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11239500</wp:posOffset>
            </wp:positionV>
            <wp:extent cx="431800" cy="469900"/>
            <wp:effectExtent l="0" t="0" r="6350" b="6350"/>
            <wp:wrapNone/>
            <wp:docPr id="100080" name="图片 1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" name="图片 1000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九年级（下）期中试卷物理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（本卷满分100分，考试时问90分钟）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（本卷中取g=10N/kg）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一、选择题（本大题共12小题，仅有一个选项符合题意，每题2分，共24分）</w:t>
      </w:r>
    </w:p>
    <w:p>
      <w:pPr>
        <w:spacing w:line="360" w:lineRule="auto"/>
        <w:jc w:val="left"/>
      </w:pPr>
      <w:r>
        <w:rPr>
          <w:color w:val="auto"/>
        </w:rPr>
        <w:t>1. 小华听到楼下小明大声喊他去踢球.下列说法错误的是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color w:val="auto"/>
        </w:rPr>
        <w:t>喊声是由声带的振动产生的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color w:val="auto"/>
        </w:rPr>
        <w:t>听到喊声说明空气可以传声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color w:val="auto"/>
        </w:rPr>
        <w:t>喊声越大，则声音的音调越高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color w:val="auto"/>
        </w:rPr>
        <w:t>喊声对于正在休息的邻居是噪声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以下估测的数据中符合生活实际的是（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正常人心脏跳动一次用时约</w:t>
      </w:r>
      <w:r>
        <w:rPr>
          <w:rFonts w:ascii="Times New Roman" w:hAnsi="Times New Roman" w:eastAsia="Times New Roman" w:cs="Times New Roman"/>
          <w:color w:val="000000"/>
        </w:rPr>
        <w:t>3s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一本物理书对水平桌面的压强约为</w:t>
      </w:r>
      <w:r>
        <w:rPr>
          <w:rFonts w:ascii="Times New Roman" w:hAnsi="Times New Roman" w:eastAsia="Times New Roman" w:cs="Times New Roman"/>
          <w:color w:val="000000"/>
        </w:rPr>
        <w:t>600Pa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初三学生正常的步行速度约</w:t>
      </w:r>
      <w:r>
        <w:rPr>
          <w:rFonts w:ascii="Times New Roman" w:hAnsi="Times New Roman" w:eastAsia="Times New Roman" w:cs="Times New Roman"/>
          <w:color w:val="000000"/>
        </w:rPr>
        <w:t>5km/h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教室内一盏日光灯工作时的电流约为</w:t>
      </w:r>
      <w:r>
        <w:rPr>
          <w:rFonts w:ascii="Times New Roman" w:hAnsi="Times New Roman" w:eastAsia="Times New Roman" w:cs="Times New Roman"/>
          <w:color w:val="000000"/>
        </w:rPr>
        <w:t>1A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治疗新冠肺炎时，医护人员必须佩戴口罩和护目镜，护目镜常常会蒙上一层“雾气”，关于“雾气”，下列说法正确的是（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“雾气”是水蒸气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“雾气”是汽化现象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“雾气”的形成需要放热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“雾气”出现在护目镜的外侧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如图所示为日偏食的示意图，日食的轮廓是弯曲的圆弧。下列事实与圆弧的形成</w:t>
      </w:r>
      <w:r>
        <w:rPr>
          <w:rFonts w:ascii="宋体" w:hAnsi="宋体" w:eastAsia="宋体" w:cs="宋体"/>
          <w:color w:val="000000"/>
          <w:em w:val="dot"/>
        </w:rPr>
        <w:t>无关</w:t>
      </w:r>
      <w:r>
        <w:rPr>
          <w:rFonts w:ascii="宋体" w:hAnsi="宋体" w:eastAsia="宋体" w:cs="宋体"/>
          <w:color w:val="000000"/>
        </w:rPr>
        <w:t>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1144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太阳光的直线传播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地球是球形的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月球是球形的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月球是不透明的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5. 关于粒子和宇宙，下列认识中正确的是（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分子间只存在引力，不存在斥力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在电子、质子和原子中，尺度最小的是质子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扫地时灰尘飞舞可以说明分子在做无规则运动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宇宙是一个有层次的天体结构系统，是有起源、膨胀和演化的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电流看不见、摸不着，判断电路中是否有电流时，我们可通过电路中的灯泡是否发光来确定。下面是小红同学在学习中遇到的四个研究实例，其中采取的方法与“研究电路中是否有电流”方法相同的是（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通过测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张纸的厚度来测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张纸的厚度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人们通过研究墨水在清水中的扩散现象认识分子的运动情况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研究电流与电压关系时，控制电阻不变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206367" name="图片 6206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67" name="图片 62063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学习电压时，我们可以通过对比水压来认识它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在“探究凸透镜成像规律”的实验中，当点燃的蜡烛、凸透镜及光屏处于如图所示的位置时，在光屏上得到烛焰清晰的像。下列说法中正确的是（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19375" cy="9048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图中成像特点与照相机的成像特点相同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该凸透镜的焦距范围为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15cm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透镜不动，蜡烛从刻度为</w:t>
      </w:r>
      <w:r>
        <w:rPr>
          <w:rFonts w:ascii="Times New Roman" w:hAnsi="Times New Roman" w:eastAsia="Times New Roman" w:cs="Times New Roman"/>
          <w:color w:val="000000"/>
        </w:rPr>
        <w:t>30cm</w:t>
      </w:r>
      <w:r>
        <w:rPr>
          <w:rFonts w:ascii="宋体" w:hAnsi="宋体" w:eastAsia="宋体" w:cs="宋体"/>
          <w:color w:val="000000"/>
        </w:rPr>
        <w:t>处移动到</w:t>
      </w:r>
      <w:r>
        <w:rPr>
          <w:rFonts w:ascii="Times New Roman" w:hAnsi="Times New Roman" w:eastAsia="Times New Roman" w:cs="Times New Roman"/>
          <w:color w:val="000000"/>
        </w:rPr>
        <w:t>5cm</w:t>
      </w:r>
      <w:r>
        <w:rPr>
          <w:rFonts w:ascii="宋体" w:hAnsi="宋体" w:eastAsia="宋体" w:cs="宋体"/>
          <w:color w:val="000000"/>
        </w:rPr>
        <w:t>处的过程中，像一直变小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实验过程中，如果用不透明的硬纸板挡住凸透镜的上半部分，则光屏上的像是不完整的，且变暗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8. 利用图示甲、乙装置 ( 燃烧皿内燃料和烧杯内液体未画出) ，可完成两个实验：实验一“探究不同物质吸热升温的现象”，实验二“比较质量相等的不同燃料燃烧放出的热量”.下列关于这两个实验的说法正确的是(     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28850" cy="17811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实验一时，烧杯中应装入质量相等的同种液体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实验二时，烧杯中应装入质量相等的不同液体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实验一时,在燃烧皿中放入同种燃料,用秒表记录加热时间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实验二时,在燃烧皿中放入不同燃料,用秒表记录燃料燃尽所用时间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如图所示是课本中的四个实验，其中说明磁场对电流有力的作用的是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223645"/>
            <wp:effectExtent l="0" t="0" r="0" b="1460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2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甲                 乙                丙                  丁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甲和丙</w:t>
      </w:r>
      <w:r>
        <w:rPr>
          <w:color w:val="000000"/>
        </w:rPr>
        <w:tab/>
      </w:r>
      <w:r>
        <w:rPr>
          <w:color w:val="000000"/>
        </w:rPr>
        <w:t>B. 甲和丁</w:t>
      </w:r>
      <w:r>
        <w:rPr>
          <w:color w:val="000000"/>
        </w:rPr>
        <w:tab/>
      </w:r>
      <w:r>
        <w:rPr>
          <w:color w:val="000000"/>
        </w:rPr>
        <w:t>C. 乙和丙</w:t>
      </w:r>
      <w:r>
        <w:rPr>
          <w:color w:val="000000"/>
        </w:rPr>
        <w:tab/>
      </w:r>
      <w:r>
        <w:rPr>
          <w:color w:val="000000"/>
        </w:rPr>
        <w:t>D. 乙和丁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下列四幅图中电源电压相同且保持不变，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前后，电压表的示数变化值与其余不同的是（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52500" cy="1123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71550" cy="11334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952500" cy="1143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942975" cy="11430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将体积相同材料不同的甲、乙、丙三个实心小球，分别轻轻放入三个装满水的相同烧杯中，甲球下沉至杯底，乙球漂浮，丙球悬浮，如图，下列说法正确的是（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62275" cy="97155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三个球的质量大小关系是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75pt;width:72.9pt;" o:ole="t" filled="f" o:preferrelative="t" stroked="f" coordsize="21600,21600">
            <v:path/>
            <v:fill on="f" focussize="0,0"/>
            <v:stroke on="f" joinstyle="miter"/>
            <v:imagedata r:id="rId22" o:title="eqId5b0756534fbfc52d0c39821d377ac751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三个球受到的浮力大小关系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67.8pt;" o:ole="t" filled="f" o:preferrelative="t" stroked="f" coordsize="21600,21600">
            <v:path/>
            <v:fill on="f" focussize="0,0"/>
            <v:stroke on="f" joinstyle="miter"/>
            <v:imagedata r:id="rId24" o:title="eqId1f7da176e5afc63dbe037db96932f1e7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三个烧杯中的水对烧杯底部的压强大小关系是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15pt;width:71.35pt;" o:ole="t" filled="f" o:preferrelative="t" stroked="f" coordsize="21600,21600">
            <v:path/>
            <v:fill on="f" focussize="0,0"/>
            <v:stroke on="f" joinstyle="miter"/>
            <v:imagedata r:id="rId26" o:title="eqId8be72069cc66fb1f74fcded518b277b8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三个烧杯底部对水平桌面的压强大小关系是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′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′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′</w:t>
      </w:r>
      <w:r>
        <w:rPr>
          <w:rFonts w:ascii="宋体" w:hAnsi="宋体" w:eastAsia="宋体" w:cs="宋体"/>
          <w:color w:val="000000"/>
          <w:vertAlign w:val="subscript"/>
        </w:rPr>
        <w:t>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如图所示电路中，电源电压不变，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为定值电阻，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为滑动变阻器（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为其两端点），闭合开关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端时，电流表示数为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消耗的电功率为</w:t>
      </w:r>
      <w:r>
        <w:rPr>
          <w:rFonts w:ascii="Times New Roman" w:hAnsi="Times New Roman" w:eastAsia="Times New Roman" w:cs="Times New Roman"/>
          <w:color w:val="000000"/>
        </w:rPr>
        <w:t>2W</w:t>
      </w:r>
      <w:r>
        <w:rPr>
          <w:rFonts w:ascii="宋体" w:hAnsi="宋体" w:eastAsia="宋体" w:cs="宋体"/>
          <w:color w:val="000000"/>
        </w:rPr>
        <w:t>，当滑片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移动至某一位置时，电流表示数为</w:t>
      </w:r>
      <w:r>
        <w:rPr>
          <w:rFonts w:ascii="Times New Roman" w:hAnsi="Times New Roman" w:eastAsia="Times New Roman" w:cs="Times New Roman"/>
          <w:color w:val="000000"/>
        </w:rPr>
        <w:t>0.5A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消耗的电功率为</w:t>
      </w:r>
      <w:r>
        <w:rPr>
          <w:rFonts w:ascii="Times New Roman" w:hAnsi="Times New Roman" w:eastAsia="Times New Roman" w:cs="Times New Roman"/>
          <w:color w:val="000000"/>
        </w:rPr>
        <w:t>3.5W</w:t>
      </w:r>
      <w:r>
        <w:rPr>
          <w:rFonts w:ascii="宋体" w:hAnsi="宋体" w:eastAsia="宋体" w:cs="宋体"/>
          <w:color w:val="000000"/>
        </w:rPr>
        <w:t>，则当滑片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移到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的过程中（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23950" cy="11049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电压表示数变化了</w:t>
      </w:r>
      <w:r>
        <w:rPr>
          <w:rFonts w:ascii="Times New Roman" w:hAnsi="Times New Roman" w:eastAsia="Times New Roman" w:cs="Times New Roman"/>
          <w:color w:val="000000"/>
        </w:rPr>
        <w:t>12V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电流表示数变化了</w:t>
      </w:r>
      <w:r>
        <w:rPr>
          <w:rFonts w:ascii="Times New Roman" w:hAnsi="Times New Roman" w:eastAsia="Times New Roman" w:cs="Times New Roman"/>
          <w:color w:val="000000"/>
        </w:rPr>
        <w:t>1.2A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消耗的电功率变化了</w:t>
      </w:r>
      <w:r>
        <w:rPr>
          <w:rFonts w:ascii="Times New Roman" w:hAnsi="Times New Roman" w:eastAsia="Times New Roman" w:cs="Times New Roman"/>
          <w:color w:val="000000"/>
        </w:rPr>
        <w:t>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电路消耗的总功率变化了</w:t>
      </w:r>
      <w:r>
        <w:rPr>
          <w:rFonts w:ascii="Times New Roman" w:hAnsi="Times New Roman" w:eastAsia="Times New Roman" w:cs="Times New Roman"/>
          <w:color w:val="000000"/>
        </w:rPr>
        <w:t>12W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二、填空题（共7小题，共25分）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生活处处有物理，以汽车为例：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）发动机采用以水为主要成分的冷却液来降温，这是因为水的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较大；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）车内放入某种清香剂，很快就会闻到它的气味，这是因为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）汽车的轮胎用橡胶制成，这是利用了橡胶具有良好的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）汽车发动机（汽油机）工作时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冲程将内能转化为机械能，发动机内燃烧的汽油属于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（选填“可再生”或“不可再生”）能源。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嫦娥四号探测器着陆月球背面前，在离月球表面</w:t>
      </w:r>
      <w:r>
        <w:rPr>
          <w:rFonts w:ascii="Times New Roman" w:hAnsi="Times New Roman" w:eastAsia="Times New Roman" w:cs="Times New Roman"/>
          <w:color w:val="000000"/>
        </w:rPr>
        <w:t>15km</w:t>
      </w:r>
      <w:r>
        <w:rPr>
          <w:rFonts w:ascii="宋体" w:hAnsi="宋体" w:eastAsia="宋体" w:cs="宋体"/>
          <w:color w:val="000000"/>
        </w:rPr>
        <w:t>时启动反向推进器，速度逐步由</w:t>
      </w:r>
      <w:r>
        <w:rPr>
          <w:rFonts w:ascii="Times New Roman" w:hAnsi="Times New Roman" w:eastAsia="Times New Roman" w:cs="Times New Roman"/>
          <w:color w:val="000000"/>
        </w:rPr>
        <w:t>1.7km/s</w:t>
      </w:r>
      <w:r>
        <w:rPr>
          <w:rFonts w:ascii="宋体" w:hAnsi="宋体" w:eastAsia="宋体" w:cs="宋体"/>
          <w:color w:val="000000"/>
        </w:rPr>
        <w:t>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，距离月球表面</w:t>
      </w:r>
      <w:r>
        <w:rPr>
          <w:rFonts w:ascii="Times New Roman" w:hAnsi="Times New Roman" w:eastAsia="Times New Roman" w:cs="Times New Roman"/>
          <w:color w:val="000000"/>
        </w:rPr>
        <w:t>100m</w:t>
      </w:r>
      <w:r>
        <w:rPr>
          <w:rFonts w:ascii="宋体" w:hAnsi="宋体" w:eastAsia="宋体" w:cs="宋体"/>
          <w:color w:val="000000"/>
        </w:rPr>
        <w:t>时悬停。其中</w:t>
      </w:r>
      <w:r>
        <w:rPr>
          <w:rFonts w:ascii="Times New Roman" w:hAnsi="Times New Roman" w:eastAsia="Times New Roman" w:cs="Times New Roman"/>
          <w:color w:val="000000"/>
        </w:rPr>
        <w:t>1.7km/s</w:t>
      </w:r>
      <w:r>
        <w:rPr>
          <w:rFonts w:ascii="宋体" w:hAnsi="宋体" w:eastAsia="宋体" w:cs="宋体"/>
          <w:color w:val="000000"/>
        </w:rPr>
        <w:t>的速度是以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为参照物的；反向推进器是利用喷射燃料燃烧后的混合气体获得动力，其喷气的方向是喷向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（选填“月球中心”或“月球中心的反方向”），利用的物理原理是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；探测器利用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波向地面传递信息。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探究怎样使物体上浮或下沉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的实验中，小明用手将重</w:t>
      </w:r>
      <w:r>
        <w:rPr>
          <w:rFonts w:ascii="Times New Roman" w:hAnsi="Times New Roman" w:eastAsia="Times New Roman" w:cs="Times New Roman"/>
          <w:color w:val="000000"/>
        </w:rPr>
        <w:t>1.5N</w:t>
      </w:r>
      <w:r>
        <w:rPr>
          <w:rFonts w:ascii="宋体" w:hAnsi="宋体" w:eastAsia="宋体" w:cs="宋体"/>
          <w:color w:val="000000"/>
        </w:rPr>
        <w:t>，体积为</w:t>
      </w:r>
      <w:r>
        <w:rPr>
          <w:rFonts w:ascii="Times New Roman" w:hAnsi="Times New Roman" w:eastAsia="Times New Roman" w:cs="Times New Roman"/>
          <w:color w:val="000000"/>
        </w:rPr>
        <w:t>1.6×10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-4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的苹果压入水中，直到苹果浸没在水中，此过程中水对容器底部的压强将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，苹果浸没时受到的浮力大小为</w:t>
      </w:r>
      <w:r>
        <w:rPr>
          <w:color w:val="000000"/>
        </w:rPr>
        <w:t>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．松手后苹果将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（选填“上浮”或“悬浮”或“下沉”），最后静止时，苹果受到的浮力大小是</w:t>
      </w:r>
      <w:r>
        <w:rPr>
          <w:color w:val="000000"/>
        </w:rPr>
        <w:t>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．（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90625" cy="11430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在“再探动滑轮”的实验中，小明用动滑轮将重3N的钩码匀速向上提升，拉力为2N，2s内钩码上升0.2m。此过程中有用功为_____J，拉力做功的功率为_____W，动滑轮的机械效率为_____%。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" cy="160972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如图所示电路，电源电压恒定，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=10Ω</w:t>
      </w:r>
      <w:r>
        <w:rPr>
          <w:rFonts w:ascii="宋体" w:hAnsi="宋体" w:eastAsia="宋体" w:cs="宋体"/>
          <w:color w:val="000000"/>
        </w:rPr>
        <w:t>，当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断开时，电流表的示数为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，电路工作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消耗电能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；当</w:t>
      </w:r>
      <w:r>
        <w:rPr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断开时，电流表示为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；为了保证电路安全，绝对不允许同时闭合开关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26682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在如图所示的电路中，电源电压保持不变，闭合开关，电路正常工作一段时间后，发现电路中至少有一个电表的示数变大。在电路中，将电流表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32" o:title="eqId9efc18a5bb2e53586331b2a58538a48b"/>
            <o:lock v:ext="edit" aspectratio="t"/>
            <w10:wrap type="none"/>
            <w10:anchorlock/>
          </v:shape>
          <o:OLEObject Type="Embed" ProgID="Equation.DSMT4" ShapeID="_x0000_i1028" DrawAspect="Content" ObjectID="_1468075728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位置互换后，发现电压表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的示数不发生变化。若其他元件仍保持完好，故障发生在电阻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32" o:title="eqId9efc18a5bb2e53586331b2a58538a48b"/>
            <o:lock v:ext="edit" aspectratio="t"/>
            <w10:wrap type="none"/>
            <w10:anchorlock/>
          </v:shape>
          <o:OLEObject Type="Embed" ProgID="Equation.DSMT4" ShapeID="_x0000_i1029" DrawAspect="Content" ObjectID="_1468075729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35" o:title="eqId19f20f21a9d50b61dac519a3ddab539d"/>
            <o:lock v:ext="edit" aspectratio="t"/>
            <w10:wrap type="none"/>
            <w10:anchorlock/>
          </v:shape>
          <o:OLEObject Type="Embed" ProgID="Equation.DSMT4" ShapeID="_x0000_i1030" DrawAspect="Content" ObjectID="_1468075730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上，电路中存在的故障可能是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或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19325" cy="170497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如图为某品牌电饭煲的工作电路示意图，开关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可以同时与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相连，或只与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相连（红灯，绿灯为指示打，不计电阻）。该电饭煲具有加热、保温功能，在加热挡时总功率为</w:t>
      </w:r>
      <w:r>
        <w:rPr>
          <w:rFonts w:ascii="Times New Roman" w:hAnsi="Times New Roman" w:eastAsia="Times New Roman" w:cs="Times New Roman"/>
          <w:color w:val="000000"/>
        </w:rPr>
        <w:t>1540W</w:t>
      </w:r>
      <w:r>
        <w:rPr>
          <w:rFonts w:ascii="宋体" w:hAnsi="宋体" w:eastAsia="宋体" w:cs="宋体"/>
          <w:color w:val="000000"/>
        </w:rPr>
        <w:t>，在保温挡时的总功率为</w:t>
      </w:r>
      <w:r>
        <w:rPr>
          <w:rFonts w:ascii="Times New Roman" w:hAnsi="Times New Roman" w:eastAsia="Times New Roman" w:cs="Times New Roman"/>
          <w:color w:val="000000"/>
        </w:rPr>
        <w:t>55W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26682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）将开关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相连时，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发光（选填“红灯”或“绿灯”），此时电饭煲处于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状态（选填“加热”或“保温”）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）电饭煲处于加热状态时，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的电功率为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39" o:title="eqId2708fa6298e52f617383efc175b71ddc"/>
            <o:lock v:ext="edit" aspectratio="t"/>
            <w10:wrap type="none"/>
            <w10:anchorlock/>
          </v:shape>
          <o:OLEObject Type="Embed" ProgID="Equation.DSMT4" ShapeID="_x0000_i1031" DrawAspect="Content" ObjectID="_146807573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；处于保温状态时，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的电功率为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1" o:title="eqId9b9cb8e6ff801523b0304576cd69fd2d"/>
            <o:lock v:ext="edit" aspectratio="t"/>
            <w10:wrap type="none"/>
            <w10:anchorlock/>
          </v:shape>
          <o:OLEObject Type="Embed" ProgID="Equation.DSMT4" ShapeID="_x0000_i1032" DrawAspect="Content" ObjectID="_146807573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43" o:title="eqId8082f1cf1601a193d16ed422eb8578c5"/>
            <o:lock v:ext="edit" aspectratio="t"/>
            <w10:wrap type="none"/>
            <w10:anchorlock/>
          </v:shape>
          <o:OLEObject Type="Embed" ProgID="Equation.DSMT4" ShapeID="_x0000_i1033" DrawAspect="Content" ObjectID="_146807573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。则电阻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32" o:title="eqId9efc18a5bb2e53586331b2a58538a48b"/>
            <o:lock v:ext="edit" aspectratio="t"/>
            <w10:wrap type="none"/>
            <w10:anchorlock/>
          </v:shape>
          <o:OLEObject Type="Embed" ProgID="Equation.DSMT4" ShapeID="_x0000_i1034" DrawAspect="Content" ObjectID="_146807573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，电阻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三、解答题（共9小题，共51分）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请把图中的光路图补画完整。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781050"/>
            <wp:effectExtent l="0" t="0" r="9525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 如图,货物随传送带一起水平向右做匀速直线运动,画出该货物的受力示意图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52525" cy="866775"/>
            <wp:effectExtent l="0" t="0" r="9525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根据通电螺线管的磁感线方向，请标出通电螺线管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极，并在括号中用“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”或“一”标出电流表的接线柱。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52525" cy="800100"/>
            <wp:effectExtent l="0" t="0" r="9525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如图甲所示，是“观察水的沸腾”的实验装置。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485900"/>
            <wp:effectExtent l="0" t="0" r="9525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）组装如图甲所示器材的顺序是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（选填“自下而上”或“自上而下”），根据图中信息，此时烧杯中的水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（选填“正在沸腾”或“还未沸腾”）。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）某一时刻的温度计示数如图乙，为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）水沸腾后，还要继续加热一段时间的主要目的是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．观察水沸腾后的体积变化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．观察水沸腾后的温度变化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．验证水沸腾不仅要达到沸点，还要持续吸热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．验证水的沸点和液面上方气压大小有关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）另一组同学用如图丙所示的装置，在烧杯和试管内都装入水，并同步记录了甲乙两支温度计的示数，表格数据如下图所示：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64"/>
        <w:gridCol w:w="655"/>
        <w:gridCol w:w="655"/>
        <w:gridCol w:w="656"/>
        <w:gridCol w:w="656"/>
        <w:gridCol w:w="656"/>
        <w:gridCol w:w="656"/>
        <w:gridCol w:w="809"/>
        <w:gridCol w:w="809"/>
        <w:gridCol w:w="8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时间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甲的示数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乙的示数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）根据表格中的数据，下列关于试管内水的说法中正确的是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．达到沸点但不能持续吸热，所以还没有沸腾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．再加热一段时间，试管内的水一定能够沸腾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．还没有达到沸点，继续加热，温度也有可能不再升高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．第</w:t>
      </w:r>
      <w:r>
        <w:rPr>
          <w:rFonts w:ascii="Times New Roman" w:hAnsi="Times New Roman" w:eastAsia="Times New Roman" w:cs="Times New Roman"/>
          <w:color w:val="000000"/>
        </w:rPr>
        <w:t>21</w:t>
      </w:r>
      <w:r>
        <w:rPr>
          <w:rFonts w:ascii="宋体" w:hAnsi="宋体" w:eastAsia="宋体" w:cs="宋体"/>
          <w:color w:val="000000"/>
        </w:rPr>
        <w:t>分钟到</w:t>
      </w:r>
      <w:r>
        <w:rPr>
          <w:rFonts w:ascii="Times New Roman" w:hAnsi="Times New Roman" w:eastAsia="Times New Roman" w:cs="Times New Roman"/>
          <w:color w:val="000000"/>
        </w:rPr>
        <w:t>24</w:t>
      </w:r>
      <w:r>
        <w:rPr>
          <w:rFonts w:ascii="宋体" w:hAnsi="宋体" w:eastAsia="宋体" w:cs="宋体"/>
          <w:color w:val="000000"/>
        </w:rPr>
        <w:t>分钟，水的内能变小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小明和小华用如图甲所示的装置验证平面镜成像特点。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95700" cy="17716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）将一张方格纸放在水平桌面上，再将茶色玻璃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放置在方格纸上，并准备了完全相同的棋子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、刻度尺等器材；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）选用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这条线段表示平面镜所在的位置，则应将茶色玻璃的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（选填“前表面”、“后表面”或“中间位置”）与之对齐；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）多次改变棋子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的位置，分别找到相应的像，并设计了如下表格，记录数据，请在表格内（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）位置填入合适内容；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87"/>
        <w:gridCol w:w="1146"/>
        <w:gridCol w:w="1146"/>
        <w:gridCol w:w="1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  <w:r>
              <w:rPr>
                <w:color w:val="000000"/>
              </w:rPr>
              <w:t>___________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）将一张白卡片竖直放在棋子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的位置，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观察白卡片，若卡片上观察不到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的像，则说明平面镜所成的是虚像；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）小明同学调整器材位置观察到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棋子的像，同组的小华站在他的右侧，却没有看到像，为了能够让小华看到像，如图甲，在不改变棋子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位置的前提下，采取了两个方法；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方法一：将平面镜沿着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方向，向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（选填“左”或“右”）移动；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方法二：以茶色玻璃左侧边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为轴，将平面镜适当向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（选填“前”或“后”）表面转动。上述两个方法小华所看到的像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（选填“在”或“不在”）同一位置。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小明想测量果冻的密度。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981075"/>
            <wp:effectExtent l="0" t="0" r="9525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）小明正确使用天平测量果冻质量，天平平衡时如图甲所示，则果冻质量为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）正确测量出果冻的体积为</w:t>
      </w:r>
      <w:r>
        <w:rPr>
          <w:rFonts w:ascii="Times New Roman" w:hAnsi="Times New Roman" w:eastAsia="Times New Roman" w:cs="Times New Roman"/>
          <w:color w:val="000000"/>
        </w:rPr>
        <w:t>28mL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）根据以上数据，计算果冻的密度为</w:t>
      </w:r>
      <w:r>
        <w:rPr>
          <w:color w:val="000000"/>
        </w:rPr>
        <w:t>___________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15pt;width:36.3pt;" o:ole="t" filled="f" o:preferrelative="t" stroked="f" coordsize="21600,21600">
            <v:path/>
            <v:fill on="f" focussize="0,0"/>
            <v:stroke on="f" joinstyle="miter"/>
            <v:imagedata r:id="rId52" o:title="eqIda41b954c8cbb6a9c5e6375c380f7145d"/>
            <o:lock v:ext="edit" aspectratio="t"/>
            <w10:wrap type="none"/>
            <w10:anchorlock/>
          </v:shape>
          <o:OLEObject Type="Embed" ProgID="Equation.DSMT4" ShapeID="_x0000_i1035" DrawAspect="Content" ObjectID="_1468075735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）以上方案在测量时包含了包装部分，为了测量纯果冻的密度，小华利用电子秤，烧杯（装有适量的水）进行了以下操作：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91050" cy="13525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将电子秤置于水平桌面，打开开关，示数为零，再将果冻（含包装）放在秤盘上，读出此时电子秤示数，记为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55" o:title="eqId77ab1256702aef4e9f1a5eb6c12ecc96"/>
            <o:lock v:ext="edit" aspectratio="t"/>
            <w10:wrap type="none"/>
            <w10:anchorlock/>
          </v:shape>
          <o:OLEObject Type="Embed" ProgID="Equation.DSMT4" ShapeID="_x0000_i1036" DrawAspect="Content" ObjectID="_1468075736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打开包装，取出果冻，将空包装放在秤盘上，读出此时电子秤示数，记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6206361" name="图片 6206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61" name="图片 620636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58" o:title="eqId1fbd67f60f04c278bdd867fdb3979dfb"/>
            <o:lock v:ext="edit" aspectratio="t"/>
            <w10:wrap type="none"/>
            <w10:anchorlock/>
          </v:shape>
          <o:OLEObject Type="Embed" ProgID="Equation.DSMT4" ShapeID="_x0000_i1037" DrawAspect="Content" ObjectID="_1468075737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，读出电子秤示数，记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6206365" name="图片 6206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65" name="图片 620636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15pt;width:16.3pt;" o:ole="t" filled="f" o:preferrelative="t" stroked="f" coordsize="21600,21600">
            <v:path/>
            <v:fill on="f" focussize="0,0"/>
            <v:stroke on="f" joinstyle="miter"/>
            <v:imagedata r:id="rId60" o:title="eqId8a34aea9f11eb0421ff2b6b576a4823d"/>
            <o:lock v:ext="edit" aspectratio="t"/>
            <w10:wrap type="none"/>
            <w10:anchorlock/>
          </v:shape>
          <o:OLEObject Type="Embed" ProgID="Equation.DSMT4" ShapeID="_x0000_i1038" DrawAspect="Content" ObjectID="_1468075738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果冻的密度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Times New Roman" w:hAnsi="Times New Roman" w:eastAsia="Times New Roman" w:cs="Times New Roman"/>
          <w:color w:val="000000"/>
        </w:rPr>
        <w:t>'=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。（用测量量和已知量表示）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在探究“影响滑动摩擦力大小因素”的实验中，实验装置如图所示，选取三个相同的木块分别放在不同的接触面上，其中甲、乙两图的接触面是相同的木板，丙图的接触面是棉布。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05225" cy="542925"/>
            <wp:effectExtent l="0" t="0" r="9525" b="952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　</w:t>
      </w:r>
      <w:r>
        <w:rPr>
          <w:color w:val="000000"/>
        </w:rPr>
        <w:drawing>
          <wp:inline distT="0" distB="0" distL="114300" distR="114300">
            <wp:extent cx="1114425" cy="895350"/>
            <wp:effectExtent l="0" t="0" r="9525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）实验时，开始用很小的拉力拉木块，木块没有运动，逐渐增大拉力，当木块做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运动时，弹簧测力计的示数等于摩擦力的大小。从开始拉，到木块运动之前的一段时间内，水平面对木块的摩擦力大小变化情况为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．逐渐增大</w:t>
      </w:r>
      <w:r>
        <w:rPr>
          <w:color w:val="000000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．逐渐减小</w:t>
      </w:r>
      <w:r>
        <w:rPr>
          <w:color w:val="000000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．先增大后不变</w:t>
      </w:r>
      <w:r>
        <w:rPr>
          <w:color w:val="000000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．始终不变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）小明正确操作，得到了实验结论，以下事例利用了乙丙两图所得结论的有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探究“阻力对物体运动的影响时，在水平面铺上粗糙程度不同的材料”；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电影幕布表面做的比较粗糙；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鞋底有各种花纹，凹凸不平；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用更大的力捏紧自行车刹车，车能更快停下；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）如图丁所示，使用弹簧测力计沿斜面向上拉动木块，使其向上匀速直线运动，此时弹簧测力计示数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（选填“等于”或“不等于”）斜面对木块的摩擦力大小，此过程中木块的机械能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（选填“增大”、“减小”或“不变”）。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在“探究电流与电压的关系”的实验中，实验电路如图所示，三个小组的同学分别用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的定值电阻进行探究。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62200" cy="1685925"/>
            <wp:effectExtent l="0" t="0" r="0" b="952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）图中有一根线连接错误，请在这根线上打“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”，并在图中改正。</w:t>
      </w:r>
      <w:r>
        <w:rPr>
          <w:color w:val="000000"/>
        </w:rPr>
        <w:t>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）闭合开关前，滑片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应位于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）改正电路后，三组同学正确操作得到以下数据：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2"/>
        <w:gridCol w:w="608"/>
        <w:gridCol w:w="608"/>
        <w:gridCol w:w="608"/>
        <w:gridCol w:w="608"/>
        <w:gridCol w:w="602"/>
        <w:gridCol w:w="608"/>
        <w:gridCol w:w="608"/>
        <w:gridCol w:w="608"/>
        <w:gridCol w:w="608"/>
        <w:gridCol w:w="602"/>
        <w:gridCol w:w="608"/>
        <w:gridCol w:w="608"/>
        <w:gridCol w:w="608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9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      <v:path/>
                  <v:fill on="f" focussize="0,0"/>
                  <v:stroke on="f" joinstyle="miter"/>
                  <v:imagedata r:id="rId3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64">
                  <o:LockedField>false</o:LockedField>
                </o:OLEObject>
              </w:object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0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      <v:path/>
                  <v:fill on="f" focussize="0,0"/>
                  <v:stroke on="f" joinstyle="miter"/>
                  <v:imagedata r:id="rId35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65">
                  <o:LockedField>false</o:LockedField>
                </o:OLEObject>
              </w:object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1" o:spt="75" alt="学科网(www.zxxk.com)--教育资源门户，提供试卷、教案、课件、论文、素材以及各类教学资源下载，还有大量而丰富的教学相关资讯！" type="#_x0000_t75" style="height:18pt;width:13.9pt;" o:ole="t" filled="f" o:preferrelative="t" stroked="f" coordsize="21600,21600">
                  <v:path/>
                  <v:fill on="f" focussize="0,0"/>
                  <v:stroke on="f" joinstyle="miter"/>
                  <v:imagedata r:id="rId6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6">
                  <o:LockedField>false</o:LockedField>
                </o:OLEObject>
              </w:object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列数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组同学根据自己的数据，可得出结论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）某同学发现，综合分析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三列数据，可分析得出“电流与电阻的关系”。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几组同学用如图甲所示的电路图，用不同的方法测量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9" o:title="eqIddc0548b4e1c25f4a61583681e2a4ca61"/>
            <o:lock v:ext="edit" aspectratio="t"/>
            <w10:wrap type="none"/>
            <w10:anchorlock/>
          </v:shape>
          <o:OLEObject Type="Embed" ProgID="Equation.DSMT4" ShapeID="_x0000_i1042" DrawAspect="Content" ObjectID="_1468075742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的阻值，电源电压恒为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，滑动变阻器最大阻值为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1" o:title="eqIdbe9b4a83b9aebebf29de0c4406ebf894"/>
            <o:lock v:ext="edit" aspectratio="t"/>
            <w10:wrap type="none"/>
            <w10:anchorlock/>
          </v:shape>
          <o:OLEObject Type="Embed" ProgID="Equation.DSMT4" ShapeID="_x0000_i1043" DrawAspect="Content" ObjectID="_1468075743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，还有电压表、电流表、电阻箱、导线可以选用。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1276350"/>
            <wp:effectExtent l="0" t="0" r="9525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）第一组同学操作步骤如下：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将单刀双掷开关拨至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位置，在乙位置连接电流表；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调节滑动变阻器滑片，当电压表示数为</w:t>
      </w:r>
      <w:r>
        <w:rPr>
          <w:rFonts w:ascii="Times New Roman" w:hAnsi="Times New Roman" w:eastAsia="Times New Roman" w:cs="Times New Roman"/>
          <w:color w:val="000000"/>
        </w:rPr>
        <w:t>1.5V</w:t>
      </w:r>
      <w:r>
        <w:rPr>
          <w:rFonts w:ascii="宋体" w:hAnsi="宋体" w:eastAsia="宋体" w:cs="宋体"/>
          <w:color w:val="000000"/>
        </w:rPr>
        <w:t>时，电流表示数如图乙所示；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74" o:title="eqId31454e332be569d8cf1b5e8fca9e8e99"/>
            <o:lock v:ext="edit" aspectratio="t"/>
            <w10:wrap type="none"/>
            <w10:anchorlock/>
          </v:shape>
          <o:OLEObject Type="Embed" ProgID="Equation.DSMT4" ShapeID="_x0000_i1044" DrawAspect="Content" ObjectID="_1468075744" r:id="rId73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）第二组同学操作步骤如下：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将单刀双掷开关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76" o:title="eqId9d43eb0b274e00cbbc4a210da4165042"/>
            <o:lock v:ext="edit" aspectratio="t"/>
            <w10:wrap type="none"/>
            <w10:anchorlock/>
          </v:shape>
          <o:OLEObject Type="Embed" ProgID="Equation.DSMT4" ShapeID="_x0000_i1045" DrawAspect="Content" ObjectID="_146807574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拨至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乙位置用导线连接，将滑动变阻器调至阻值最小端，闭合开关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，读出此时电压表的示数记为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8" o:title="eqId9fd5f9ecb870fedb5b9a608d9ca2f9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，读出此时电压表示数记为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047" DrawAspect="Content" ObjectID="_146807574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74" o:title="eqId31454e332be569d8cf1b5e8fca9e8e99"/>
            <o:lock v:ext="edit" aspectratio="t"/>
            <w10:wrap type="none"/>
            <w10:anchorlock/>
          </v:shape>
          <o:OLEObject Type="Embed" ProgID="Equation.DSMT4" ShapeID="_x0000_i1048" DrawAspect="Content" ObjectID="_1468075748" r:id="rId8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（用上述已知的物理量符号表示）；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）第三组同学操作步骤如下：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将电阻箱接入甲位置，乙位置用导线连接，先将单刀双掷开关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76" o:title="eqId9d43eb0b274e00cbbc4a210da4165042"/>
            <o:lock v:ext="edit" aspectratio="t"/>
            <w10:wrap type="none"/>
            <w10:anchorlock/>
          </v:shape>
          <o:OLEObject Type="Embed" ProgID="Equation.DSMT4" ShapeID="_x0000_i1049" DrawAspect="Content" ObjectID="_1468075749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拨至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，移动滑动变阻器滑片到某一合适位置时，记下此时电压表示数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6206363" name="图片 620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63" name="图片 62063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断开开关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，将单刀双掷开关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76" o:title="eqId9d43eb0b274e00cbbc4a210da4165042"/>
            <o:lock v:ext="edit" aspectratio="t"/>
            <w10:wrap type="none"/>
            <w10:anchorlock/>
          </v:shape>
          <o:OLEObject Type="Embed" ProgID="Equation.DSMT4" ShapeID="_x0000_i1050" DrawAspect="Content" ObjectID="_1468075750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拨至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，调节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⑤</w:t>
      </w:r>
      <w:r>
        <w:rPr>
          <w:rFonts w:ascii="宋体" w:hAnsi="宋体" w:eastAsia="宋体" w:cs="宋体"/>
          <w:color w:val="000000"/>
        </w:rPr>
        <w:t>读出电阻箱示数，即等于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9" o:title="eqIddc0548b4e1c25f4a61583681e2a4ca61"/>
            <o:lock v:ext="edit" aspectratio="t"/>
            <w10:wrap type="none"/>
            <w10:anchorlock/>
          </v:shape>
          <o:OLEObject Type="Embed" ProgID="Equation.DSMT4" ShapeID="_x0000_i1051" DrawAspect="Content" ObjectID="_1468075751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）第三组同学发现前两组的测量结果都一样，本组测量结果却比他们的大了</w:t>
      </w:r>
      <w:r>
        <w:rPr>
          <w:rFonts w:ascii="Times New Roman" w:hAnsi="Times New Roman" w:eastAsia="Times New Roman" w:cs="Times New Roman"/>
          <w:color w:val="000000"/>
        </w:rPr>
        <w:t>2Ω</w:t>
      </w:r>
      <w:r>
        <w:rPr>
          <w:rFonts w:ascii="宋体" w:hAnsi="宋体" w:eastAsia="宋体" w:cs="宋体"/>
          <w:color w:val="000000"/>
        </w:rPr>
        <w:t>，检查分析后发现，是在步骤</w:t>
      </w: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之前，不小心碰到了滑动变阻器滑片，导致滑动变阻器接入电路的阻值变化了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随着经济水平的不断提高，小汽车越来越多地走进了我市普通家庭，下表为小军家小汽车的相关数据：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27"/>
        <w:gridCol w:w="26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总质量：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1600kg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额定功率：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车轮与地面的总接触面积：</w:t>
            </w:r>
            <w:r>
              <w:object>
                <v:shape id="_x0000_i1052" o:spt="75" alt="学科网(www.zxxk.com)--教育资源门户，提供试卷、教案、课件、论文、素材以及各类教学资源下载，还有大量而丰富的教学相关资讯！" type="#_x0000_t75" style="height:16.15pt;width:61.05pt;" o:ole="t" filled="f" o:preferrelative="t" stroked="f" coordsize="21600,21600">
                  <v:path/>
                  <v:fill on="f" focussize="0,0"/>
                  <v:stroke on="f" joinstyle="miter"/>
                  <v:imagedata r:id="rId86" o:title="eqIdab6e4fb21ef6103b56fcc1c4fca9f5e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水箱容量：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）当水箱装满水，水温升高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时，需要吸收的热量为多少？（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9.5pt;width:118.5pt;" o:ole="t" filled="f" o:preferrelative="t" stroked="f" coordsize="21600,21600">
            <v:path/>
            <v:fill on="f" focussize="0,0"/>
            <v:stroke on="f" joinstyle="miter"/>
            <v:imagedata r:id="rId88" o:title="eqIdef904bf1180fe064fe05298171a15639"/>
            <o:lock v:ext="edit" aspectratio="t"/>
            <w10:wrap type="none"/>
            <w10:anchorlock/>
          </v:shape>
          <o:OLEObject Type="Embed" ProgID="Equation.DSMT4" ShapeID="_x0000_i1053" DrawAspect="Content" ObjectID="_1468075753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）该车静止在水平地面上时，对地面的压强为多少？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）假如该车在水平路面上以</w:t>
      </w:r>
      <w:r>
        <w:rPr>
          <w:rFonts w:ascii="Times New Roman" w:hAnsi="Times New Roman" w:eastAsia="Times New Roman" w:cs="Times New Roman"/>
          <w:color w:val="000000"/>
        </w:rPr>
        <w:t>46kW</w:t>
      </w:r>
      <w:r>
        <w:rPr>
          <w:rFonts w:ascii="宋体" w:hAnsi="宋体" w:eastAsia="宋体" w:cs="宋体"/>
          <w:color w:val="000000"/>
        </w:rPr>
        <w:t>的功率匀速行驶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，消耗汽油</w:t>
      </w:r>
      <w:r>
        <w:rPr>
          <w:rFonts w:ascii="Times New Roman" w:hAnsi="Times New Roman" w:eastAsia="Times New Roman" w:cs="Times New Roman"/>
          <w:color w:val="000000"/>
        </w:rPr>
        <w:t>1.5 kg</w:t>
      </w:r>
      <w:r>
        <w:rPr>
          <w:rFonts w:ascii="宋体" w:hAnsi="宋体" w:eastAsia="宋体" w:cs="宋体"/>
          <w:color w:val="000000"/>
        </w:rPr>
        <w:t>，则小汽车发动机的效率为多少？（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9.8pt;width:102pt;" o:ole="t" filled="f" o:preferrelative="t" stroked="f" coordsize="21600,21600">
            <v:path/>
            <v:fill on="f" focussize="0,0"/>
            <v:stroke on="f" joinstyle="miter"/>
            <v:imagedata r:id="rId90" o:title="eqId8ca2c661fbc76a10623d39fd4e0064fb"/>
            <o:lock v:ext="edit" aspectratio="t"/>
            <w10:wrap type="none"/>
            <w10:anchorlock/>
          </v:shape>
          <o:OLEObject Type="Embed" ProgID="Equation.DSMT4" ShapeID="_x0000_i1054" DrawAspect="Content" ObjectID="_1468075754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图甲为热敏电阻的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92" o:title="eqId1b257f785542b17a3a9b110b05624fbf"/>
            <o:lock v:ext="edit" aspectratio="t"/>
            <w10:wrap type="none"/>
            <w10:anchorlock/>
          </v:shape>
          <o:OLEObject Type="Embed" ProgID="Equation.DSMT4" ShapeID="_x0000_i1055" DrawAspect="Content" ObjectID="_146807575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图像，图乙为用此热敏电阻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32" o:title="eqId9efc18a5bb2e53586331b2a58538a48b"/>
            <o:lock v:ext="edit" aspectratio="t"/>
            <w10:wrap type="none"/>
            <w10:anchorlock/>
          </v:shape>
          <o:OLEObject Type="Embed" ProgID="Equation.DSMT4" ShapeID="_x0000_i1056" DrawAspect="Content" ObjectID="_146807575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和继电器组成的恒温箱的温控电路，继电器线圈的电阻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35" o:title="eqId19f20f21a9d50b61dac519a3ddab53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恒为</w:t>
      </w:r>
      <w:r>
        <w:rPr>
          <w:rFonts w:ascii="Times New Roman" w:hAnsi="Times New Roman" w:eastAsia="Times New Roman" w:cs="Times New Roman"/>
          <w:color w:val="000000"/>
        </w:rPr>
        <w:t>150Ω</w:t>
      </w:r>
      <w:r>
        <w:rPr>
          <w:rFonts w:ascii="宋体" w:hAnsi="宋体" w:eastAsia="宋体" w:cs="宋体"/>
          <w:color w:val="000000"/>
        </w:rPr>
        <w:t>，当线圈中电流大于或等于</w:t>
      </w:r>
      <w:r>
        <w:rPr>
          <w:rFonts w:ascii="Times New Roman" w:hAnsi="Times New Roman" w:eastAsia="Times New Roman" w:cs="Times New Roman"/>
          <w:color w:val="000000"/>
        </w:rPr>
        <w:t>30mA</w:t>
      </w:r>
      <w:r>
        <w:rPr>
          <w:rFonts w:ascii="宋体" w:hAnsi="宋体" w:eastAsia="宋体" w:cs="宋体"/>
          <w:color w:val="000000"/>
        </w:rPr>
        <w:t>时，继电器的衔铁被吸合，控制电路电源电压恒为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，工作电路接在</w:t>
      </w:r>
      <w:r>
        <w:rPr>
          <w:rFonts w:ascii="Times New Roman" w:hAnsi="Times New Roman" w:eastAsia="Times New Roman" w:cs="Times New Roman"/>
          <w:color w:val="000000"/>
        </w:rPr>
        <w:t>220V</w:t>
      </w:r>
      <w:r>
        <w:rPr>
          <w:rFonts w:ascii="宋体" w:hAnsi="宋体" w:eastAsia="宋体" w:cs="宋体"/>
          <w:color w:val="000000"/>
        </w:rPr>
        <w:t>的家庭电路中。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）乙图中导线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”）应连接家庭电路中的零线；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）恒温箱内电热丝电阻恒为</w:t>
      </w:r>
      <w:r>
        <w:rPr>
          <w:rFonts w:ascii="Times New Roman" w:hAnsi="Times New Roman" w:eastAsia="Times New Roman" w:cs="Times New Roman"/>
          <w:color w:val="000000"/>
        </w:rPr>
        <w:t>88Ω</w:t>
      </w:r>
      <w:r>
        <w:rPr>
          <w:rFonts w:ascii="宋体" w:hAnsi="宋体" w:eastAsia="宋体" w:cs="宋体"/>
          <w:color w:val="000000"/>
        </w:rPr>
        <w:t>，该电热丝应接在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或“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”）端；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）当恒温箱内的温度达到</w:t>
      </w:r>
      <w:r>
        <w:rPr>
          <w:rFonts w:ascii="Times New Roman" w:hAnsi="Times New Roman" w:eastAsia="Times New Roman" w:cs="Times New Roman"/>
          <w:color w:val="000000"/>
        </w:rPr>
        <w:t>100℃</w:t>
      </w:r>
      <w:r>
        <w:rPr>
          <w:rFonts w:ascii="宋体" w:hAnsi="宋体" w:eastAsia="宋体" w:cs="宋体"/>
          <w:color w:val="000000"/>
        </w:rPr>
        <w:t>后，则恒温箱内电热丝消耗的电功率为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）为了调节恒温箱内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206369" name="图片 6206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69" name="图片 620636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温度，在原控制电路中串联接入一个变阻器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13.9pt;" o:ole="t" filled="f" o:preferrelative="t" stroked="f" coordsize="21600,21600">
            <v:path/>
            <v:fill on="f" focussize="0,0"/>
            <v:stroke on="f" joinstyle="miter"/>
            <v:imagedata r:id="rId67" o:title="eqId5a2c4640b2bee411935f588fc5433c74"/>
            <o:lock v:ext="edit" aspectratio="t"/>
            <w10:wrap type="none"/>
            <w10:anchorlock/>
          </v:shape>
          <o:OLEObject Type="Embed" ProgID="Equation.DSMT4" ShapeID="_x0000_i1058" DrawAspect="Content" ObjectID="_1468075758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3.9pt;" o:ole="t" filled="f" o:preferrelative="t" stroked="f" coordsize="21600,21600">
            <v:path/>
            <v:fill on="f" focussize="0,0"/>
            <v:stroke on="f" joinstyle="miter"/>
            <v:imagedata r:id="rId67" o:title="eqId5a2c4640b2bee411935f588fc5433c74"/>
            <o:lock v:ext="edit" aspectratio="t"/>
            <w10:wrap type="none"/>
            <w10:anchorlock/>
          </v:shape>
          <o:OLEObject Type="Embed" ProgID="Equation.DSMT4" ShapeID="_x0000_i1059" DrawAspect="Content" ObjectID="_1468075759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电阻减小时，所控制的恒温箱内的温度将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（选填“升高”“不变”或“降低”）。现将恒温箱内的最高温度调为</w:t>
      </w:r>
      <w:r>
        <w:rPr>
          <w:rFonts w:ascii="Times New Roman" w:hAnsi="Times New Roman" w:eastAsia="Times New Roman" w:cs="Times New Roman"/>
          <w:color w:val="000000"/>
        </w:rPr>
        <w:t>150℃</w:t>
      </w:r>
      <w:r>
        <w:rPr>
          <w:rFonts w:ascii="宋体" w:hAnsi="宋体" w:eastAsia="宋体" w:cs="宋体"/>
          <w:color w:val="000000"/>
        </w:rPr>
        <w:t>，则当衔铁被吸合时，求变阻器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3.9pt;" o:ole="t" filled="f" o:preferrelative="t" stroked="f" coordsize="21600,21600">
            <v:path/>
            <v:fill on="f" focussize="0,0"/>
            <v:stroke on="f" joinstyle="miter"/>
            <v:imagedata r:id="rId67" o:title="eqId5a2c4640b2bee411935f588fc5433c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消耗的电功率。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drawing>
          <wp:inline distT="0" distB="0" distL="114300" distR="114300">
            <wp:extent cx="4105275" cy="2085975"/>
            <wp:effectExtent l="0" t="0" r="9525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2F44CCE"/>
    <w:rsid w:val="38274566"/>
    <w:rsid w:val="6D64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jpeg"/><Relationship Id="rId98" Type="http://schemas.openxmlformats.org/officeDocument/2006/relationships/oleObject" Target="embeddings/oleObject36.bin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3.wmf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image" Target="media/image52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1.wmf"/><Relationship Id="rId9" Type="http://schemas.openxmlformats.org/officeDocument/2006/relationships/theme" Target="theme/theme1.xml"/><Relationship Id="rId89" Type="http://schemas.openxmlformats.org/officeDocument/2006/relationships/oleObject" Target="embeddings/oleObject30.bin"/><Relationship Id="rId88" Type="http://schemas.openxmlformats.org/officeDocument/2006/relationships/image" Target="media/image50.wmf"/><Relationship Id="rId87" Type="http://schemas.openxmlformats.org/officeDocument/2006/relationships/oleObject" Target="embeddings/oleObject29.bin"/><Relationship Id="rId86" Type="http://schemas.openxmlformats.org/officeDocument/2006/relationships/image" Target="media/image49.wmf"/><Relationship Id="rId85" Type="http://schemas.openxmlformats.org/officeDocument/2006/relationships/oleObject" Target="embeddings/oleObject28.bin"/><Relationship Id="rId84" Type="http://schemas.openxmlformats.org/officeDocument/2006/relationships/oleObject" Target="embeddings/oleObject27.bin"/><Relationship Id="rId83" Type="http://schemas.openxmlformats.org/officeDocument/2006/relationships/oleObject" Target="embeddings/oleObject26.bin"/><Relationship Id="rId82" Type="http://schemas.openxmlformats.org/officeDocument/2006/relationships/oleObject" Target="embeddings/oleObject25.bin"/><Relationship Id="rId81" Type="http://schemas.openxmlformats.org/officeDocument/2006/relationships/oleObject" Target="embeddings/oleObject24.bin"/><Relationship Id="rId80" Type="http://schemas.openxmlformats.org/officeDocument/2006/relationships/image" Target="media/image48.wmf"/><Relationship Id="rId8" Type="http://schemas.openxmlformats.org/officeDocument/2006/relationships/footer" Target="footer3.xml"/><Relationship Id="rId79" Type="http://schemas.openxmlformats.org/officeDocument/2006/relationships/oleObject" Target="embeddings/oleObject23.bin"/><Relationship Id="rId78" Type="http://schemas.openxmlformats.org/officeDocument/2006/relationships/image" Target="media/image47.wmf"/><Relationship Id="rId77" Type="http://schemas.openxmlformats.org/officeDocument/2006/relationships/oleObject" Target="embeddings/oleObject22.bin"/><Relationship Id="rId76" Type="http://schemas.openxmlformats.org/officeDocument/2006/relationships/image" Target="media/image46.wmf"/><Relationship Id="rId75" Type="http://schemas.openxmlformats.org/officeDocument/2006/relationships/oleObject" Target="embeddings/oleObject21.bin"/><Relationship Id="rId74" Type="http://schemas.openxmlformats.org/officeDocument/2006/relationships/image" Target="media/image45.wmf"/><Relationship Id="rId73" Type="http://schemas.openxmlformats.org/officeDocument/2006/relationships/oleObject" Target="embeddings/oleObject20.bin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19.bin"/><Relationship Id="rId7" Type="http://schemas.openxmlformats.org/officeDocument/2006/relationships/footer" Target="footer2.xml"/><Relationship Id="rId69" Type="http://schemas.openxmlformats.org/officeDocument/2006/relationships/image" Target="media/image42.wmf"/><Relationship Id="rId68" Type="http://schemas.openxmlformats.org/officeDocument/2006/relationships/oleObject" Target="embeddings/oleObject18.bin"/><Relationship Id="rId67" Type="http://schemas.openxmlformats.org/officeDocument/2006/relationships/image" Target="media/image41.wmf"/><Relationship Id="rId66" Type="http://schemas.openxmlformats.org/officeDocument/2006/relationships/oleObject" Target="embeddings/oleObject17.bin"/><Relationship Id="rId65" Type="http://schemas.openxmlformats.org/officeDocument/2006/relationships/oleObject" Target="embeddings/oleObject16.bin"/><Relationship Id="rId64" Type="http://schemas.openxmlformats.org/officeDocument/2006/relationships/oleObject" Target="embeddings/oleObject15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wmf"/><Relationship Id="rId6" Type="http://schemas.openxmlformats.org/officeDocument/2006/relationships/footer" Target="footer1.xml"/><Relationship Id="rId59" Type="http://schemas.openxmlformats.org/officeDocument/2006/relationships/oleObject" Target="embeddings/oleObject14.bin"/><Relationship Id="rId58" Type="http://schemas.openxmlformats.org/officeDocument/2006/relationships/image" Target="media/image36.wmf"/><Relationship Id="rId57" Type="http://schemas.openxmlformats.org/officeDocument/2006/relationships/oleObject" Target="embeddings/oleObject13.bin"/><Relationship Id="rId56" Type="http://schemas.openxmlformats.org/officeDocument/2006/relationships/image" Target="media/image35.wmf"/><Relationship Id="rId55" Type="http://schemas.openxmlformats.org/officeDocument/2006/relationships/image" Target="media/image34.wmf"/><Relationship Id="rId54" Type="http://schemas.openxmlformats.org/officeDocument/2006/relationships/oleObject" Target="embeddings/oleObject12.bin"/><Relationship Id="rId53" Type="http://schemas.openxmlformats.org/officeDocument/2006/relationships/image" Target="media/image33.png"/><Relationship Id="rId52" Type="http://schemas.openxmlformats.org/officeDocument/2006/relationships/image" Target="media/image32.wmf"/><Relationship Id="rId51" Type="http://schemas.openxmlformats.org/officeDocument/2006/relationships/oleObject" Target="embeddings/oleObject11.bin"/><Relationship Id="rId50" Type="http://schemas.openxmlformats.org/officeDocument/2006/relationships/image" Target="media/image31.png"/><Relationship Id="rId5" Type="http://schemas.openxmlformats.org/officeDocument/2006/relationships/header" Target="header3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oleObject" Target="embeddings/oleObject10.bin"/><Relationship Id="rId43" Type="http://schemas.openxmlformats.org/officeDocument/2006/relationships/image" Target="media/image25.wmf"/><Relationship Id="rId42" Type="http://schemas.openxmlformats.org/officeDocument/2006/relationships/oleObject" Target="embeddings/oleObject9.bin"/><Relationship Id="rId41" Type="http://schemas.openxmlformats.org/officeDocument/2006/relationships/image" Target="media/image24.wmf"/><Relationship Id="rId40" Type="http://schemas.openxmlformats.org/officeDocument/2006/relationships/oleObject" Target="embeddings/oleObject8.bin"/><Relationship Id="rId4" Type="http://schemas.openxmlformats.org/officeDocument/2006/relationships/header" Target="header2.xml"/><Relationship Id="rId39" Type="http://schemas.openxmlformats.org/officeDocument/2006/relationships/image" Target="media/image23.wmf"/><Relationship Id="rId38" Type="http://schemas.openxmlformats.org/officeDocument/2006/relationships/oleObject" Target="embeddings/oleObject7.bin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wmf"/><Relationship Id="rId34" Type="http://schemas.openxmlformats.org/officeDocument/2006/relationships/oleObject" Target="embeddings/oleObject6.bin"/><Relationship Id="rId33" Type="http://schemas.openxmlformats.org/officeDocument/2006/relationships/oleObject" Target="embeddings/oleObject5.bin"/><Relationship Id="rId32" Type="http://schemas.openxmlformats.org/officeDocument/2006/relationships/image" Target="media/image19.wmf"/><Relationship Id="rId31" Type="http://schemas.openxmlformats.org/officeDocument/2006/relationships/oleObject" Target="embeddings/oleObject4.bin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wmf"/><Relationship Id="rId25" Type="http://schemas.openxmlformats.org/officeDocument/2006/relationships/oleObject" Target="embeddings/oleObject3.bin"/><Relationship Id="rId24" Type="http://schemas.openxmlformats.org/officeDocument/2006/relationships/image" Target="media/image13.wmf"/><Relationship Id="rId23" Type="http://schemas.openxmlformats.org/officeDocument/2006/relationships/oleObject" Target="embeddings/oleObject2.bin"/><Relationship Id="rId22" Type="http://schemas.openxmlformats.org/officeDocument/2006/relationships/image" Target="media/image12.wmf"/><Relationship Id="rId21" Type="http://schemas.openxmlformats.org/officeDocument/2006/relationships/oleObject" Target="embeddings/oleObject1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wmf"/><Relationship Id="rId11" Type="http://schemas.openxmlformats.org/officeDocument/2006/relationships/image" Target="media/image2.png"/><Relationship Id="rId101" Type="http://schemas.openxmlformats.org/officeDocument/2006/relationships/fontTable" Target="fontTable.xml"/><Relationship Id="rId100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2023-06-03T01:21:00Z</dcterms:created>
  <dc:creator>学科网试题生产平台</dc:creator>
  <dc:description>2965805208862720</dc:description>
  <cp:lastModifiedBy>王道楷</cp:lastModifiedBy>
  <dcterms:modified xsi:type="dcterms:W3CDTF">2023-08-06T15:16:40Z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F204755CD0B74C2880E69E732ABCC7D6_12</vt:lpwstr>
  </property>
</Properties>
</file>