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E45E2">
      <w:pPr>
        <w:spacing w:line="360" w:lineRule="auto"/>
        <w:jc w:val="center"/>
        <w:textAlignment w:val="center"/>
        <w:rPr>
          <w:rFonts w:eastAsiaTheme="minorEastAsia"/>
          <w:b/>
          <w:bCs/>
          <w:sz w:val="30"/>
          <w:szCs w:val="30"/>
        </w:rPr>
      </w:pPr>
      <w:r>
        <w:rPr>
          <w:rFonts w:hint="eastAsia" w:eastAsiaTheme="minorEastAsia"/>
          <w:b/>
          <w:bCs/>
          <w:sz w:val="30"/>
          <w:szCs w:val="30"/>
        </w:rPr>
        <w:drawing>
          <wp:anchor distT="0" distB="0" distL="114300" distR="114300" simplePos="0" relativeHeight="251659264" behindDoc="0" locked="0" layoutInCell="1" allowOverlap="1">
            <wp:simplePos x="0" y="0"/>
            <wp:positionH relativeFrom="page">
              <wp:posOffset>11861800</wp:posOffset>
            </wp:positionH>
            <wp:positionV relativeFrom="topMargin">
              <wp:posOffset>11582400</wp:posOffset>
            </wp:positionV>
            <wp:extent cx="330200" cy="431800"/>
            <wp:effectExtent l="0" t="0" r="12700" b="635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6"/>
                    <a:stretch>
                      <a:fillRect/>
                    </a:stretch>
                  </pic:blipFill>
                  <pic:spPr>
                    <a:xfrm>
                      <a:off x="0" y="0"/>
                      <a:ext cx="330200" cy="431800"/>
                    </a:xfrm>
                    <a:prstGeom prst="rect">
                      <a:avLst/>
                    </a:prstGeom>
                  </pic:spPr>
                </pic:pic>
              </a:graphicData>
            </a:graphic>
          </wp:anchor>
        </w:drawing>
      </w:r>
      <w:r>
        <w:rPr>
          <w:rFonts w:hint="eastAsia" w:eastAsiaTheme="minorEastAsia"/>
          <w:b/>
          <w:bCs/>
          <w:sz w:val="30"/>
          <w:szCs w:val="30"/>
        </w:rPr>
        <w:t>2025-2026学年九年级下册物理单元检测卷</w:t>
      </w:r>
    </w:p>
    <w:p w14:paraId="7D8BD992">
      <w:pPr>
        <w:spacing w:line="360" w:lineRule="auto"/>
        <w:jc w:val="center"/>
        <w:textAlignment w:val="center"/>
        <w:rPr>
          <w:szCs w:val="21"/>
        </w:rPr>
      </w:pPr>
      <w:r>
        <w:rPr>
          <w:rFonts w:hint="eastAsia" w:eastAsiaTheme="minorEastAsia"/>
          <w:b/>
          <w:bCs/>
          <w:sz w:val="28"/>
          <w:szCs w:val="28"/>
        </w:rPr>
        <w:t>第十五章 电功和电热  基础卷（参考答案）</w:t>
      </w:r>
      <w:r>
        <w:rPr>
          <w:rFonts w:hint="eastAsia"/>
          <w:szCs w:val="21"/>
        </w:rPr>
        <w:t xml:space="preserve">  </w:t>
      </w:r>
    </w:p>
    <w:tbl>
      <w:tblPr>
        <w:tblStyle w:val="23"/>
        <w:tblW w:w="8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276"/>
        <w:gridCol w:w="5499"/>
        <w:gridCol w:w="740"/>
      </w:tblGrid>
      <w:tr w14:paraId="4F3A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689" w:type="dxa"/>
            <w:gridSpan w:val="2"/>
            <w:tcBorders>
              <w:top w:val="single" w:color="auto" w:sz="4" w:space="0"/>
              <w:left w:val="single" w:color="auto" w:sz="4" w:space="0"/>
              <w:bottom w:val="single" w:color="auto" w:sz="4" w:space="0"/>
              <w:right w:val="single" w:color="auto" w:sz="4" w:space="0"/>
            </w:tcBorders>
            <w:vAlign w:val="center"/>
          </w:tcPr>
          <w:p w14:paraId="4F36B7AB">
            <w:pPr>
              <w:spacing w:line="360" w:lineRule="auto"/>
              <w:jc w:val="center"/>
              <w:rPr>
                <w:b/>
                <w:bCs/>
                <w:szCs w:val="21"/>
              </w:rPr>
            </w:pPr>
            <w:r>
              <w:rPr>
                <w:b/>
                <w:bCs/>
                <w:szCs w:val="21"/>
              </w:rPr>
              <w:t>题号</w:t>
            </w:r>
          </w:p>
        </w:tc>
        <w:tc>
          <w:tcPr>
            <w:tcW w:w="6239" w:type="dxa"/>
            <w:gridSpan w:val="2"/>
            <w:tcBorders>
              <w:top w:val="single" w:color="auto" w:sz="4" w:space="0"/>
              <w:left w:val="single" w:color="auto" w:sz="4" w:space="0"/>
              <w:bottom w:val="single" w:color="auto" w:sz="4" w:space="0"/>
              <w:right w:val="single" w:color="auto" w:sz="4" w:space="0"/>
            </w:tcBorders>
            <w:vAlign w:val="center"/>
          </w:tcPr>
          <w:p w14:paraId="0130FBDC">
            <w:pPr>
              <w:spacing w:line="360" w:lineRule="auto"/>
              <w:jc w:val="center"/>
              <w:rPr>
                <w:szCs w:val="21"/>
              </w:rPr>
            </w:pPr>
            <w:r>
              <w:rPr>
                <w:szCs w:val="21"/>
              </w:rPr>
              <w:t>答案及评分标准</w:t>
            </w:r>
          </w:p>
        </w:tc>
      </w:tr>
      <w:tr w14:paraId="4D9C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689" w:type="dxa"/>
            <w:gridSpan w:val="2"/>
            <w:tcBorders>
              <w:top w:val="single" w:color="auto" w:sz="4" w:space="0"/>
              <w:left w:val="single" w:color="auto" w:sz="4" w:space="0"/>
              <w:bottom w:val="single" w:color="auto" w:sz="4" w:space="0"/>
              <w:right w:val="single" w:color="auto" w:sz="4" w:space="0"/>
            </w:tcBorders>
            <w:vAlign w:val="center"/>
          </w:tcPr>
          <w:p w14:paraId="1CF68DF8">
            <w:pPr>
              <w:spacing w:line="360" w:lineRule="auto"/>
              <w:jc w:val="center"/>
              <w:rPr>
                <w:b/>
                <w:bCs/>
                <w:szCs w:val="21"/>
              </w:rPr>
            </w:pPr>
            <w:r>
              <w:rPr>
                <w:b/>
                <w:bCs/>
                <w:szCs w:val="21"/>
              </w:rPr>
              <w:t>一、选择题</w:t>
            </w:r>
          </w:p>
          <w:p w14:paraId="39B11286">
            <w:pPr>
              <w:spacing w:line="360" w:lineRule="auto"/>
              <w:jc w:val="center"/>
              <w:rPr>
                <w:b/>
                <w:bCs/>
                <w:spacing w:val="-8"/>
                <w:szCs w:val="21"/>
              </w:rPr>
            </w:pPr>
            <w:r>
              <w:rPr>
                <w:b/>
                <w:bCs/>
                <w:szCs w:val="21"/>
              </w:rPr>
              <w:t>（共24分）</w:t>
            </w:r>
          </w:p>
        </w:tc>
        <w:tc>
          <w:tcPr>
            <w:tcW w:w="6239" w:type="dxa"/>
            <w:gridSpan w:val="2"/>
            <w:tcBorders>
              <w:top w:val="single" w:color="auto" w:sz="4" w:space="0"/>
              <w:left w:val="single" w:color="auto" w:sz="4" w:space="0"/>
              <w:bottom w:val="single" w:color="auto" w:sz="4" w:space="0"/>
              <w:right w:val="single" w:color="auto" w:sz="4" w:space="0"/>
            </w:tcBorders>
            <w:vAlign w:val="center"/>
          </w:tcPr>
          <w:p w14:paraId="1E772E1E">
            <w:pPr>
              <w:spacing w:line="360" w:lineRule="auto"/>
              <w:ind w:left="210" w:leftChars="100"/>
              <w:jc w:val="left"/>
              <w:rPr>
                <w:szCs w:val="21"/>
              </w:rPr>
            </w:pPr>
            <w:r>
              <w:rPr>
                <w:szCs w:val="21"/>
              </w:rPr>
              <w:t xml:space="preserve">1. </w:t>
            </w:r>
            <w:r>
              <w:rPr>
                <w:rFonts w:hint="eastAsia"/>
                <w:szCs w:val="21"/>
              </w:rPr>
              <w:t xml:space="preserve"> C</w:t>
            </w:r>
            <w:r>
              <w:rPr>
                <w:szCs w:val="21"/>
              </w:rPr>
              <w:t xml:space="preserve">  </w:t>
            </w:r>
            <w:r>
              <w:rPr>
                <w:rFonts w:hint="eastAsia"/>
                <w:szCs w:val="21"/>
              </w:rPr>
              <w:t xml:space="preserve"> </w:t>
            </w:r>
            <w:r>
              <w:rPr>
                <w:szCs w:val="21"/>
              </w:rPr>
              <w:t xml:space="preserve"> 2. </w:t>
            </w:r>
            <w:r>
              <w:rPr>
                <w:rFonts w:hint="eastAsia"/>
                <w:szCs w:val="21"/>
              </w:rPr>
              <w:t xml:space="preserve"> A</w:t>
            </w:r>
            <w:r>
              <w:rPr>
                <w:szCs w:val="21"/>
              </w:rPr>
              <w:t xml:space="preserve">    3.</w:t>
            </w:r>
            <w:r>
              <w:rPr>
                <w:rFonts w:hint="eastAsia"/>
                <w:szCs w:val="21"/>
              </w:rPr>
              <w:t xml:space="preserve"> </w:t>
            </w:r>
            <w:r>
              <w:rPr>
                <w:szCs w:val="21"/>
              </w:rPr>
              <w:t xml:space="preserve"> </w:t>
            </w:r>
            <w:r>
              <w:rPr>
                <w:rFonts w:hint="eastAsia"/>
                <w:szCs w:val="21"/>
              </w:rPr>
              <w:t>D</w:t>
            </w:r>
            <w:r>
              <w:rPr>
                <w:szCs w:val="21"/>
              </w:rPr>
              <w:t xml:space="preserve">    4.</w:t>
            </w:r>
            <w:r>
              <w:rPr>
                <w:rFonts w:hint="eastAsia"/>
                <w:szCs w:val="21"/>
              </w:rPr>
              <w:t xml:space="preserve">  A</w:t>
            </w:r>
            <w:r>
              <w:rPr>
                <w:szCs w:val="21"/>
              </w:rPr>
              <w:t xml:space="preserve">   </w:t>
            </w:r>
            <w:r>
              <w:rPr>
                <w:rFonts w:hint="eastAsia"/>
                <w:szCs w:val="21"/>
              </w:rPr>
              <w:t xml:space="preserve"> </w:t>
            </w:r>
            <w:r>
              <w:rPr>
                <w:szCs w:val="21"/>
              </w:rPr>
              <w:t xml:space="preserve">5. </w:t>
            </w:r>
            <w:r>
              <w:rPr>
                <w:rFonts w:hint="eastAsia"/>
                <w:szCs w:val="21"/>
              </w:rPr>
              <w:t xml:space="preserve"> B</w:t>
            </w:r>
            <w:r>
              <w:rPr>
                <w:szCs w:val="21"/>
              </w:rPr>
              <w:t xml:space="preserve">   6. </w:t>
            </w:r>
            <w:r>
              <w:rPr>
                <w:rFonts w:hint="eastAsia"/>
                <w:szCs w:val="21"/>
              </w:rPr>
              <w:t xml:space="preserve"> D</w:t>
            </w:r>
          </w:p>
          <w:p w14:paraId="592077B1">
            <w:pPr>
              <w:spacing w:line="360" w:lineRule="auto"/>
              <w:ind w:left="210" w:leftChars="100"/>
              <w:jc w:val="left"/>
              <w:rPr>
                <w:szCs w:val="21"/>
              </w:rPr>
            </w:pPr>
            <w:r>
              <w:rPr>
                <w:szCs w:val="21"/>
              </w:rPr>
              <w:t>7.</w:t>
            </w:r>
            <w:r>
              <w:rPr>
                <w:rFonts w:hint="eastAsia"/>
                <w:szCs w:val="21"/>
              </w:rPr>
              <w:t xml:space="preserve">  B</w:t>
            </w:r>
            <w:r>
              <w:rPr>
                <w:szCs w:val="21"/>
              </w:rPr>
              <w:t xml:space="preserve">  </w:t>
            </w:r>
            <w:r>
              <w:rPr>
                <w:rFonts w:hint="eastAsia"/>
                <w:szCs w:val="21"/>
              </w:rPr>
              <w:t xml:space="preserve"> </w:t>
            </w:r>
            <w:r>
              <w:rPr>
                <w:szCs w:val="21"/>
              </w:rPr>
              <w:t xml:space="preserve"> 8.</w:t>
            </w:r>
            <w:r>
              <w:rPr>
                <w:rFonts w:hint="eastAsia"/>
                <w:szCs w:val="21"/>
              </w:rPr>
              <w:t xml:space="preserve">  D</w:t>
            </w:r>
            <w:r>
              <w:rPr>
                <w:szCs w:val="21"/>
              </w:rPr>
              <w:t xml:space="preserve">   </w:t>
            </w:r>
            <w:r>
              <w:rPr>
                <w:rFonts w:hint="eastAsia"/>
                <w:szCs w:val="21"/>
              </w:rPr>
              <w:t xml:space="preserve"> </w:t>
            </w:r>
            <w:r>
              <w:rPr>
                <w:szCs w:val="21"/>
              </w:rPr>
              <w:t xml:space="preserve">9. </w:t>
            </w:r>
            <w:r>
              <w:rPr>
                <w:rFonts w:hint="eastAsia"/>
                <w:szCs w:val="21"/>
              </w:rPr>
              <w:t xml:space="preserve"> B</w:t>
            </w:r>
            <w:r>
              <w:rPr>
                <w:szCs w:val="21"/>
              </w:rPr>
              <w:t xml:space="preserve">  </w:t>
            </w:r>
            <w:r>
              <w:rPr>
                <w:rFonts w:hint="eastAsia"/>
                <w:szCs w:val="21"/>
              </w:rPr>
              <w:t xml:space="preserve"> </w:t>
            </w:r>
            <w:r>
              <w:rPr>
                <w:szCs w:val="21"/>
              </w:rPr>
              <w:t xml:space="preserve"> 10. </w:t>
            </w:r>
            <w:r>
              <w:rPr>
                <w:rFonts w:hint="eastAsia"/>
                <w:szCs w:val="21"/>
              </w:rPr>
              <w:t xml:space="preserve"> B</w:t>
            </w:r>
            <w:r>
              <w:rPr>
                <w:szCs w:val="21"/>
              </w:rPr>
              <w:t xml:space="preserve">   11.</w:t>
            </w:r>
            <w:r>
              <w:rPr>
                <w:rFonts w:hint="eastAsia"/>
                <w:szCs w:val="21"/>
              </w:rPr>
              <w:t xml:space="preserve"> A   </w:t>
            </w:r>
            <w:r>
              <w:rPr>
                <w:szCs w:val="21"/>
              </w:rPr>
              <w:t>12.</w:t>
            </w:r>
            <w:r>
              <w:rPr>
                <w:rFonts w:hint="eastAsia"/>
                <w:szCs w:val="21"/>
              </w:rPr>
              <w:t xml:space="preserve">  D</w:t>
            </w:r>
          </w:p>
        </w:tc>
      </w:tr>
      <w:tr w14:paraId="6697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0" w:hRule="atLeast"/>
          <w:jc w:val="center"/>
        </w:trPr>
        <w:tc>
          <w:tcPr>
            <w:tcW w:w="2689" w:type="dxa"/>
            <w:gridSpan w:val="2"/>
            <w:tcBorders>
              <w:top w:val="single" w:color="auto" w:sz="4" w:space="0"/>
              <w:left w:val="single" w:color="auto" w:sz="4" w:space="0"/>
              <w:bottom w:val="single" w:color="auto" w:sz="4" w:space="0"/>
              <w:right w:val="single" w:color="auto" w:sz="4" w:space="0"/>
            </w:tcBorders>
            <w:vAlign w:val="center"/>
          </w:tcPr>
          <w:p w14:paraId="1081D181">
            <w:pPr>
              <w:spacing w:line="360" w:lineRule="auto"/>
              <w:jc w:val="center"/>
              <w:rPr>
                <w:b/>
                <w:bCs/>
                <w:szCs w:val="21"/>
              </w:rPr>
            </w:pPr>
            <w:r>
              <w:rPr>
                <w:b/>
                <w:bCs/>
                <w:szCs w:val="21"/>
              </w:rPr>
              <w:t>二、填空题</w:t>
            </w:r>
          </w:p>
          <w:p w14:paraId="5F4F0BF7">
            <w:pPr>
              <w:spacing w:line="360" w:lineRule="auto"/>
              <w:jc w:val="center"/>
              <w:rPr>
                <w:b/>
                <w:bCs/>
                <w:szCs w:val="21"/>
              </w:rPr>
            </w:pPr>
            <w:r>
              <w:rPr>
                <w:b/>
                <w:bCs/>
                <w:szCs w:val="21"/>
              </w:rPr>
              <w:t>（共30分</w:t>
            </w:r>
            <w:r>
              <w:rPr>
                <w:rFonts w:hint="eastAsia"/>
                <w:b/>
                <w:bCs/>
                <w:szCs w:val="21"/>
              </w:rPr>
              <w:t>，</w:t>
            </w:r>
            <w:r>
              <w:rPr>
                <w:b/>
                <w:bCs/>
                <w:szCs w:val="21"/>
              </w:rPr>
              <w:t>每空1分）</w:t>
            </w:r>
          </w:p>
        </w:tc>
        <w:tc>
          <w:tcPr>
            <w:tcW w:w="5499" w:type="dxa"/>
            <w:tcBorders>
              <w:top w:val="single" w:color="auto" w:sz="4" w:space="0"/>
              <w:left w:val="single" w:color="auto" w:sz="4" w:space="0"/>
              <w:bottom w:val="single" w:color="auto" w:sz="4" w:space="0"/>
              <w:right w:val="nil"/>
            </w:tcBorders>
            <w:vAlign w:val="center"/>
          </w:tcPr>
          <w:p w14:paraId="768AF538">
            <w:pPr>
              <w:tabs>
                <w:tab w:val="left" w:pos="2276"/>
                <w:tab w:val="left" w:pos="2516"/>
              </w:tabs>
              <w:spacing w:line="360" w:lineRule="auto"/>
              <w:ind w:firstLine="210" w:firstLineChars="10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13.</w:t>
            </w:r>
            <w:r>
              <w:rPr>
                <w:color w:val="000000" w:themeColor="text1"/>
                <w:szCs w:val="21"/>
                <w:vertAlign w:val="subscript"/>
                <w14:textFill>
                  <w14:solidFill>
                    <w14:schemeClr w14:val="tx1"/>
                  </w14:solidFill>
                </w14:textFill>
              </w:rPr>
              <w:t xml:space="preserve"> </w:t>
            </w:r>
            <w:r>
              <w:rPr>
                <w:rFonts w:hint="eastAsia"/>
                <w:color w:val="000000" w:themeColor="text1"/>
                <w:szCs w:val="21"/>
                <w:vertAlign w:val="subscript"/>
                <w14:textFill>
                  <w14:solidFill>
                    <w14:schemeClr w14:val="tx1"/>
                  </w14:solidFill>
                </w14:textFill>
              </w:rPr>
              <w:t xml:space="preserve">  </w:t>
            </w:r>
            <w:r>
              <w:rPr>
                <w:color w:val="000000" w:themeColor="text1"/>
                <w:szCs w:val="21"/>
                <w14:textFill>
                  <w14:solidFill>
                    <w14:schemeClr w14:val="tx1"/>
                  </w14:solidFill>
                </w14:textFill>
              </w:rPr>
              <w:t>220     并     火。</w:t>
            </w:r>
          </w:p>
          <w:p w14:paraId="4BEE542A">
            <w:pPr>
              <w:tabs>
                <w:tab w:val="left" w:pos="2276"/>
                <w:tab w:val="left" w:pos="4466"/>
                <w:tab w:val="left" w:pos="4601"/>
              </w:tabs>
              <w:spacing w:line="360" w:lineRule="auto"/>
              <w:ind w:firstLine="210" w:firstLineChars="10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14. </w:t>
            </w:r>
            <w:r>
              <w:rPr>
                <w:rFonts w:hint="eastAsia"/>
                <w:color w:val="000000" w:themeColor="text1"/>
                <w:szCs w:val="21"/>
                <w14:textFill>
                  <w14:solidFill>
                    <w14:schemeClr w14:val="tx1"/>
                  </w14:solidFill>
                </w14:textFill>
              </w:rPr>
              <w:t xml:space="preserve"> </w:t>
            </w:r>
            <w:r>
              <w:rPr>
                <w:bCs/>
                <w:color w:val="000000" w:themeColor="text1"/>
                <w:szCs w:val="21"/>
                <w14:textFill>
                  <w14:solidFill>
                    <w14:schemeClr w14:val="tx1"/>
                  </w14:solidFill>
                </w14:textFill>
              </w:rPr>
              <w:t>5     3000     电阻变大</w:t>
            </w:r>
            <w:r>
              <w:rPr>
                <w:color w:val="000000" w:themeColor="text1"/>
                <w:szCs w:val="21"/>
                <w14:textFill>
                  <w14:solidFill>
                    <w14:schemeClr w14:val="tx1"/>
                  </w14:solidFill>
                </w14:textFill>
              </w:rPr>
              <w:t>。</w:t>
            </w:r>
          </w:p>
          <w:p w14:paraId="111F9B9D">
            <w:pPr>
              <w:tabs>
                <w:tab w:val="left" w:pos="2171"/>
                <w:tab w:val="left" w:pos="2426"/>
                <w:tab w:val="left" w:pos="2606"/>
              </w:tabs>
              <w:spacing w:line="360" w:lineRule="auto"/>
              <w:ind w:firstLine="210" w:firstLineChars="10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15. </w:t>
            </w:r>
            <w:r>
              <w:rPr>
                <w:rFonts w:hint="eastAsia"/>
                <w:color w:val="000000" w:themeColor="text1"/>
                <w:szCs w:val="21"/>
                <w14:textFill>
                  <w14:solidFill>
                    <w14:schemeClr w14:val="tx1"/>
                  </w14:solidFill>
                </w14:textFill>
              </w:rPr>
              <w:t xml:space="preserve"> </w:t>
            </w:r>
            <w:r>
              <w:rPr>
                <w:rFonts w:eastAsiaTheme="minorEastAsia"/>
                <w:bCs/>
                <w:color w:val="000000" w:themeColor="text1"/>
                <w:szCs w:val="21"/>
                <w14:textFill>
                  <w14:solidFill>
                    <w14:schemeClr w14:val="tx1"/>
                  </w14:solidFill>
                </w14:textFill>
              </w:rPr>
              <w:t>乙     发光     开关没有接在火线上</w:t>
            </w:r>
            <w:r>
              <w:rPr>
                <w:color w:val="000000" w:themeColor="text1"/>
                <w:szCs w:val="21"/>
                <w14:textFill>
                  <w14:solidFill>
                    <w14:schemeClr w14:val="tx1"/>
                  </w14:solidFill>
                </w14:textFill>
              </w:rPr>
              <w:t>。</w:t>
            </w:r>
          </w:p>
          <w:p w14:paraId="04A18D09">
            <w:pPr>
              <w:tabs>
                <w:tab w:val="left" w:pos="2261"/>
                <w:tab w:val="left" w:pos="2456"/>
              </w:tabs>
              <w:spacing w:line="360" w:lineRule="auto"/>
              <w:ind w:firstLine="210" w:firstLineChars="10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16. </w:t>
            </w:r>
            <w:r>
              <w:rPr>
                <w:rFonts w:hint="eastAsia"/>
                <w:color w:val="000000" w:themeColor="text1"/>
                <w:szCs w:val="21"/>
                <w14:textFill>
                  <w14:solidFill>
                    <w14:schemeClr w14:val="tx1"/>
                  </w14:solidFill>
                </w14:textFill>
              </w:rPr>
              <w:t xml:space="preserve"> </w:t>
            </w:r>
            <w:r>
              <w:rPr>
                <w:bCs/>
                <w:color w:val="000000" w:themeColor="text1"/>
                <w:szCs w:val="21"/>
                <w14:textFill>
                  <w14:solidFill>
                    <w14:schemeClr w14:val="tx1"/>
                  </w14:solidFill>
                </w14:textFill>
              </w:rPr>
              <w:t>甲     10     甲</w:t>
            </w:r>
            <w:r>
              <w:rPr>
                <w:color w:val="000000" w:themeColor="text1"/>
                <w:szCs w:val="21"/>
                <w14:textFill>
                  <w14:solidFill>
                    <w14:schemeClr w14:val="tx1"/>
                  </w14:solidFill>
                </w14:textFill>
              </w:rPr>
              <w:t>。</w:t>
            </w:r>
          </w:p>
          <w:p w14:paraId="44AC522F">
            <w:pPr>
              <w:tabs>
                <w:tab w:val="left" w:pos="2336"/>
                <w:tab w:val="left" w:pos="2516"/>
                <w:tab w:val="left" w:pos="4241"/>
                <w:tab w:val="left" w:pos="4421"/>
              </w:tabs>
              <w:spacing w:line="360" w:lineRule="auto"/>
              <w:ind w:firstLine="210" w:firstLineChars="10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17. </w:t>
            </w:r>
            <w:r>
              <w:rPr>
                <w:rFonts w:hint="eastAsia"/>
                <w:color w:val="000000" w:themeColor="text1"/>
                <w:szCs w:val="21"/>
                <w14:textFill>
                  <w14:solidFill>
                    <w14:schemeClr w14:val="tx1"/>
                  </w14:solidFill>
                </w14:textFill>
              </w:rPr>
              <w:t xml:space="preserve"> </w:t>
            </w:r>
            <w:r>
              <w:rPr>
                <w:rFonts w:eastAsiaTheme="minorEastAsia"/>
                <w:color w:val="000000" w:themeColor="text1"/>
                <w:szCs w:val="21"/>
                <w14:textFill>
                  <w14:solidFill>
                    <w14:schemeClr w14:val="tx1"/>
                  </w14:solidFill>
                </w14:textFill>
              </w:rPr>
              <w:t>50     1000     电功率越大</w:t>
            </w:r>
            <w:r>
              <w:rPr>
                <w:color w:val="000000" w:themeColor="text1"/>
                <w:szCs w:val="21"/>
                <w14:textFill>
                  <w14:solidFill>
                    <w14:schemeClr w14:val="tx1"/>
                  </w14:solidFill>
                </w14:textFill>
              </w:rPr>
              <w:t>。</w:t>
            </w:r>
          </w:p>
          <w:p w14:paraId="012D4BC6">
            <w:pPr>
              <w:tabs>
                <w:tab w:val="left" w:pos="2276"/>
                <w:tab w:val="left" w:pos="4181"/>
                <w:tab w:val="left" w:pos="4242"/>
              </w:tabs>
              <w:spacing w:line="360" w:lineRule="auto"/>
              <w:ind w:firstLine="210" w:firstLineChars="100"/>
              <w:jc w:val="left"/>
              <w:rPr>
                <w:rFonts w:eastAsiaTheme="minorEastAsia"/>
                <w:bCs/>
                <w:color w:val="000000" w:themeColor="text1"/>
                <w:szCs w:val="21"/>
                <w14:textFill>
                  <w14:solidFill>
                    <w14:schemeClr w14:val="tx1"/>
                  </w14:solidFill>
                </w14:textFill>
              </w:rPr>
            </w:pPr>
            <w:r>
              <w:rPr>
                <w:color w:val="000000" w:themeColor="text1"/>
                <w:szCs w:val="21"/>
                <w14:textFill>
                  <w14:solidFill>
                    <w14:schemeClr w14:val="tx1"/>
                  </w14:solidFill>
                </w14:textFill>
              </w:rPr>
              <w:t>18.</w:t>
            </w:r>
            <w:r>
              <w:rPr>
                <w:bCs/>
                <w:color w:val="000000" w:themeColor="text1"/>
                <w:szCs w:val="21"/>
                <w14:textFill>
                  <w14:solidFill>
                    <w14:schemeClr w14:val="tx1"/>
                  </w14:solidFill>
                </w14:textFill>
              </w:rPr>
              <w:t xml:space="preserve"> </w:t>
            </w:r>
            <w:r>
              <w:rPr>
                <w:rFonts w:hint="eastAsia"/>
                <w:bCs/>
                <w:color w:val="000000" w:themeColor="text1"/>
                <w:szCs w:val="21"/>
                <w14:textFill>
                  <w14:solidFill>
                    <w14:schemeClr w14:val="tx1"/>
                  </w14:solidFill>
                </w14:textFill>
              </w:rPr>
              <w:t xml:space="preserve"> </w:t>
            </w:r>
            <w:r>
              <w:rPr>
                <w:rFonts w:eastAsiaTheme="minorEastAsia"/>
                <w:bCs/>
                <w:color w:val="000000" w:themeColor="text1"/>
                <w:szCs w:val="21"/>
                <w14:textFill>
                  <w14:solidFill>
                    <w14:schemeClr w14:val="tx1"/>
                  </w14:solidFill>
                </w14:textFill>
              </w:rPr>
              <w:t>用电器     &gt;     39960</w:t>
            </w:r>
            <w:r>
              <w:rPr>
                <w:color w:val="000000" w:themeColor="text1"/>
                <w:szCs w:val="21"/>
                <w14:textFill>
                  <w14:solidFill>
                    <w14:schemeClr w14:val="tx1"/>
                  </w14:solidFill>
                </w14:textFill>
              </w:rPr>
              <w:t>。</w:t>
            </w:r>
          </w:p>
          <w:p w14:paraId="36BEFCB1">
            <w:pPr>
              <w:tabs>
                <w:tab w:val="left" w:pos="2396"/>
                <w:tab w:val="left" w:pos="2561"/>
                <w:tab w:val="left" w:pos="4426"/>
              </w:tabs>
              <w:spacing w:line="360" w:lineRule="auto"/>
              <w:ind w:firstLine="210" w:firstLineChars="10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19. </w:t>
            </w:r>
            <w:r>
              <w:rPr>
                <w:rFonts w:hint="eastAsia"/>
                <w:color w:val="000000" w:themeColor="text1"/>
                <w:szCs w:val="21"/>
                <w14:textFill>
                  <w14:solidFill>
                    <w14:schemeClr w14:val="tx1"/>
                  </w14:solidFill>
                </w14:textFill>
              </w:rPr>
              <w:t xml:space="preserve"> </w:t>
            </w:r>
            <w:r>
              <w:rPr>
                <w:bCs/>
                <w:color w:val="000000" w:themeColor="text1"/>
                <w:szCs w:val="21"/>
                <w14:textFill>
                  <w14:solidFill>
                    <w14:schemeClr w14:val="tx1"/>
                  </w14:solidFill>
                </w14:textFill>
              </w:rPr>
              <w:t>3     30     80%</w:t>
            </w:r>
            <w:r>
              <w:rPr>
                <w:color w:val="000000" w:themeColor="text1"/>
                <w:szCs w:val="21"/>
                <w14:textFill>
                  <w14:solidFill>
                    <w14:schemeClr w14:val="tx1"/>
                  </w14:solidFill>
                </w14:textFill>
              </w:rPr>
              <w:t>。</w:t>
            </w:r>
          </w:p>
          <w:p w14:paraId="5BF45205">
            <w:pPr>
              <w:spacing w:line="360" w:lineRule="auto"/>
              <w:ind w:firstLine="210" w:firstLineChars="100"/>
              <w:jc w:val="left"/>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20. </w:t>
            </w:r>
            <w:r>
              <w:rPr>
                <w:rFonts w:hint="eastAsia"/>
                <w:color w:val="000000" w:themeColor="text1"/>
                <w:szCs w:val="21"/>
                <w14:textFill>
                  <w14:solidFill>
                    <w14:schemeClr w14:val="tx1"/>
                  </w14:solidFill>
                </w14:textFill>
              </w:rPr>
              <w:t xml:space="preserve"> </w:t>
            </w:r>
            <w:r>
              <w:rPr>
                <w:rFonts w:eastAsiaTheme="minorEastAsia"/>
                <w:iCs/>
                <w:color w:val="000000" w:themeColor="text1"/>
                <w:szCs w:val="21"/>
                <w14:textFill>
                  <w14:solidFill>
                    <w14:schemeClr w14:val="tx1"/>
                  </w14:solidFill>
                </w14:textFill>
              </w:rPr>
              <w:t>5     3.3×10</w:t>
            </w:r>
            <w:r>
              <w:rPr>
                <w:rFonts w:eastAsiaTheme="minorEastAsia"/>
                <w:iCs/>
                <w:color w:val="000000" w:themeColor="text1"/>
                <w:szCs w:val="21"/>
                <w:vertAlign w:val="superscript"/>
                <w14:textFill>
                  <w14:solidFill>
                    <w14:schemeClr w14:val="tx1"/>
                  </w14:solidFill>
                </w14:textFill>
              </w:rPr>
              <w:t>5</w:t>
            </w:r>
            <w:r>
              <w:rPr>
                <w:rFonts w:eastAsiaTheme="minorEastAsia"/>
                <w:iCs/>
                <w:color w:val="000000" w:themeColor="text1"/>
                <w:szCs w:val="21"/>
                <w14:textFill>
                  <w14:solidFill>
                    <w14:schemeClr w14:val="tx1"/>
                  </w14:solidFill>
                </w14:textFill>
              </w:rPr>
              <w:t xml:space="preserve">     不能</w:t>
            </w:r>
            <w:r>
              <w:rPr>
                <w:color w:val="000000" w:themeColor="text1"/>
                <w:szCs w:val="21"/>
                <w14:textFill>
                  <w14:solidFill>
                    <w14:schemeClr w14:val="tx1"/>
                  </w14:solidFill>
                </w14:textFill>
              </w:rPr>
              <w:t>。</w:t>
            </w:r>
          </w:p>
          <w:p w14:paraId="2195228A">
            <w:pPr>
              <w:spacing w:line="360" w:lineRule="auto"/>
              <w:ind w:firstLine="210" w:firstLineChars="100"/>
              <w:jc w:val="left"/>
              <w:textAlignment w:val="center"/>
              <w:rPr>
                <w:rFonts w:eastAsiaTheme="minorEastAsia"/>
                <w:bCs/>
                <w:color w:val="000000" w:themeColor="text1"/>
                <w:szCs w:val="21"/>
                <w14:textFill>
                  <w14:solidFill>
                    <w14:schemeClr w14:val="tx1"/>
                  </w14:solidFill>
                </w14:textFill>
              </w:rPr>
            </w:pPr>
            <w:r>
              <w:rPr>
                <w:color w:val="000000" w:themeColor="text1"/>
                <w:szCs w:val="21"/>
                <w14:textFill>
                  <w14:solidFill>
                    <w14:schemeClr w14:val="tx1"/>
                  </w14:solidFill>
                </w14:textFill>
              </w:rPr>
              <w:t>21.</w:t>
            </w:r>
            <w:r>
              <w:rPr>
                <w:rFonts w:hint="eastAsia"/>
                <w:color w:val="000000" w:themeColor="text1"/>
                <w:szCs w:val="21"/>
                <w14:textFill>
                  <w14:solidFill>
                    <w14:schemeClr w14:val="tx1"/>
                  </w14:solidFill>
                </w14:textFill>
              </w:rPr>
              <w:t xml:space="preserve">  </w:t>
            </w:r>
            <w:r>
              <w:rPr>
                <w:rFonts w:eastAsiaTheme="minorEastAsia"/>
                <w:bCs/>
                <w:color w:val="000000" w:themeColor="text1"/>
                <w:szCs w:val="21"/>
                <w14:textFill>
                  <w14:solidFill>
                    <w14:schemeClr w14:val="tx1"/>
                  </w14:solidFill>
                </w14:textFill>
              </w:rPr>
              <w:t>0.05     1500     B、C</w:t>
            </w:r>
            <w:r>
              <w:rPr>
                <w:rFonts w:hint="eastAsia" w:eastAsiaTheme="minorEastAsia"/>
                <w:bCs/>
                <w:color w:val="000000" w:themeColor="text1"/>
                <w:szCs w:val="21"/>
                <w14:textFill>
                  <w14:solidFill>
                    <w14:schemeClr w14:val="tx1"/>
                  </w14:solidFill>
                </w14:textFill>
              </w:rPr>
              <w:t>。</w:t>
            </w:r>
          </w:p>
          <w:p w14:paraId="4CB4BFE2">
            <w:pPr>
              <w:pStyle w:val="2"/>
              <w:spacing w:after="0" w:line="360" w:lineRule="auto"/>
              <w:ind w:firstLine="210" w:firstLineChars="100"/>
              <w:jc w:val="left"/>
              <w:rPr>
                <w:szCs w:val="21"/>
              </w:rPr>
            </w:pPr>
            <w:r>
              <w:rPr>
                <w:rFonts w:hint="eastAsia"/>
                <w:color w:val="000000" w:themeColor="text1"/>
                <w:szCs w:val="21"/>
                <w14:textFill>
                  <w14:solidFill>
                    <w14:schemeClr w14:val="tx1"/>
                  </w14:solidFill>
                </w14:textFill>
              </w:rPr>
              <w:t xml:space="preserve">22.  </w:t>
            </w:r>
            <w:r>
              <w:rPr>
                <w:rFonts w:eastAsiaTheme="minorEastAsia"/>
                <w:color w:val="000000" w:themeColor="text1"/>
                <w:szCs w:val="21"/>
                <w14:textFill>
                  <w14:solidFill>
                    <w14:schemeClr w14:val="tx1"/>
                  </w14:solidFill>
                </w14:textFill>
              </w:rPr>
              <w:t>2     变大     1.2</w:t>
            </w:r>
            <w:r>
              <w:rPr>
                <w:rFonts w:hint="eastAsia"/>
                <w:bCs/>
                <w:color w:val="000000" w:themeColor="text1"/>
                <w:szCs w:val="21"/>
                <w14:textFill>
                  <w14:solidFill>
                    <w14:schemeClr w14:val="tx1"/>
                  </w14:solidFill>
                </w14:textFill>
              </w:rPr>
              <w:t>。</w:t>
            </w:r>
          </w:p>
        </w:tc>
        <w:tc>
          <w:tcPr>
            <w:tcW w:w="740" w:type="dxa"/>
            <w:tcBorders>
              <w:top w:val="single" w:color="auto" w:sz="4" w:space="0"/>
              <w:left w:val="nil"/>
              <w:bottom w:val="single" w:color="auto" w:sz="4" w:space="0"/>
              <w:right w:val="single" w:color="auto" w:sz="4" w:space="0"/>
            </w:tcBorders>
            <w:vAlign w:val="center"/>
          </w:tcPr>
          <w:p w14:paraId="4D322D4C">
            <w:pPr>
              <w:spacing w:line="360" w:lineRule="auto"/>
              <w:jc w:val="center"/>
              <w:rPr>
                <w:szCs w:val="21"/>
              </w:rPr>
            </w:pPr>
            <w:r>
              <w:rPr>
                <w:szCs w:val="21"/>
              </w:rPr>
              <w:t xml:space="preserve"> </w:t>
            </w:r>
          </w:p>
          <w:p w14:paraId="1900A18A">
            <w:pPr>
              <w:spacing w:line="360" w:lineRule="auto"/>
              <w:jc w:val="center"/>
              <w:rPr>
                <w:szCs w:val="21"/>
              </w:rPr>
            </w:pPr>
            <w:r>
              <w:rPr>
                <w:szCs w:val="21"/>
              </w:rPr>
              <w:t xml:space="preserve"> </w:t>
            </w:r>
          </w:p>
          <w:p w14:paraId="4841F84F">
            <w:pPr>
              <w:spacing w:line="360" w:lineRule="auto"/>
              <w:jc w:val="center"/>
              <w:rPr>
                <w:szCs w:val="21"/>
              </w:rPr>
            </w:pPr>
            <w:r>
              <w:rPr>
                <w:szCs w:val="21"/>
              </w:rPr>
              <w:t xml:space="preserve"> </w:t>
            </w:r>
          </w:p>
          <w:p w14:paraId="25DFCBFD">
            <w:pPr>
              <w:spacing w:line="360" w:lineRule="auto"/>
              <w:jc w:val="center"/>
              <w:rPr>
                <w:szCs w:val="21"/>
              </w:rPr>
            </w:pPr>
            <w:r>
              <w:rPr>
                <w:szCs w:val="21"/>
              </w:rPr>
              <w:t xml:space="preserve"> </w:t>
            </w:r>
          </w:p>
          <w:p w14:paraId="15A161DC">
            <w:pPr>
              <w:spacing w:line="360" w:lineRule="auto"/>
              <w:jc w:val="center"/>
              <w:rPr>
                <w:szCs w:val="21"/>
              </w:rPr>
            </w:pPr>
            <w:r>
              <w:rPr>
                <w:szCs w:val="21"/>
              </w:rPr>
              <w:t xml:space="preserve"> </w:t>
            </w:r>
          </w:p>
          <w:p w14:paraId="6B33EA32">
            <w:pPr>
              <w:spacing w:line="360" w:lineRule="auto"/>
              <w:jc w:val="center"/>
              <w:rPr>
                <w:szCs w:val="21"/>
              </w:rPr>
            </w:pPr>
            <w:r>
              <w:rPr>
                <w:szCs w:val="21"/>
              </w:rPr>
              <w:t xml:space="preserve"> </w:t>
            </w:r>
          </w:p>
          <w:p w14:paraId="41AC5F9F">
            <w:pPr>
              <w:spacing w:line="360" w:lineRule="auto"/>
              <w:jc w:val="center"/>
              <w:rPr>
                <w:szCs w:val="21"/>
              </w:rPr>
            </w:pPr>
          </w:p>
          <w:p w14:paraId="0CDD407D">
            <w:pPr>
              <w:spacing w:line="360" w:lineRule="auto"/>
              <w:jc w:val="center"/>
              <w:rPr>
                <w:szCs w:val="21"/>
              </w:rPr>
            </w:pPr>
            <w:r>
              <w:rPr>
                <w:szCs w:val="21"/>
              </w:rPr>
              <w:t xml:space="preserve"> </w:t>
            </w:r>
          </w:p>
          <w:p w14:paraId="1EFFBA34">
            <w:pPr>
              <w:spacing w:line="360" w:lineRule="auto"/>
              <w:jc w:val="center"/>
              <w:rPr>
                <w:szCs w:val="21"/>
              </w:rPr>
            </w:pPr>
            <w:r>
              <w:rPr>
                <w:szCs w:val="21"/>
              </w:rPr>
              <w:t xml:space="preserve"> </w:t>
            </w:r>
          </w:p>
          <w:p w14:paraId="5397189C">
            <w:pPr>
              <w:spacing w:line="360" w:lineRule="auto"/>
              <w:jc w:val="center"/>
              <w:rPr>
                <w:szCs w:val="21"/>
              </w:rPr>
            </w:pPr>
            <w:r>
              <w:rPr>
                <w:szCs w:val="21"/>
              </w:rPr>
              <w:t xml:space="preserve"> </w:t>
            </w:r>
          </w:p>
        </w:tc>
      </w:tr>
      <w:tr w14:paraId="5518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jc w:val="center"/>
        </w:trPr>
        <w:tc>
          <w:tcPr>
            <w:tcW w:w="1413" w:type="dxa"/>
            <w:vMerge w:val="restart"/>
            <w:tcBorders>
              <w:top w:val="single" w:color="auto" w:sz="4" w:space="0"/>
              <w:left w:val="single" w:color="auto" w:sz="4" w:space="0"/>
              <w:right w:val="single" w:color="auto" w:sz="4" w:space="0"/>
            </w:tcBorders>
            <w:vAlign w:val="center"/>
          </w:tcPr>
          <w:p w14:paraId="126184AF">
            <w:pPr>
              <w:spacing w:line="360" w:lineRule="auto"/>
              <w:jc w:val="center"/>
              <w:rPr>
                <w:b/>
                <w:bCs/>
                <w:szCs w:val="21"/>
              </w:rPr>
            </w:pPr>
            <w:r>
              <w:rPr>
                <w:b/>
                <w:bCs/>
                <w:spacing w:val="-20"/>
                <w:szCs w:val="21"/>
              </w:rPr>
              <w:t>三、</w:t>
            </w:r>
            <w:r>
              <w:rPr>
                <w:b/>
                <w:bCs/>
                <w:szCs w:val="21"/>
              </w:rPr>
              <w:t>解答题</w:t>
            </w:r>
          </w:p>
          <w:p w14:paraId="422BFA60">
            <w:pPr>
              <w:spacing w:line="360" w:lineRule="auto"/>
              <w:jc w:val="center"/>
              <w:rPr>
                <w:spacing w:val="-20"/>
                <w:szCs w:val="21"/>
              </w:rPr>
            </w:pPr>
            <w:r>
              <w:rPr>
                <w:b/>
                <w:bCs/>
                <w:szCs w:val="21"/>
              </w:rPr>
              <w:t>（共46分）</w:t>
            </w:r>
          </w:p>
        </w:tc>
        <w:tc>
          <w:tcPr>
            <w:tcW w:w="1276" w:type="dxa"/>
            <w:tcBorders>
              <w:top w:val="single" w:color="auto" w:sz="4" w:space="0"/>
              <w:left w:val="single" w:color="auto" w:sz="4" w:space="0"/>
              <w:bottom w:val="single" w:color="auto" w:sz="4" w:space="0"/>
              <w:right w:val="single" w:color="auto" w:sz="4" w:space="0"/>
            </w:tcBorders>
            <w:vAlign w:val="center"/>
          </w:tcPr>
          <w:p w14:paraId="2C3115AF">
            <w:pPr>
              <w:spacing w:line="360" w:lineRule="auto"/>
              <w:jc w:val="center"/>
              <w:rPr>
                <w:szCs w:val="21"/>
              </w:rPr>
            </w:pPr>
            <w:r>
              <w:rPr>
                <w:szCs w:val="21"/>
              </w:rPr>
              <w:t>2</w:t>
            </w:r>
            <w:r>
              <w:rPr>
                <w:rFonts w:hint="eastAsia"/>
                <w:szCs w:val="21"/>
              </w:rPr>
              <w:t>3</w:t>
            </w:r>
            <w:r>
              <w:rPr>
                <w:szCs w:val="21"/>
              </w:rPr>
              <w:t>.</w:t>
            </w:r>
          </w:p>
          <w:p w14:paraId="7219A81F">
            <w:pPr>
              <w:spacing w:line="360" w:lineRule="auto"/>
              <w:ind w:left="-125" w:leftChars="-60" w:right="-107" w:rightChars="-51" w:hanging="1"/>
              <w:jc w:val="center"/>
              <w:rPr>
                <w:szCs w:val="21"/>
              </w:rPr>
            </w:pPr>
            <w:r>
              <w:rPr>
                <w:szCs w:val="21"/>
              </w:rPr>
              <w:t>（6分）</w:t>
            </w:r>
          </w:p>
        </w:tc>
        <w:tc>
          <w:tcPr>
            <w:tcW w:w="5499" w:type="dxa"/>
            <w:tcBorders>
              <w:top w:val="single" w:color="auto" w:sz="4" w:space="0"/>
              <w:left w:val="single" w:color="auto" w:sz="4" w:space="0"/>
              <w:bottom w:val="single" w:color="auto" w:sz="4" w:space="0"/>
              <w:right w:val="nil"/>
            </w:tcBorders>
            <w:vAlign w:val="center"/>
          </w:tcPr>
          <w:p w14:paraId="56C59637">
            <w:pPr>
              <w:pStyle w:val="2"/>
              <w:spacing w:after="0" w:line="360" w:lineRule="auto"/>
              <w:ind w:firstLine="420" w:firstLineChars="200"/>
              <w:jc w:val="left"/>
              <w:rPr>
                <w:iCs/>
                <w:szCs w:val="21"/>
              </w:rPr>
            </w:pPr>
            <w:r>
              <w:rPr>
                <w:rFonts w:hint="eastAsia"/>
                <w:iCs/>
                <w:szCs w:val="21"/>
              </w:rPr>
              <w:t>（1）作图正确得3分；</w:t>
            </w:r>
          </w:p>
          <w:p w14:paraId="3420F029">
            <w:pPr>
              <w:pStyle w:val="2"/>
              <w:spacing w:after="0" w:line="360" w:lineRule="auto"/>
              <w:ind w:firstLine="420" w:firstLineChars="200"/>
              <w:jc w:val="left"/>
              <w:rPr>
                <w:szCs w:val="21"/>
              </w:rPr>
            </w:pPr>
            <w:r>
              <w:rPr>
                <w:rFonts w:hint="eastAsia"/>
                <w:iCs/>
                <w:szCs w:val="21"/>
              </w:rPr>
              <w:t>（2）作图正确得3</w:t>
            </w:r>
            <w:r>
              <w:rPr>
                <w:iCs/>
                <w:szCs w:val="21"/>
              </w:rPr>
              <w:t>分。</w:t>
            </w:r>
          </w:p>
        </w:tc>
        <w:tc>
          <w:tcPr>
            <w:tcW w:w="740" w:type="dxa"/>
            <w:tcBorders>
              <w:top w:val="nil"/>
              <w:left w:val="nil"/>
              <w:bottom w:val="single" w:color="auto" w:sz="4" w:space="0"/>
              <w:right w:val="single" w:color="auto" w:sz="4" w:space="0"/>
            </w:tcBorders>
            <w:vAlign w:val="center"/>
          </w:tcPr>
          <w:p w14:paraId="6EAA1AA6">
            <w:pPr>
              <w:spacing w:line="360" w:lineRule="auto"/>
              <w:ind w:left="28"/>
              <w:jc w:val="center"/>
              <w:rPr>
                <w:szCs w:val="21"/>
              </w:rPr>
            </w:pPr>
            <w:r>
              <w:rPr>
                <w:szCs w:val="21"/>
              </w:rPr>
              <w:t xml:space="preserve"> </w:t>
            </w:r>
          </w:p>
          <w:p w14:paraId="0ECD56A2">
            <w:pPr>
              <w:spacing w:line="360" w:lineRule="auto"/>
              <w:ind w:left="28"/>
              <w:jc w:val="center"/>
              <w:rPr>
                <w:szCs w:val="21"/>
              </w:rPr>
            </w:pPr>
            <w:r>
              <w:rPr>
                <w:szCs w:val="21"/>
              </w:rPr>
              <w:t xml:space="preserve"> </w:t>
            </w:r>
          </w:p>
          <w:p w14:paraId="76812FEF">
            <w:pPr>
              <w:spacing w:line="360" w:lineRule="auto"/>
              <w:jc w:val="center"/>
              <w:rPr>
                <w:szCs w:val="21"/>
              </w:rPr>
            </w:pPr>
            <w:r>
              <w:rPr>
                <w:szCs w:val="21"/>
              </w:rPr>
              <w:t xml:space="preserve"> </w:t>
            </w:r>
          </w:p>
        </w:tc>
      </w:tr>
      <w:tr w14:paraId="7781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1413" w:type="dxa"/>
            <w:vMerge w:val="continue"/>
            <w:tcBorders>
              <w:left w:val="single" w:color="auto" w:sz="4" w:space="0"/>
              <w:right w:val="single" w:color="auto" w:sz="4" w:space="0"/>
            </w:tcBorders>
            <w:vAlign w:val="center"/>
          </w:tcPr>
          <w:p w14:paraId="33BD7739">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06939E47">
            <w:pPr>
              <w:spacing w:line="360" w:lineRule="auto"/>
              <w:ind w:left="-124" w:leftChars="-59" w:right="-256" w:rightChars="-122" w:firstLine="1"/>
              <w:jc w:val="center"/>
              <w:rPr>
                <w:szCs w:val="21"/>
              </w:rPr>
            </w:pPr>
            <w:r>
              <w:rPr>
                <w:szCs w:val="21"/>
              </w:rPr>
              <w:t>2</w:t>
            </w:r>
            <w:r>
              <w:rPr>
                <w:rFonts w:hint="eastAsia"/>
                <w:szCs w:val="21"/>
              </w:rPr>
              <w:t>4</w:t>
            </w:r>
            <w:r>
              <w:rPr>
                <w:szCs w:val="21"/>
              </w:rPr>
              <w:t>.</w:t>
            </w:r>
          </w:p>
          <w:p w14:paraId="682BB1BA">
            <w:pPr>
              <w:spacing w:line="360" w:lineRule="auto"/>
              <w:ind w:left="-107" w:leftChars="-51" w:right="-107" w:rightChars="-51"/>
              <w:jc w:val="center"/>
              <w:rPr>
                <w:szCs w:val="21"/>
              </w:rPr>
            </w:pPr>
            <w:r>
              <w:rPr>
                <w:szCs w:val="21"/>
              </w:rPr>
              <w:t>（</w:t>
            </w:r>
            <w:r>
              <w:rPr>
                <w:rFonts w:hint="eastAsia"/>
                <w:szCs w:val="21"/>
              </w:rPr>
              <w:t>10</w:t>
            </w:r>
            <w:r>
              <w:rPr>
                <w:szCs w:val="21"/>
              </w:rPr>
              <w:t>分）</w:t>
            </w:r>
          </w:p>
        </w:tc>
        <w:tc>
          <w:tcPr>
            <w:tcW w:w="5499" w:type="dxa"/>
            <w:tcBorders>
              <w:top w:val="single" w:color="auto" w:sz="4" w:space="0"/>
              <w:left w:val="single" w:color="auto" w:sz="4" w:space="0"/>
              <w:bottom w:val="single" w:color="auto" w:sz="4" w:space="0"/>
              <w:right w:val="nil"/>
            </w:tcBorders>
            <w:vAlign w:val="center"/>
          </w:tcPr>
          <w:p w14:paraId="1FD0EA2D">
            <w:pPr>
              <w:spacing w:line="360" w:lineRule="auto"/>
              <w:ind w:firstLine="315" w:firstLineChars="15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家中电能表的示数</w:t>
            </w:r>
            <w:r>
              <w:rPr>
                <w:rFonts w:eastAsiaTheme="minorEastAsia"/>
                <w:i/>
                <w:color w:val="000000" w:themeColor="text1"/>
                <w:kern w:val="0"/>
                <w:szCs w:val="21"/>
                <w14:textFill>
                  <w14:solidFill>
                    <w14:schemeClr w14:val="tx1"/>
                  </w14:solidFill>
                </w14:textFill>
              </w:rPr>
              <w:t>W</w:t>
            </w:r>
            <w:r>
              <w:rPr>
                <w:rFonts w:eastAsiaTheme="minorEastAsia"/>
                <w:iCs/>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 xml:space="preserve">    </w:t>
            </w:r>
            <w:r>
              <w:rPr>
                <w:rFonts w:ascii="宋体" w:hAnsi="宋体"/>
                <w:color w:val="000000" w:themeColor="text1"/>
                <w:kern w:val="0"/>
                <w:szCs w:val="21"/>
                <w14:textFill>
                  <w14:solidFill>
                    <w14:schemeClr w14:val="tx1"/>
                  </w14:solidFill>
                </w14:textFill>
              </w:rPr>
              <w:t xml:space="preserve"> 该“节电器”从插</w:t>
            </w:r>
            <w:r>
              <w:rPr>
                <w:rFonts w:eastAsiaTheme="minorEastAsia"/>
                <w:color w:val="000000" w:themeColor="text1"/>
                <w:kern w:val="0"/>
                <w:szCs w:val="21"/>
                <w14:textFill>
                  <w14:solidFill>
                    <w14:schemeClr w14:val="tx1"/>
                  </w14:solidFill>
                </w14:textFill>
              </w:rPr>
              <w:t>座拔下，让电暖气在额定电压下持续工作60min后，使电暖气停止工作，记录电能表的示数</w:t>
            </w:r>
            <w:r>
              <w:rPr>
                <w:rFonts w:eastAsiaTheme="minorEastAsia"/>
                <w:i/>
                <w:color w:val="000000" w:themeColor="text1"/>
                <w:kern w:val="0"/>
                <w:szCs w:val="21"/>
                <w14:textFill>
                  <w14:solidFill>
                    <w14:schemeClr w14:val="tx1"/>
                  </w14:solidFill>
                </w14:textFill>
              </w:rPr>
              <w:t>W</w:t>
            </w:r>
            <w:r>
              <w:rPr>
                <w:rFonts w:eastAsiaTheme="minorEastAsia"/>
                <w:iCs/>
                <w:color w:val="000000" w:themeColor="text1"/>
                <w:kern w:val="0"/>
                <w:szCs w:val="21"/>
                <w:vertAlign w:val="subscript"/>
                <w14:textFill>
                  <w14:solidFill>
                    <w14:schemeClr w14:val="tx1"/>
                  </w14:solidFill>
                </w14:textFill>
              </w:rPr>
              <w:t>3</w:t>
            </w:r>
            <w:r>
              <w:rPr>
                <w:rFonts w:eastAsiaTheme="minorEastAsia"/>
                <w:color w:val="000000" w:themeColor="text1"/>
                <w:kern w:val="0"/>
                <w:szCs w:val="21"/>
                <w14:textFill>
                  <w14:solidFill>
                    <w14:schemeClr w14:val="tx1"/>
                  </w14:solidFill>
                </w14:textFill>
              </w:rPr>
              <w:t xml:space="preserve">     </w:t>
            </w:r>
          </w:p>
          <w:p w14:paraId="240765E4">
            <w:pPr>
              <w:spacing w:line="360" w:lineRule="auto"/>
              <w:ind w:firstLine="315" w:firstLineChars="150"/>
              <w:jc w:val="left"/>
              <w:textAlignment w:val="center"/>
              <w:rPr>
                <w:rFonts w:eastAsiaTheme="minorEastAsia"/>
                <w:color w:val="EE0000"/>
                <w:kern w:val="0"/>
                <w:szCs w:val="21"/>
              </w:rPr>
            </w:pPr>
            <w:r>
              <w:rPr>
                <w:rFonts w:eastAsiaTheme="minorEastAsia"/>
                <w:i/>
                <w:color w:val="000000" w:themeColor="text1"/>
                <w:kern w:val="0"/>
                <w:szCs w:val="21"/>
                <w14:textFill>
                  <w14:solidFill>
                    <w14:schemeClr w14:val="tx1"/>
                  </w14:solidFill>
                </w14:textFill>
              </w:rPr>
              <w:t>W</w:t>
            </w:r>
            <w:r>
              <w:rPr>
                <w:rFonts w:eastAsiaTheme="minorEastAsia"/>
                <w:iCs/>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w:t>
            </w:r>
            <w:r>
              <w:rPr>
                <w:rFonts w:eastAsiaTheme="minorEastAsia"/>
                <w:i/>
                <w:color w:val="000000" w:themeColor="text1"/>
                <w:kern w:val="0"/>
                <w:szCs w:val="21"/>
                <w14:textFill>
                  <w14:solidFill>
                    <w14:schemeClr w14:val="tx1"/>
                  </w14:solidFill>
                </w14:textFill>
              </w:rPr>
              <w:t>W</w:t>
            </w:r>
            <w:r>
              <w:rPr>
                <w:rFonts w:eastAsiaTheme="minorEastAsia"/>
                <w:iCs/>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 xml:space="preserve">     </w:t>
            </w:r>
            <w:r>
              <w:rPr>
                <w:rFonts w:eastAsiaTheme="minorEastAsia"/>
                <w:i/>
                <w:color w:val="000000" w:themeColor="text1"/>
                <w:kern w:val="0"/>
                <w:szCs w:val="21"/>
                <w14:textFill>
                  <w14:solidFill>
                    <w14:schemeClr w14:val="tx1"/>
                  </w14:solidFill>
                </w14:textFill>
              </w:rPr>
              <w:t>W</w:t>
            </w:r>
            <w:r>
              <w:rPr>
                <w:rFonts w:eastAsiaTheme="minorEastAsia"/>
                <w:iCs/>
                <w:color w:val="000000" w:themeColor="text1"/>
                <w:kern w:val="0"/>
                <w:szCs w:val="21"/>
                <w:vertAlign w:val="subscript"/>
                <w14:textFill>
                  <w14:solidFill>
                    <w14:schemeClr w14:val="tx1"/>
                  </w14:solidFill>
                </w14:textFill>
              </w:rPr>
              <w:t>3</w:t>
            </w:r>
            <w:r>
              <w:rPr>
                <w:rFonts w:eastAsiaTheme="minorEastAsia"/>
                <w:color w:val="000000" w:themeColor="text1"/>
                <w:kern w:val="0"/>
                <w:szCs w:val="21"/>
                <w14:textFill>
                  <w14:solidFill>
                    <w14:schemeClr w14:val="tx1"/>
                  </w14:solidFill>
                </w14:textFill>
              </w:rPr>
              <w:t>−</w:t>
            </w:r>
            <w:r>
              <w:rPr>
                <w:rFonts w:eastAsiaTheme="minorEastAsia"/>
                <w:i/>
                <w:color w:val="000000" w:themeColor="text1"/>
                <w:kern w:val="0"/>
                <w:szCs w:val="21"/>
                <w14:textFill>
                  <w14:solidFill>
                    <w14:schemeClr w14:val="tx1"/>
                  </w14:solidFill>
                </w14:textFill>
              </w:rPr>
              <w:t>W</w:t>
            </w:r>
            <w:r>
              <w:rPr>
                <w:rFonts w:eastAsiaTheme="minorEastAsia"/>
                <w:iCs/>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 xml:space="preserve">     不能有效节电</w:t>
            </w:r>
            <w:r>
              <w:rPr>
                <w:rFonts w:hint="eastAsia"/>
                <w:iCs/>
                <w:color w:val="000000" w:themeColor="text1"/>
                <w:szCs w:val="21"/>
                <w14:textFill>
                  <w14:solidFill>
                    <w14:schemeClr w14:val="tx1"/>
                  </w14:solidFill>
                </w14:textFill>
              </w:rPr>
              <w:t>。</w:t>
            </w:r>
          </w:p>
        </w:tc>
        <w:tc>
          <w:tcPr>
            <w:tcW w:w="740" w:type="dxa"/>
            <w:tcBorders>
              <w:top w:val="single" w:color="auto" w:sz="4" w:space="0"/>
              <w:left w:val="nil"/>
              <w:bottom w:val="single" w:color="auto" w:sz="4" w:space="0"/>
              <w:right w:val="single" w:color="auto" w:sz="4" w:space="0"/>
            </w:tcBorders>
            <w:vAlign w:val="center"/>
          </w:tcPr>
          <w:p w14:paraId="4ADC96CC">
            <w:pPr>
              <w:spacing w:line="360" w:lineRule="auto"/>
              <w:jc w:val="center"/>
              <w:rPr>
                <w:szCs w:val="21"/>
              </w:rPr>
            </w:pPr>
            <w:r>
              <w:rPr>
                <w:szCs w:val="21"/>
              </w:rPr>
              <w:t xml:space="preserve"> </w:t>
            </w:r>
          </w:p>
          <w:p w14:paraId="0B91E814">
            <w:pPr>
              <w:spacing w:line="360" w:lineRule="auto"/>
              <w:jc w:val="center"/>
              <w:rPr>
                <w:szCs w:val="21"/>
              </w:rPr>
            </w:pPr>
            <w:r>
              <w:rPr>
                <w:szCs w:val="21"/>
              </w:rPr>
              <w:t xml:space="preserve"> </w:t>
            </w:r>
          </w:p>
        </w:tc>
      </w:tr>
      <w:tr w14:paraId="27CA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1413" w:type="dxa"/>
            <w:vMerge w:val="continue"/>
            <w:tcBorders>
              <w:left w:val="single" w:color="auto" w:sz="4" w:space="0"/>
              <w:right w:val="single" w:color="auto" w:sz="4" w:space="0"/>
            </w:tcBorders>
            <w:vAlign w:val="center"/>
          </w:tcPr>
          <w:p w14:paraId="30C0A157">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44D05099">
            <w:pPr>
              <w:spacing w:line="360" w:lineRule="auto"/>
              <w:ind w:left="-124" w:leftChars="-59" w:right="-256" w:rightChars="-122" w:firstLine="1"/>
              <w:jc w:val="center"/>
              <w:rPr>
                <w:szCs w:val="21"/>
              </w:rPr>
            </w:pPr>
            <w:r>
              <w:rPr>
                <w:szCs w:val="21"/>
              </w:rPr>
              <w:t>2</w:t>
            </w:r>
            <w:r>
              <w:rPr>
                <w:rFonts w:hint="eastAsia"/>
                <w:szCs w:val="21"/>
              </w:rPr>
              <w:t>5</w:t>
            </w:r>
            <w:r>
              <w:rPr>
                <w:szCs w:val="21"/>
              </w:rPr>
              <w:t>.</w:t>
            </w:r>
          </w:p>
          <w:p w14:paraId="68FA482A">
            <w:pPr>
              <w:spacing w:line="360" w:lineRule="auto"/>
              <w:ind w:left="-124" w:leftChars="-59" w:right="-256" w:rightChars="-122" w:firstLine="1"/>
              <w:jc w:val="center"/>
              <w:rPr>
                <w:szCs w:val="21"/>
              </w:rPr>
            </w:pPr>
            <w:r>
              <w:rPr>
                <w:rFonts w:hint="eastAsia"/>
                <w:szCs w:val="21"/>
              </w:rPr>
              <w:t>（6</w:t>
            </w:r>
            <w:r>
              <w:rPr>
                <w:szCs w:val="21"/>
              </w:rPr>
              <w:t>分）</w:t>
            </w:r>
          </w:p>
        </w:tc>
        <w:tc>
          <w:tcPr>
            <w:tcW w:w="5499" w:type="dxa"/>
            <w:tcBorders>
              <w:top w:val="single" w:color="auto" w:sz="4" w:space="0"/>
              <w:left w:val="single" w:color="auto" w:sz="4" w:space="0"/>
              <w:bottom w:val="single" w:color="auto" w:sz="4" w:space="0"/>
              <w:right w:val="nil"/>
            </w:tcBorders>
            <w:vAlign w:val="center"/>
          </w:tcPr>
          <w:p w14:paraId="7629771F">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hint="eastAsia" w:eastAsiaTheme="minorEastAsia"/>
                <w:color w:val="000000" w:themeColor="text1"/>
                <w:kern w:val="0"/>
                <w:szCs w:val="21"/>
                <w14:textFill>
                  <w14:solidFill>
                    <w14:schemeClr w14:val="tx1"/>
                  </w14:solidFill>
                </w14:textFill>
              </w:rPr>
              <w:t xml:space="preserve">电流大小     电阻     </w:t>
            </w:r>
          </w:p>
          <w:p w14:paraId="64AF70FC">
            <w:pPr>
              <w:spacing w:line="360" w:lineRule="auto"/>
              <w:ind w:firstLine="420" w:firstLineChars="200"/>
              <w:jc w:val="left"/>
              <w:textAlignment w:val="center"/>
              <w:rPr>
                <w:rFonts w:eastAsiaTheme="minorEastAsia"/>
                <w:color w:val="EE0000"/>
                <w:kern w:val="0"/>
                <w:szCs w:val="21"/>
              </w:rPr>
            </w:pPr>
            <w:r>
              <w:rPr>
                <w:rFonts w:eastAsiaTheme="minorEastAsia"/>
                <w:color w:val="000000" w:themeColor="text1"/>
                <w:kern w:val="0"/>
                <w:szCs w:val="21"/>
                <w14:textFill>
                  <w14:solidFill>
                    <w14:schemeClr w14:val="tx1"/>
                  </w14:solidFill>
                </w14:textFill>
              </w:rPr>
              <w:t>只闭合开关S</w:t>
            </w:r>
            <w:r>
              <w:rPr>
                <w:rFonts w:eastAsiaTheme="minorEastAsia"/>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，改变通电时间，观察温度计示数的变化量就能够探究导体产生的热量与通电时间的关系</w:t>
            </w:r>
            <w:r>
              <w:rPr>
                <w:rFonts w:hint="eastAsia" w:eastAsiaTheme="minorEastAsia"/>
                <w:color w:val="000000" w:themeColor="text1"/>
                <w:kern w:val="0"/>
                <w:szCs w:val="21"/>
                <w14:textFill>
                  <w14:solidFill>
                    <w14:schemeClr w14:val="tx1"/>
                  </w14:solidFill>
                </w14:textFill>
              </w:rPr>
              <w:t>。</w:t>
            </w:r>
          </w:p>
        </w:tc>
        <w:tc>
          <w:tcPr>
            <w:tcW w:w="740" w:type="dxa"/>
            <w:tcBorders>
              <w:top w:val="single" w:color="auto" w:sz="4" w:space="0"/>
              <w:left w:val="nil"/>
              <w:bottom w:val="single" w:color="auto" w:sz="4" w:space="0"/>
              <w:right w:val="single" w:color="auto" w:sz="4" w:space="0"/>
            </w:tcBorders>
            <w:vAlign w:val="center"/>
          </w:tcPr>
          <w:p w14:paraId="398E6BCF">
            <w:pPr>
              <w:spacing w:line="360" w:lineRule="auto"/>
              <w:jc w:val="center"/>
              <w:rPr>
                <w:szCs w:val="21"/>
              </w:rPr>
            </w:pPr>
          </w:p>
        </w:tc>
      </w:tr>
      <w:tr w14:paraId="04BC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1413" w:type="dxa"/>
            <w:vMerge w:val="continue"/>
            <w:tcBorders>
              <w:left w:val="single" w:color="auto" w:sz="4" w:space="0"/>
              <w:right w:val="single" w:color="auto" w:sz="4" w:space="0"/>
            </w:tcBorders>
            <w:vAlign w:val="center"/>
          </w:tcPr>
          <w:p w14:paraId="45A9D0DA">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098A4AAE">
            <w:pPr>
              <w:spacing w:line="360" w:lineRule="auto"/>
              <w:ind w:left="-124" w:leftChars="-59" w:right="-256" w:rightChars="-122" w:firstLine="1"/>
              <w:jc w:val="center"/>
              <w:rPr>
                <w:szCs w:val="21"/>
              </w:rPr>
            </w:pPr>
            <w:r>
              <w:rPr>
                <w:szCs w:val="21"/>
              </w:rPr>
              <w:t>2</w:t>
            </w:r>
            <w:r>
              <w:rPr>
                <w:rFonts w:hint="eastAsia"/>
                <w:szCs w:val="21"/>
              </w:rPr>
              <w:t>6</w:t>
            </w:r>
            <w:r>
              <w:rPr>
                <w:szCs w:val="21"/>
              </w:rPr>
              <w:t>.</w:t>
            </w:r>
          </w:p>
          <w:p w14:paraId="1EBE0574">
            <w:pPr>
              <w:spacing w:line="360" w:lineRule="auto"/>
              <w:ind w:left="-124" w:leftChars="-59" w:right="-256" w:rightChars="-122" w:firstLine="1"/>
              <w:jc w:val="center"/>
              <w:rPr>
                <w:szCs w:val="21"/>
              </w:rPr>
            </w:pPr>
            <w:r>
              <w:rPr>
                <w:szCs w:val="21"/>
              </w:rPr>
              <w:t>（</w:t>
            </w:r>
            <w:r>
              <w:rPr>
                <w:rFonts w:hint="eastAsia"/>
                <w:szCs w:val="21"/>
              </w:rPr>
              <w:t>5</w:t>
            </w:r>
            <w:r>
              <w:rPr>
                <w:szCs w:val="21"/>
              </w:rPr>
              <w:t>分</w:t>
            </w:r>
            <w:r>
              <w:rPr>
                <w:rFonts w:hint="eastAsia"/>
                <w:szCs w:val="21"/>
              </w:rPr>
              <w:t>）</w:t>
            </w:r>
          </w:p>
        </w:tc>
        <w:tc>
          <w:tcPr>
            <w:tcW w:w="5499" w:type="dxa"/>
            <w:tcBorders>
              <w:top w:val="single" w:color="auto" w:sz="4" w:space="0"/>
              <w:left w:val="single" w:color="auto" w:sz="4" w:space="0"/>
              <w:bottom w:val="single" w:color="auto" w:sz="4" w:space="0"/>
              <w:right w:val="nil"/>
            </w:tcBorders>
            <w:vAlign w:val="center"/>
          </w:tcPr>
          <w:p w14:paraId="5A4B4A6D">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w:t>
            </w:r>
            <w:r>
              <w:rPr>
                <w:rFonts w:hint="eastAsia" w:eastAsiaTheme="minorEastAsia"/>
                <w:color w:val="000000" w:themeColor="text1"/>
                <w:kern w:val="0"/>
                <w:szCs w:val="21"/>
                <w14:textFill>
                  <w14:solidFill>
                    <w14:schemeClr w14:val="tx1"/>
                  </w14:solidFill>
                </w14:textFill>
              </w:rPr>
              <w:t>1</w:t>
            </w:r>
            <w:r>
              <w:rPr>
                <w:rFonts w:eastAsiaTheme="minorEastAsia"/>
                <w:color w:val="000000" w:themeColor="text1"/>
                <w:kern w:val="0"/>
                <w:szCs w:val="21"/>
                <w14:textFill>
                  <w14:solidFill>
                    <w14:schemeClr w14:val="tx1"/>
                  </w14:solidFill>
                </w14:textFill>
              </w:rPr>
              <w:t>）20Ω，1A；（</w:t>
            </w:r>
            <w:r>
              <w:rPr>
                <w:rFonts w:hint="eastAsia" w:eastAsiaTheme="minorEastAsia"/>
                <w:color w:val="000000" w:themeColor="text1"/>
                <w:kern w:val="0"/>
                <w:szCs w:val="21"/>
                <w14:textFill>
                  <w14:solidFill>
                    <w14:schemeClr w14:val="tx1"/>
                  </w14:solidFill>
                </w14:textFill>
              </w:rPr>
              <w:t>2</w:t>
            </w:r>
            <w:r>
              <w:rPr>
                <w:rFonts w:eastAsiaTheme="minorEastAsia"/>
                <w:color w:val="000000" w:themeColor="text1"/>
                <w:kern w:val="0"/>
                <w:szCs w:val="21"/>
                <w14:textFill>
                  <w14:solidFill>
                    <w14:schemeClr w14:val="tx1"/>
                  </w14:solidFill>
                </w14:textFill>
              </w:rPr>
              <w:t>） 0.5W，12.5；</w:t>
            </w:r>
          </w:p>
          <w:p w14:paraId="7AE3E6D6">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w:t>
            </w:r>
            <w:r>
              <w:rPr>
                <w:rFonts w:hint="eastAsia" w:eastAsiaTheme="minorEastAsia"/>
                <w:color w:val="000000" w:themeColor="text1"/>
                <w:kern w:val="0"/>
                <w:szCs w:val="21"/>
                <w14:textFill>
                  <w14:solidFill>
                    <w14:schemeClr w14:val="tx1"/>
                  </w14:solidFill>
                </w14:textFill>
              </w:rPr>
              <w:t>3</w:t>
            </w:r>
            <w:r>
              <w:rPr>
                <w:rFonts w:eastAsiaTheme="minorEastAsia"/>
                <w:color w:val="000000" w:themeColor="text1"/>
                <w:kern w:val="0"/>
                <w:szCs w:val="21"/>
                <w14:textFill>
                  <w14:solidFill>
                    <w14:schemeClr w14:val="tx1"/>
                  </w14:solidFill>
                </w14:textFill>
              </w:rPr>
              <w:t>）</w:t>
            </w:r>
            <w:r>
              <w:rPr>
                <w:rFonts w:eastAsiaTheme="minorEastAsia"/>
                <w:color w:val="000000" w:themeColor="text1"/>
                <w:kern w:val="0"/>
                <w:szCs w:val="21"/>
                <w14:textFill>
                  <w14:solidFill>
                    <w14:schemeClr w14:val="tx1"/>
                  </w14:solidFill>
                </w14:textFill>
              </w:rPr>
              <w:object>
                <v:shape id="_x0000_i1025" o:spt="75" alt="eqId3fa6da9562847470d2cb03c24c718a4b" type="#_x0000_t75" style="height:31.9pt;width:37.15pt;" o:ole="t" filled="f" o:preferrelative="t" stroked="f" coordsize="21600,21600">
                  <v:path/>
                  <v:fill on="f" focussize="0,0"/>
                  <v:stroke on="f" joinstyle="miter"/>
                  <v:imagedata r:id="rId8" o:title="eqId3fa6da9562847470d2cb03c24c718a4b"/>
                  <o:lock v:ext="edit" aspectratio="t"/>
                  <w10:wrap type="none"/>
                  <w10:anchorlock/>
                </v:shape>
                <o:OLEObject Type="Embed" ProgID="Equation.DSMT4" ShapeID="_x0000_i1025" DrawAspect="Content" ObjectID="_1468075725" r:id="rId7">
                  <o:LockedField>false</o:LockedField>
                </o:OLEObject>
              </w:object>
            </w:r>
            <w:r>
              <w:rPr>
                <w:rFonts w:hint="eastAsia" w:eastAsiaTheme="minorEastAsia"/>
                <w:color w:val="000000" w:themeColor="text1"/>
                <w:kern w:val="0"/>
                <w:szCs w:val="21"/>
                <w14:textFill>
                  <w14:solidFill>
                    <w14:schemeClr w14:val="tx1"/>
                  </w14:solidFill>
                </w14:textFill>
              </w:rPr>
              <w:t>。</w:t>
            </w:r>
          </w:p>
        </w:tc>
        <w:tc>
          <w:tcPr>
            <w:tcW w:w="740" w:type="dxa"/>
            <w:tcBorders>
              <w:top w:val="single" w:color="auto" w:sz="4" w:space="0"/>
              <w:left w:val="nil"/>
              <w:bottom w:val="single" w:color="auto" w:sz="4" w:space="0"/>
              <w:right w:val="single" w:color="auto" w:sz="4" w:space="0"/>
            </w:tcBorders>
            <w:vAlign w:val="center"/>
          </w:tcPr>
          <w:p w14:paraId="141BACAF">
            <w:pPr>
              <w:spacing w:line="360" w:lineRule="auto"/>
              <w:jc w:val="center"/>
              <w:rPr>
                <w:szCs w:val="21"/>
              </w:rPr>
            </w:pPr>
          </w:p>
        </w:tc>
      </w:tr>
      <w:tr w14:paraId="0921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413" w:type="dxa"/>
            <w:vMerge w:val="continue"/>
            <w:tcBorders>
              <w:left w:val="single" w:color="auto" w:sz="4" w:space="0"/>
              <w:right w:val="single" w:color="auto" w:sz="4" w:space="0"/>
            </w:tcBorders>
            <w:vAlign w:val="center"/>
          </w:tcPr>
          <w:p w14:paraId="2B8A4C67">
            <w:pPr>
              <w:spacing w:line="360" w:lineRule="auto"/>
              <w:jc w:val="center"/>
              <w:rPr>
                <w:spacing w:val="-20"/>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73A1D046">
            <w:pPr>
              <w:spacing w:line="360" w:lineRule="auto"/>
              <w:ind w:left="0" w:leftChars="-70" w:right="-256" w:rightChars="-122" w:hanging="147" w:hangingChars="70"/>
              <w:jc w:val="center"/>
              <w:rPr>
                <w:szCs w:val="21"/>
              </w:rPr>
            </w:pPr>
            <w:r>
              <w:rPr>
                <w:szCs w:val="21"/>
              </w:rPr>
              <w:t>2</w:t>
            </w:r>
            <w:r>
              <w:rPr>
                <w:rFonts w:hint="eastAsia"/>
                <w:szCs w:val="21"/>
              </w:rPr>
              <w:t>7</w:t>
            </w:r>
            <w:r>
              <w:rPr>
                <w:szCs w:val="21"/>
              </w:rPr>
              <w:t>.</w:t>
            </w:r>
          </w:p>
          <w:p w14:paraId="21C00ADD">
            <w:pPr>
              <w:spacing w:line="360" w:lineRule="auto"/>
              <w:ind w:left="40" w:leftChars="-51" w:right="-107" w:rightChars="-51" w:hanging="147" w:hangingChars="70"/>
              <w:jc w:val="center"/>
              <w:rPr>
                <w:szCs w:val="21"/>
              </w:rPr>
            </w:pPr>
            <w:r>
              <w:rPr>
                <w:szCs w:val="21"/>
              </w:rPr>
              <w:t>（</w:t>
            </w:r>
            <w:r>
              <w:rPr>
                <w:rFonts w:hint="eastAsia"/>
                <w:szCs w:val="21"/>
              </w:rPr>
              <w:t>7</w:t>
            </w:r>
            <w:r>
              <w:rPr>
                <w:szCs w:val="21"/>
              </w:rPr>
              <w:t>分）</w:t>
            </w:r>
          </w:p>
        </w:tc>
        <w:tc>
          <w:tcPr>
            <w:tcW w:w="5499" w:type="dxa"/>
            <w:tcBorders>
              <w:top w:val="single" w:color="auto" w:sz="4" w:space="0"/>
              <w:left w:val="single" w:color="auto" w:sz="4" w:space="0"/>
              <w:bottom w:val="single" w:color="auto" w:sz="4" w:space="0"/>
              <w:right w:val="nil"/>
            </w:tcBorders>
            <w:vAlign w:val="center"/>
          </w:tcPr>
          <w:p w14:paraId="4BBA77F9">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（1）灯泡的电阻为</w:t>
            </w:r>
            <w:r>
              <w:rPr>
                <w:rFonts w:eastAsiaTheme="minorEastAsia"/>
                <w:color w:val="000000" w:themeColor="text1"/>
                <w:kern w:val="0"/>
                <w:szCs w:val="21"/>
                <w14:textFill>
                  <w14:solidFill>
                    <w14:schemeClr w14:val="tx1"/>
                  </w14:solidFill>
                </w14:textFill>
              </w:rPr>
              <w:object>
                <v:shape id="_x0000_i1026" o:spt="75" alt="eqIdce9e023161c455b3a4a454d76062df57" type="#_x0000_t75" style="height:35.25pt;width:106.5pt;" o:ole="t" filled="f" o:preferrelative="t" stroked="f" coordsize="21600,21600">
                  <v:path/>
                  <v:fill on="f" focussize="0,0"/>
                  <v:stroke on="f" joinstyle="miter"/>
                  <v:imagedata r:id="rId10" o:title="eqIdce9e023161c455b3a4a454d76062df57"/>
                  <o:lock v:ext="edit" aspectratio="t"/>
                  <w10:wrap type="none"/>
                  <w10:anchorlock/>
                </v:shape>
                <o:OLEObject Type="Embed" ProgID="Equation.DSMT4" ShapeID="_x0000_i1026" DrawAspect="Content" ObjectID="_1468075726" r:id="rId9">
                  <o:LockedField>false</o:LockedField>
                </o:OLEObject>
              </w:object>
            </w:r>
          </w:p>
          <w:p w14:paraId="4B995D81">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（2）当开关S、S</w:t>
            </w:r>
            <w:r>
              <w:rPr>
                <w:rFonts w:eastAsiaTheme="minorEastAsia"/>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闭合，开关S</w:t>
            </w:r>
            <w:r>
              <w:rPr>
                <w:rFonts w:eastAsiaTheme="minorEastAsia"/>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断开，滑动变阻器的滑片P滑到</w:t>
            </w:r>
            <w:r>
              <w:rPr>
                <w:rFonts w:eastAsiaTheme="minorEastAsia"/>
                <w:i/>
                <w:color w:val="000000" w:themeColor="text1"/>
                <w:kern w:val="0"/>
                <w:szCs w:val="21"/>
                <w14:textFill>
                  <w14:solidFill>
                    <w14:schemeClr w14:val="tx1"/>
                  </w14:solidFill>
                </w14:textFill>
              </w:rPr>
              <w:t>a</w:t>
            </w:r>
            <w:r>
              <w:rPr>
                <w:rFonts w:eastAsiaTheme="minorEastAsia"/>
                <w:color w:val="000000" w:themeColor="text1"/>
                <w:kern w:val="0"/>
                <w:szCs w:val="21"/>
                <w14:textFill>
                  <w14:solidFill>
                    <w14:schemeClr w14:val="tx1"/>
                  </w14:solidFill>
                </w14:textFill>
              </w:rPr>
              <w:t>端时，</w:t>
            </w:r>
            <w:r>
              <w:rPr>
                <w:rFonts w:eastAsiaTheme="minorEastAsia"/>
                <w:i/>
                <w:color w:val="000000" w:themeColor="text1"/>
                <w:kern w:val="0"/>
                <w:szCs w:val="21"/>
                <w14:textFill>
                  <w14:solidFill>
                    <w14:schemeClr w14:val="tx1"/>
                  </w14:solidFill>
                </w14:textFill>
              </w:rPr>
              <w:t>R</w:t>
            </w:r>
            <w:r>
              <w:rPr>
                <w:rFonts w:eastAsiaTheme="minorEastAsia"/>
                <w:iCs/>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单独接入电路，电流表测电路电流，电源电压为</w:t>
            </w:r>
          </w:p>
          <w:p w14:paraId="55A4F3BB">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object>
                <v:shape id="_x0000_i1027" o:spt="75" alt="eqId8127aa11cd241894f2f9c743ba9b87a9" type="#_x0000_t75" style="height:15.75pt;width:65.25pt;" o:ole="t" filled="f" o:preferrelative="t" stroked="f" coordsize="21600,21600">
                  <v:path/>
                  <v:fill on="f" focussize="0,0"/>
                  <v:stroke on="f" joinstyle="miter"/>
                  <v:imagedata r:id="rId12" o:title="eqId8127aa11cd241894f2f9c743ba9b87a9"/>
                  <o:lock v:ext="edit" aspectratio="t"/>
                  <w10:wrap type="none"/>
                  <w10:anchorlock/>
                </v:shape>
                <o:OLEObject Type="Embed" ProgID="Equation.DSMT4" ShapeID="_x0000_i1027" DrawAspect="Content" ObjectID="_1468075727" r:id="rId11">
                  <o:LockedField>false</o:LockedField>
                </o:OLEObject>
              </w:object>
            </w:r>
            <w:r>
              <w:rPr>
                <w:rFonts w:eastAsiaTheme="minorEastAsia"/>
                <w:color w:val="000000" w:themeColor="text1"/>
                <w:kern w:val="0"/>
                <w:szCs w:val="21"/>
                <w14:textFill>
                  <w14:solidFill>
                    <w14:schemeClr w14:val="tx1"/>
                  </w14:solidFill>
                </w14:textFill>
              </w:rPr>
              <w:t>   </w:t>
            </w:r>
            <w:r>
              <w:rPr>
                <w:rFonts w:ascii="Cambria Math" w:hAnsi="Cambria Math" w:cs="Cambria Math" w:eastAsiaTheme="minorEastAsia"/>
                <w:color w:val="000000" w:themeColor="text1"/>
                <w:kern w:val="0"/>
                <w:szCs w:val="21"/>
                <w14:textFill>
                  <w14:solidFill>
                    <w14:schemeClr w14:val="tx1"/>
                  </w14:solidFill>
                </w14:textFill>
              </w:rPr>
              <w:t>①</w:t>
            </w:r>
          </w:p>
          <w:p w14:paraId="34272CEB">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将滑动变阻器的滑片P滑到</w:t>
            </w:r>
            <w:r>
              <w:rPr>
                <w:rFonts w:eastAsiaTheme="minorEastAsia"/>
                <w:i/>
                <w:color w:val="000000" w:themeColor="text1"/>
                <w:kern w:val="0"/>
                <w:szCs w:val="21"/>
                <w14:textFill>
                  <w14:solidFill>
                    <w14:schemeClr w14:val="tx1"/>
                  </w14:solidFill>
                </w14:textFill>
              </w:rPr>
              <w:t>ab</w:t>
            </w:r>
            <w:r>
              <w:rPr>
                <w:rFonts w:eastAsiaTheme="minorEastAsia"/>
                <w:color w:val="000000" w:themeColor="text1"/>
                <w:kern w:val="0"/>
                <w:szCs w:val="21"/>
                <w14:textFill>
                  <w14:solidFill>
                    <w14:schemeClr w14:val="tx1"/>
                  </w14:solidFill>
                </w14:textFill>
              </w:rPr>
              <w:t>中点时，</w:t>
            </w:r>
            <w:r>
              <w:rPr>
                <w:rFonts w:eastAsiaTheme="minorEastAsia"/>
                <w:i/>
                <w:color w:val="000000" w:themeColor="text1"/>
                <w:kern w:val="0"/>
                <w:szCs w:val="21"/>
                <w14:textFill>
                  <w14:solidFill>
                    <w14:schemeClr w14:val="tx1"/>
                  </w14:solidFill>
                </w14:textFill>
              </w:rPr>
              <w:t>R</w:t>
            </w:r>
            <w:r>
              <w:rPr>
                <w:rFonts w:eastAsiaTheme="minorEastAsia"/>
                <w:iCs/>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和</w:t>
            </w:r>
            <w:r>
              <w:rPr>
                <w:rFonts w:eastAsiaTheme="minorEastAsia"/>
                <w:i/>
                <w:color w:val="000000" w:themeColor="text1"/>
                <w:kern w:val="0"/>
                <w:szCs w:val="21"/>
                <w14:textFill>
                  <w14:solidFill>
                    <w14:schemeClr w14:val="tx1"/>
                  </w14:solidFill>
                </w14:textFill>
              </w:rPr>
              <w:t>R</w:t>
            </w:r>
            <w:r>
              <w:rPr>
                <w:rFonts w:hint="eastAsia" w:eastAsiaTheme="minorEastAsia"/>
                <w:iCs/>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最大阻值的一半串联，电流表测电路电流，电源电压为</w:t>
            </w:r>
          </w:p>
          <w:p w14:paraId="5DF300FF">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bookmarkStart w:id="0" w:name="_GoBack"/>
            <w:bookmarkEnd w:id="0"/>
            <w:r>
              <w:rPr>
                <w:rFonts w:eastAsiaTheme="minorEastAsia"/>
                <w:color w:val="000000" w:themeColor="text1"/>
                <w:kern w:val="0"/>
                <w:szCs w:val="21"/>
                <w14:textFill>
                  <w14:solidFill>
                    <w14:schemeClr w14:val="tx1"/>
                  </w14:solidFill>
                </w14:textFill>
              </w:rPr>
              <w:object>
                <v:shape id="_x0000_i1028" o:spt="75" alt="eqId0de4e2b73ea8b3cf0484a01cb86a29ac" type="#_x0000_t75" style="height:30pt;width:113.25pt;" o:ole="t" filled="f" o:preferrelative="t" stroked="f" coordsize="21600,21600">
                  <v:path/>
                  <v:fill on="f" focussize="0,0"/>
                  <v:stroke on="f" joinstyle="miter"/>
                  <v:imagedata r:id="rId14" o:title="eqId0de4e2b73ea8b3cf0484a01cb86a29ac"/>
                  <o:lock v:ext="edit" aspectratio="t"/>
                  <w10:wrap type="none"/>
                  <w10:anchorlock/>
                </v:shape>
                <o:OLEObject Type="Embed" ProgID="Equation.DSMT4" ShapeID="_x0000_i1028" DrawAspect="Content" ObjectID="_1468075728" r:id="rId13">
                  <o:LockedField>false</o:LockedField>
                </o:OLEObject>
              </w:object>
            </w:r>
            <w:r>
              <w:rPr>
                <w:rFonts w:eastAsiaTheme="minorEastAsia"/>
                <w:color w:val="000000" w:themeColor="text1"/>
                <w:kern w:val="0"/>
                <w:szCs w:val="21"/>
                <w14:textFill>
                  <w14:solidFill>
                    <w14:schemeClr w14:val="tx1"/>
                  </w14:solidFill>
                </w14:textFill>
              </w:rPr>
              <w:t>  </w:t>
            </w:r>
            <w:r>
              <w:rPr>
                <w:rFonts w:ascii="Cambria Math" w:hAnsi="Cambria Math" w:cs="Cambria Math" w:eastAsiaTheme="minorEastAsia"/>
                <w:color w:val="000000" w:themeColor="text1"/>
                <w:kern w:val="0"/>
                <w:szCs w:val="21"/>
                <w14:textFill>
                  <w14:solidFill>
                    <w14:schemeClr w14:val="tx1"/>
                  </w14:solidFill>
                </w14:textFill>
              </w:rPr>
              <w:t>②</w:t>
            </w:r>
          </w:p>
          <w:p w14:paraId="4E7A175E">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ascii="宋体" w:hAnsi="宋体"/>
                <w:color w:val="000000" w:themeColor="text1"/>
                <w:kern w:val="0"/>
                <w:szCs w:val="21"/>
                <w14:textFill>
                  <w14:solidFill>
                    <w14:schemeClr w14:val="tx1"/>
                  </w14:solidFill>
                </w14:textFill>
              </w:rPr>
              <w:t>联立</w:t>
            </w:r>
            <w:r>
              <w:rPr>
                <w:rFonts w:ascii="宋体" w:hAnsi="宋体" w:cs="Cambria Math"/>
                <w:color w:val="000000" w:themeColor="text1"/>
                <w:kern w:val="0"/>
                <w:szCs w:val="21"/>
                <w14:textFill>
                  <w14:solidFill>
                    <w14:schemeClr w14:val="tx1"/>
                  </w14:solidFill>
                </w14:textFill>
              </w:rPr>
              <w:t>①②</w:t>
            </w:r>
            <w:r>
              <w:rPr>
                <w:rFonts w:ascii="宋体" w:hAnsi="宋体"/>
                <w:color w:val="000000" w:themeColor="text1"/>
                <w:kern w:val="0"/>
                <w:szCs w:val="21"/>
                <w14:textFill>
                  <w14:solidFill>
                    <w14:schemeClr w14:val="tx1"/>
                  </w14:solidFill>
                </w14:textFill>
              </w:rPr>
              <w:t>，</w:t>
            </w:r>
            <w:r>
              <w:rPr>
                <w:rFonts w:eastAsiaTheme="minorEastAsia"/>
                <w:color w:val="000000" w:themeColor="text1"/>
                <w:kern w:val="0"/>
                <w:szCs w:val="21"/>
                <w14:textFill>
                  <w14:solidFill>
                    <w14:schemeClr w14:val="tx1"/>
                  </w14:solidFill>
                </w14:textFill>
              </w:rPr>
              <w:t>解得电源电压</w:t>
            </w:r>
            <w:r>
              <w:rPr>
                <w:rFonts w:hint="eastAsia" w:eastAsiaTheme="minorEastAsia"/>
                <w:i/>
                <w:iCs/>
                <w:color w:val="000000" w:themeColor="text1"/>
                <w:kern w:val="0"/>
                <w:szCs w:val="21"/>
                <w14:textFill>
                  <w14:solidFill>
                    <w14:schemeClr w14:val="tx1"/>
                  </w14:solidFill>
                </w14:textFill>
              </w:rPr>
              <w:t>U</w:t>
            </w:r>
            <w:r>
              <w:rPr>
                <w:rFonts w:hint="eastAsia" w:eastAsiaTheme="minorEastAsia"/>
                <w:color w:val="000000" w:themeColor="text1"/>
                <w:kern w:val="0"/>
                <w:szCs w:val="21"/>
                <w14:textFill>
                  <w14:solidFill>
                    <w14:schemeClr w14:val="tx1"/>
                  </w14:solidFill>
                </w14:textFill>
              </w:rPr>
              <w:t>=9V</w:t>
            </w:r>
            <w:r>
              <w:rPr>
                <w:rFonts w:eastAsiaTheme="minorEastAsia"/>
                <w:color w:val="000000" w:themeColor="text1"/>
                <w:kern w:val="0"/>
                <w:szCs w:val="21"/>
                <w14:textFill>
                  <w14:solidFill>
                    <w14:schemeClr w14:val="tx1"/>
                  </w14:solidFill>
                </w14:textFill>
              </w:rPr>
              <w:t>，</w:t>
            </w:r>
            <w:r>
              <w:rPr>
                <w:rFonts w:eastAsiaTheme="minorEastAsia"/>
                <w:i/>
                <w:iCs/>
                <w:color w:val="000000" w:themeColor="text1"/>
                <w:kern w:val="0"/>
                <w:szCs w:val="21"/>
                <w14:textFill>
                  <w14:solidFill>
                    <w14:schemeClr w14:val="tx1"/>
                  </w14:solidFill>
                </w14:textFill>
              </w:rPr>
              <w:t>R</w:t>
            </w:r>
            <w:r>
              <w:rPr>
                <w:rFonts w:eastAsiaTheme="minorEastAsia"/>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=12Ω。</w:t>
            </w:r>
          </w:p>
          <w:p w14:paraId="3CDF5E18">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当开关S、S</w:t>
            </w:r>
            <w:r>
              <w:rPr>
                <w:rFonts w:eastAsiaTheme="minorEastAsia"/>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、S</w:t>
            </w:r>
            <w:r>
              <w:rPr>
                <w:rFonts w:eastAsiaTheme="minorEastAsia"/>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闭合，将滑片P调到</w:t>
            </w:r>
            <w:r>
              <w:rPr>
                <w:rFonts w:eastAsiaTheme="minorEastAsia"/>
                <w:i/>
                <w:color w:val="000000" w:themeColor="text1"/>
                <w:kern w:val="0"/>
                <w:szCs w:val="21"/>
                <w14:textFill>
                  <w14:solidFill>
                    <w14:schemeClr w14:val="tx1"/>
                  </w14:solidFill>
                </w14:textFill>
              </w:rPr>
              <w:t>a</w:t>
            </w:r>
            <w:r>
              <w:rPr>
                <w:rFonts w:eastAsiaTheme="minorEastAsia"/>
                <w:color w:val="000000" w:themeColor="text1"/>
                <w:kern w:val="0"/>
                <w:szCs w:val="21"/>
                <w14:textFill>
                  <w14:solidFill>
                    <w14:schemeClr w14:val="tx1"/>
                  </w14:solidFill>
                </w14:textFill>
              </w:rPr>
              <w:t>端时，</w:t>
            </w:r>
            <w:r>
              <w:rPr>
                <w:rFonts w:eastAsiaTheme="minorEastAsia"/>
                <w:i/>
                <w:color w:val="000000" w:themeColor="text1"/>
                <w:kern w:val="0"/>
                <w:szCs w:val="21"/>
                <w14:textFill>
                  <w14:solidFill>
                    <w14:schemeClr w14:val="tx1"/>
                  </w14:solidFill>
                </w14:textFill>
              </w:rPr>
              <w:t>R</w:t>
            </w:r>
            <w:r>
              <w:rPr>
                <w:rFonts w:eastAsiaTheme="minorEastAsia"/>
                <w:iCs/>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和灯泡并联，根据并联电压规律，此时灯泡电压为9V，正常发光，此时</w:t>
            </w:r>
            <w:r>
              <w:rPr>
                <w:rFonts w:eastAsiaTheme="minorEastAsia"/>
                <w:i/>
                <w:color w:val="000000" w:themeColor="text1"/>
                <w:kern w:val="0"/>
                <w:szCs w:val="21"/>
                <w14:textFill>
                  <w14:solidFill>
                    <w14:schemeClr w14:val="tx1"/>
                  </w14:solidFill>
                </w14:textFill>
              </w:rPr>
              <w:t>R</w:t>
            </w:r>
            <w:r>
              <w:rPr>
                <w:rFonts w:eastAsiaTheme="minorEastAsia"/>
                <w:iCs/>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功率为</w:t>
            </w:r>
          </w:p>
          <w:p w14:paraId="60299C9A">
            <w:pPr>
              <w:spacing w:line="360" w:lineRule="auto"/>
              <w:ind w:firstLine="840" w:firstLineChars="4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object>
                <v:shape id="_x0000_i1029" o:spt="75" alt="eqIdb31f4d511788bef084ca6361bb887072" type="#_x0000_t75" style="height:34.5pt;width:113.25pt;" o:ole="t" filled="f" o:preferrelative="t" stroked="f" coordsize="21600,21600">
                  <v:path/>
                  <v:fill on="f" focussize="0,0"/>
                  <v:stroke on="f" joinstyle="miter"/>
                  <v:imagedata r:id="rId16" o:title="eqIdb31f4d511788bef084ca6361bb887072"/>
                  <o:lock v:ext="edit" aspectratio="t"/>
                  <w10:wrap type="none"/>
                  <w10:anchorlock/>
                </v:shape>
                <o:OLEObject Type="Embed" ProgID="Equation.DSMT4" ShapeID="_x0000_i1029" DrawAspect="Content" ObjectID="_1468075729" r:id="rId15">
                  <o:LockedField>false</o:LockedField>
                </o:OLEObject>
              </w:object>
            </w:r>
          </w:p>
          <w:p w14:paraId="731BCDE5">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则电路的总功率</w:t>
            </w:r>
            <w:r>
              <w:rPr>
                <w:rFonts w:hint="eastAsia" w:eastAsiaTheme="minorEastAsia"/>
                <w:i/>
                <w:iCs/>
                <w:color w:val="000000" w:themeColor="text1"/>
                <w:kern w:val="0"/>
                <w:szCs w:val="21"/>
                <w14:textFill>
                  <w14:solidFill>
                    <w14:schemeClr w14:val="tx1"/>
                  </w14:solidFill>
                </w14:textFill>
              </w:rPr>
              <w:t>P=P</w:t>
            </w:r>
            <w:r>
              <w:rPr>
                <w:rFonts w:hint="eastAsia" w:eastAsiaTheme="minorEastAsia"/>
                <w:color w:val="000000" w:themeColor="text1"/>
                <w:kern w:val="0"/>
                <w:szCs w:val="21"/>
                <w:vertAlign w:val="subscript"/>
                <w14:textFill>
                  <w14:solidFill>
                    <w14:schemeClr w14:val="tx1"/>
                  </w14:solidFill>
                </w14:textFill>
              </w:rPr>
              <w:t>1</w:t>
            </w:r>
            <w:r>
              <w:rPr>
                <w:rFonts w:hint="eastAsia" w:eastAsiaTheme="minorEastAsia"/>
                <w:i/>
                <w:iCs/>
                <w:color w:val="000000" w:themeColor="text1"/>
                <w:kern w:val="0"/>
                <w:szCs w:val="21"/>
                <w14:textFill>
                  <w14:solidFill>
                    <w14:schemeClr w14:val="tx1"/>
                  </w14:solidFill>
                </w14:textFill>
              </w:rPr>
              <w:t>+P</w:t>
            </w:r>
            <w:r>
              <w:rPr>
                <w:rFonts w:hint="eastAsia" w:eastAsiaTheme="minorEastAsia"/>
                <w:color w:val="000000" w:themeColor="text1"/>
                <w:kern w:val="0"/>
                <w:szCs w:val="21"/>
                <w:vertAlign w:val="subscript"/>
                <w14:textFill>
                  <w14:solidFill>
                    <w14:schemeClr w14:val="tx1"/>
                  </w14:solidFill>
                </w14:textFill>
              </w:rPr>
              <w:t>额</w:t>
            </w:r>
            <w:r>
              <w:rPr>
                <w:rFonts w:hint="eastAsia" w:eastAsiaTheme="minorEastAsia"/>
                <w:color w:val="000000" w:themeColor="text1"/>
                <w:kern w:val="0"/>
                <w:szCs w:val="21"/>
                <w14:textFill>
                  <w14:solidFill>
                    <w14:schemeClr w14:val="tx1"/>
                  </w14:solidFill>
                </w14:textFill>
              </w:rPr>
              <w:t>=6.75W+9W=15.75W</w:t>
            </w:r>
          </w:p>
        </w:tc>
        <w:tc>
          <w:tcPr>
            <w:tcW w:w="740" w:type="dxa"/>
            <w:tcBorders>
              <w:top w:val="single" w:color="auto" w:sz="4" w:space="0"/>
              <w:left w:val="nil"/>
              <w:bottom w:val="single" w:color="auto" w:sz="4" w:space="0"/>
              <w:right w:val="single" w:color="auto" w:sz="4" w:space="0"/>
            </w:tcBorders>
            <w:vAlign w:val="center"/>
          </w:tcPr>
          <w:p w14:paraId="374F9EBE">
            <w:pPr>
              <w:spacing w:line="360" w:lineRule="auto"/>
              <w:jc w:val="center"/>
              <w:rPr>
                <w:szCs w:val="21"/>
              </w:rPr>
            </w:pPr>
          </w:p>
          <w:p w14:paraId="0CB6B33F">
            <w:pPr>
              <w:spacing w:line="360" w:lineRule="auto"/>
              <w:jc w:val="center"/>
              <w:rPr>
                <w:szCs w:val="21"/>
              </w:rPr>
            </w:pPr>
            <w:r>
              <w:rPr>
                <w:rFonts w:hint="eastAsia"/>
                <w:szCs w:val="21"/>
              </w:rPr>
              <w:t>3</w:t>
            </w:r>
            <w:r>
              <w:rPr>
                <w:szCs w:val="21"/>
              </w:rPr>
              <w:t>分</w:t>
            </w:r>
          </w:p>
          <w:p w14:paraId="07A74A04">
            <w:pPr>
              <w:spacing w:line="360" w:lineRule="auto"/>
              <w:rPr>
                <w:szCs w:val="21"/>
              </w:rPr>
            </w:pPr>
          </w:p>
          <w:p w14:paraId="759261E7">
            <w:pPr>
              <w:pStyle w:val="2"/>
            </w:pPr>
          </w:p>
          <w:p w14:paraId="4D40474D">
            <w:pPr>
              <w:pStyle w:val="2"/>
            </w:pPr>
          </w:p>
          <w:p w14:paraId="28040312">
            <w:pPr>
              <w:pStyle w:val="2"/>
            </w:pPr>
          </w:p>
          <w:p w14:paraId="528D1CB3">
            <w:pPr>
              <w:spacing w:line="360" w:lineRule="auto"/>
              <w:jc w:val="center"/>
              <w:rPr>
                <w:szCs w:val="21"/>
              </w:rPr>
            </w:pPr>
            <w:r>
              <w:rPr>
                <w:rFonts w:hint="eastAsia"/>
                <w:szCs w:val="21"/>
              </w:rPr>
              <w:t xml:space="preserve"> </w:t>
            </w:r>
          </w:p>
          <w:p w14:paraId="154C317F">
            <w:pPr>
              <w:spacing w:line="360" w:lineRule="auto"/>
              <w:rPr>
                <w:szCs w:val="21"/>
              </w:rPr>
            </w:pPr>
          </w:p>
          <w:p w14:paraId="37D39881">
            <w:pPr>
              <w:pStyle w:val="2"/>
            </w:pPr>
          </w:p>
          <w:p w14:paraId="1D4952FE">
            <w:pPr>
              <w:pStyle w:val="2"/>
            </w:pPr>
          </w:p>
          <w:p w14:paraId="56C6EC78">
            <w:pPr>
              <w:pStyle w:val="2"/>
            </w:pPr>
          </w:p>
          <w:p w14:paraId="1C1218B9">
            <w:pPr>
              <w:pStyle w:val="2"/>
            </w:pPr>
          </w:p>
          <w:p w14:paraId="11587233">
            <w:pPr>
              <w:pStyle w:val="2"/>
            </w:pPr>
            <w:r>
              <w:rPr>
                <w:rFonts w:hint="eastAsia"/>
              </w:rPr>
              <w:t>4分</w:t>
            </w:r>
          </w:p>
        </w:tc>
      </w:tr>
      <w:tr w14:paraId="7FB2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7" w:hRule="atLeast"/>
          <w:jc w:val="center"/>
        </w:trPr>
        <w:tc>
          <w:tcPr>
            <w:tcW w:w="1413" w:type="dxa"/>
            <w:vMerge w:val="continue"/>
            <w:tcBorders>
              <w:left w:val="single" w:color="auto" w:sz="4" w:space="0"/>
              <w:right w:val="single" w:color="auto" w:sz="4" w:space="0"/>
            </w:tcBorders>
            <w:vAlign w:val="center"/>
          </w:tcPr>
          <w:p w14:paraId="150811D6">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2B1B5D34">
            <w:pPr>
              <w:spacing w:line="360" w:lineRule="auto"/>
              <w:jc w:val="center"/>
              <w:rPr>
                <w:szCs w:val="21"/>
              </w:rPr>
            </w:pPr>
            <w:r>
              <w:rPr>
                <w:szCs w:val="21"/>
              </w:rPr>
              <w:t>2</w:t>
            </w:r>
            <w:r>
              <w:rPr>
                <w:rFonts w:hint="eastAsia"/>
                <w:szCs w:val="21"/>
              </w:rPr>
              <w:t>8</w:t>
            </w:r>
            <w:r>
              <w:rPr>
                <w:szCs w:val="21"/>
              </w:rPr>
              <w:t>.</w:t>
            </w:r>
          </w:p>
          <w:p w14:paraId="71A1034D">
            <w:pPr>
              <w:spacing w:line="360" w:lineRule="auto"/>
              <w:jc w:val="center"/>
              <w:rPr>
                <w:szCs w:val="21"/>
              </w:rPr>
            </w:pPr>
            <w:r>
              <w:rPr>
                <w:szCs w:val="21"/>
              </w:rPr>
              <w:t>（</w:t>
            </w:r>
            <w:r>
              <w:rPr>
                <w:rFonts w:hint="eastAsia"/>
                <w:szCs w:val="21"/>
              </w:rPr>
              <w:t>8</w:t>
            </w:r>
            <w:r>
              <w:rPr>
                <w:szCs w:val="21"/>
              </w:rPr>
              <w:t>分）</w:t>
            </w:r>
          </w:p>
        </w:tc>
        <w:tc>
          <w:tcPr>
            <w:tcW w:w="5499" w:type="dxa"/>
            <w:tcBorders>
              <w:top w:val="single" w:color="auto" w:sz="4" w:space="0"/>
              <w:left w:val="single" w:color="auto" w:sz="4" w:space="0"/>
              <w:bottom w:val="single" w:color="auto" w:sz="4" w:space="0"/>
              <w:right w:val="nil"/>
            </w:tcBorders>
            <w:vAlign w:val="center"/>
          </w:tcPr>
          <w:p w14:paraId="32084FD1">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（1）由图乙得，当开关S、S</w:t>
            </w:r>
            <w:r>
              <w:rPr>
                <w:rFonts w:eastAsiaTheme="minorEastAsia"/>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均闭合时，</w:t>
            </w:r>
            <w:r>
              <w:rPr>
                <w:rFonts w:eastAsiaTheme="minorEastAsia"/>
                <w:i/>
                <w:color w:val="000000" w:themeColor="text1"/>
                <w:kern w:val="0"/>
                <w:szCs w:val="21"/>
                <w14:textFill>
                  <w14:solidFill>
                    <w14:schemeClr w14:val="tx1"/>
                  </w14:solidFill>
                </w14:textFill>
              </w:rPr>
              <w:t>R</w:t>
            </w:r>
            <w:r>
              <w:rPr>
                <w:rFonts w:eastAsiaTheme="minorEastAsia"/>
                <w:iCs/>
                <w:color w:val="000000" w:themeColor="text1"/>
                <w:kern w:val="0"/>
                <w:szCs w:val="21"/>
                <w:vertAlign w:val="subscript"/>
                <w14:textFill>
                  <w14:solidFill>
                    <w14:schemeClr w14:val="tx1"/>
                  </w14:solidFill>
                </w14:textFill>
              </w:rPr>
              <w:t>1</w:t>
            </w:r>
            <w:r>
              <w:rPr>
                <w:rFonts w:eastAsiaTheme="minorEastAsia"/>
                <w:color w:val="000000" w:themeColor="text1"/>
                <w:kern w:val="0"/>
                <w:szCs w:val="21"/>
                <w14:textFill>
                  <w14:solidFill>
                    <w14:schemeClr w14:val="tx1"/>
                  </w14:solidFill>
                </w14:textFill>
              </w:rPr>
              <w:t>、</w:t>
            </w:r>
            <w:r>
              <w:rPr>
                <w:rFonts w:eastAsiaTheme="minorEastAsia"/>
                <w:i/>
                <w:color w:val="000000" w:themeColor="text1"/>
                <w:kern w:val="0"/>
                <w:szCs w:val="21"/>
                <w14:textFill>
                  <w14:solidFill>
                    <w14:schemeClr w14:val="tx1"/>
                  </w14:solidFill>
                </w14:textFill>
              </w:rPr>
              <w:t>R</w:t>
            </w:r>
            <w:r>
              <w:rPr>
                <w:rFonts w:eastAsiaTheme="minorEastAsia"/>
                <w:iCs/>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并联，电路电阻较小，由</w:t>
            </w:r>
            <w:r>
              <w:rPr>
                <w:rFonts w:eastAsiaTheme="minorEastAsia"/>
                <w:i/>
                <w:iCs/>
                <w:color w:val="000000" w:themeColor="text1"/>
                <w:kern w:val="0"/>
                <w:szCs w:val="21"/>
                <w14:textFill>
                  <w14:solidFill>
                    <w14:schemeClr w14:val="tx1"/>
                  </w14:solidFill>
                </w14:textFill>
              </w:rPr>
              <w:t>P=U</w:t>
            </w:r>
            <w:r>
              <w:rPr>
                <w:rFonts w:eastAsiaTheme="minorEastAsia"/>
                <w:color w:val="000000" w:themeColor="text1"/>
                <w:kern w:val="0"/>
                <w:szCs w:val="21"/>
                <w:vertAlign w:val="superscript"/>
                <w14:textFill>
                  <w14:solidFill>
                    <w14:schemeClr w14:val="tx1"/>
                  </w14:solidFill>
                </w14:textFill>
              </w:rPr>
              <w:t>2</w:t>
            </w:r>
            <w:r>
              <w:rPr>
                <w:rFonts w:eastAsiaTheme="minorEastAsia"/>
                <w:i/>
                <w:iCs/>
                <w:color w:val="000000" w:themeColor="text1"/>
                <w:kern w:val="0"/>
                <w:szCs w:val="21"/>
                <w14:textFill>
                  <w14:solidFill>
                    <w14:schemeClr w14:val="tx1"/>
                  </w14:solidFill>
                </w14:textFill>
              </w:rPr>
              <w:t>/R</w:t>
            </w:r>
            <w:r>
              <w:rPr>
                <w:rFonts w:eastAsiaTheme="minorEastAsia"/>
                <w:color w:val="000000" w:themeColor="text1"/>
                <w:kern w:val="0"/>
                <w:szCs w:val="21"/>
                <w14:textFill>
                  <w14:solidFill>
                    <w14:schemeClr w14:val="tx1"/>
                  </w14:solidFill>
                </w14:textFill>
              </w:rPr>
              <w:t>得，电路电功率较大，为加热挡；只闭合开关S，电路为</w:t>
            </w:r>
            <w:r>
              <w:rPr>
                <w:rFonts w:eastAsiaTheme="minorEastAsia"/>
                <w:i/>
                <w:color w:val="000000" w:themeColor="text1"/>
                <w:kern w:val="0"/>
                <w:szCs w:val="21"/>
                <w14:textFill>
                  <w14:solidFill>
                    <w14:schemeClr w14:val="tx1"/>
                  </w14:solidFill>
                </w14:textFill>
              </w:rPr>
              <w:t>R</w:t>
            </w:r>
            <w:r>
              <w:rPr>
                <w:rFonts w:eastAsiaTheme="minorEastAsia"/>
                <w:iCs/>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的简单电路，电路电阻较大，由</w:t>
            </w:r>
            <w:r>
              <w:rPr>
                <w:rFonts w:eastAsiaTheme="minorEastAsia"/>
                <w:i/>
                <w:iCs/>
                <w:color w:val="000000" w:themeColor="text1"/>
                <w:kern w:val="0"/>
                <w:szCs w:val="21"/>
                <w14:textFill>
                  <w14:solidFill>
                    <w14:schemeClr w14:val="tx1"/>
                  </w14:solidFill>
                </w14:textFill>
              </w:rPr>
              <w:t>P=U</w:t>
            </w:r>
            <w:r>
              <w:rPr>
                <w:rFonts w:eastAsiaTheme="minorEastAsia"/>
                <w:color w:val="000000" w:themeColor="text1"/>
                <w:kern w:val="0"/>
                <w:szCs w:val="21"/>
                <w:vertAlign w:val="superscript"/>
                <w14:textFill>
                  <w14:solidFill>
                    <w14:schemeClr w14:val="tx1"/>
                  </w14:solidFill>
                </w14:textFill>
              </w:rPr>
              <w:t>2</w:t>
            </w:r>
            <w:r>
              <w:rPr>
                <w:rFonts w:eastAsiaTheme="minorEastAsia"/>
                <w:i/>
                <w:iCs/>
                <w:color w:val="000000" w:themeColor="text1"/>
                <w:kern w:val="0"/>
                <w:szCs w:val="21"/>
                <w14:textFill>
                  <w14:solidFill>
                    <w14:schemeClr w14:val="tx1"/>
                  </w14:solidFill>
                </w14:textFill>
              </w:rPr>
              <w:t>/R</w:t>
            </w:r>
            <w:r>
              <w:rPr>
                <w:rFonts w:eastAsiaTheme="minorEastAsia"/>
                <w:color w:val="000000" w:themeColor="text1"/>
                <w:kern w:val="0"/>
                <w:szCs w:val="21"/>
                <w14:textFill>
                  <w14:solidFill>
                    <w14:schemeClr w14:val="tx1"/>
                  </w14:solidFill>
                </w14:textFill>
              </w:rPr>
              <w:t>得，电路电功率较小，为保温挡。</w:t>
            </w:r>
          </w:p>
          <w:p w14:paraId="03EAE630">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由</w:t>
            </w:r>
            <w:r>
              <w:rPr>
                <w:rFonts w:eastAsiaTheme="minorEastAsia"/>
                <w:i/>
                <w:iCs/>
                <w:color w:val="000000" w:themeColor="text1"/>
                <w:kern w:val="0"/>
                <w:szCs w:val="21"/>
                <w14:textFill>
                  <w14:solidFill>
                    <w14:schemeClr w14:val="tx1"/>
                  </w14:solidFill>
                </w14:textFill>
              </w:rPr>
              <w:t>P=UI</w:t>
            </w:r>
            <w:r>
              <w:rPr>
                <w:rFonts w:eastAsiaTheme="minorEastAsia"/>
                <w:color w:val="000000" w:themeColor="text1"/>
                <w:kern w:val="0"/>
                <w:szCs w:val="21"/>
                <w14:textFill>
                  <w14:solidFill>
                    <w14:schemeClr w14:val="tx1"/>
                  </w14:solidFill>
                </w14:textFill>
              </w:rPr>
              <w:t>得，孵化器在保温挡正常工作，通过</w:t>
            </w:r>
            <w:r>
              <w:rPr>
                <w:rFonts w:eastAsiaTheme="minorEastAsia"/>
                <w:i/>
                <w:color w:val="000000" w:themeColor="text1"/>
                <w:kern w:val="0"/>
                <w:szCs w:val="21"/>
                <w14:textFill>
                  <w14:solidFill>
                    <w14:schemeClr w14:val="tx1"/>
                  </w14:solidFill>
                </w14:textFill>
              </w:rPr>
              <w:t>R</w:t>
            </w:r>
            <w:r>
              <w:rPr>
                <w:rFonts w:eastAsiaTheme="minorEastAsia"/>
                <w:iCs/>
                <w:color w:val="000000" w:themeColor="text1"/>
                <w:kern w:val="0"/>
                <w:szCs w:val="21"/>
                <w:vertAlign w:val="subscript"/>
                <w14:textFill>
                  <w14:solidFill>
                    <w14:schemeClr w14:val="tx1"/>
                  </w14:solidFill>
                </w14:textFill>
              </w:rPr>
              <w:t>2</w:t>
            </w:r>
            <w:r>
              <w:rPr>
                <w:rFonts w:eastAsiaTheme="minorEastAsia"/>
                <w:color w:val="000000" w:themeColor="text1"/>
                <w:kern w:val="0"/>
                <w:szCs w:val="21"/>
                <w14:textFill>
                  <w14:solidFill>
                    <w14:schemeClr w14:val="tx1"/>
                  </w14:solidFill>
                </w14:textFill>
              </w:rPr>
              <w:t>的电流是</w:t>
            </w:r>
          </w:p>
          <w:p w14:paraId="658D6A12">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i/>
                <w:iCs/>
                <w:color w:val="000000" w:themeColor="text1"/>
                <w:kern w:val="0"/>
                <w:szCs w:val="21"/>
                <w14:textFill>
                  <w14:solidFill>
                    <w14:schemeClr w14:val="tx1"/>
                  </w14:solidFill>
                </w14:textFill>
              </w:rPr>
              <w:t>I=P/U</w:t>
            </w:r>
            <w:r>
              <w:rPr>
                <w:rFonts w:eastAsiaTheme="minorEastAsia"/>
                <w:color w:val="000000" w:themeColor="text1"/>
                <w:kern w:val="0"/>
                <w:szCs w:val="21"/>
                <w14:textFill>
                  <w14:solidFill>
                    <w14:schemeClr w14:val="tx1"/>
                  </w14:solidFill>
                </w14:textFill>
              </w:rPr>
              <w:t>=22W/220V=0.1A</w:t>
            </w:r>
          </w:p>
          <w:p w14:paraId="7D2B1BF0">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（2）由欧姆定律得</w:t>
            </w:r>
          </w:p>
          <w:p w14:paraId="79DBB980">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object>
                <v:shape id="_x0000_i1030" o:spt="75" alt="eqIdc3e04207262f654c5b57b413ce8d23ba" type="#_x0000_t75" style="height:27pt;width:109.9pt;" o:ole="t" filled="f" o:preferrelative="t" stroked="f" coordsize="21600,21600">
                  <v:path/>
                  <v:fill on="f" focussize="0,0"/>
                  <v:stroke on="f" joinstyle="miter"/>
                  <v:imagedata r:id="rId18" o:title="eqIdc3e04207262f654c5b57b413ce8d23ba"/>
                  <o:lock v:ext="edit" aspectratio="t"/>
                  <w10:wrap type="none"/>
                  <w10:anchorlock/>
                </v:shape>
                <o:OLEObject Type="Embed" ProgID="Equation.DSMT4" ShapeID="_x0000_i1030" DrawAspect="Content" ObjectID="_1468075730" r:id="rId17">
                  <o:LockedField>false</o:LockedField>
                </o:OLEObject>
              </w:object>
            </w:r>
          </w:p>
          <w:p w14:paraId="262AE025">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（3）由</w:t>
            </w:r>
            <w:r>
              <w:rPr>
                <w:rFonts w:eastAsiaTheme="minorEastAsia"/>
                <w:i/>
                <w:iCs/>
                <w:color w:val="000000" w:themeColor="text1"/>
                <w:kern w:val="0"/>
                <w:szCs w:val="21"/>
                <w14:textFill>
                  <w14:solidFill>
                    <w14:schemeClr w14:val="tx1"/>
                  </w14:solidFill>
                </w14:textFill>
              </w:rPr>
              <w:t>P=W/t</w:t>
            </w:r>
            <w:r>
              <w:rPr>
                <w:rFonts w:eastAsiaTheme="minorEastAsia"/>
                <w:color w:val="000000" w:themeColor="text1"/>
                <w:kern w:val="0"/>
                <w:szCs w:val="21"/>
                <w14:textFill>
                  <w14:solidFill>
                    <w14:schemeClr w14:val="tx1"/>
                  </w14:solidFill>
                </w14:textFill>
              </w:rPr>
              <w:t>得，孵化器在加热挡正常工作5min消耗电能是</w:t>
            </w:r>
            <m:oMath>
              <m:r>
                <m:rPr>
                  <m:nor/>
                </m:rPr>
                <w:rPr>
                  <w:rFonts w:eastAsiaTheme="minorEastAsia"/>
                  <w:i/>
                  <w:iCs/>
                  <w:color w:val="000000" w:themeColor="text1"/>
                  <w:kern w:val="0"/>
                  <w:szCs w:val="21"/>
                  <w14:textFill>
                    <w14:solidFill>
                      <w14:schemeClr w14:val="tx1"/>
                    </w14:solidFill>
                  </w14:textFill>
                </w:rPr>
                <m:t>W=</m:t>
              </m:r>
              <m:sSup>
                <m:sSupPr>
                  <m:ctrlPr>
                    <w:rPr>
                      <w:rFonts w:ascii="Cambria Math" w:hAnsi="Cambria Math" w:eastAsiaTheme="minorEastAsia"/>
                      <w:i/>
                      <w:iCs/>
                      <w:color w:val="000000" w:themeColor="text1"/>
                      <w:kern w:val="0"/>
                      <w:szCs w:val="21"/>
                      <w14:textFill>
                        <w14:solidFill>
                          <w14:schemeClr w14:val="tx1"/>
                        </w14:solidFill>
                      </w14:textFill>
                    </w:rPr>
                  </m:ctrlPr>
                </m:sSupPr>
                <m:e>
                  <m:r>
                    <m:rPr>
                      <m:nor/>
                    </m:rPr>
                    <w:rPr>
                      <w:rFonts w:eastAsiaTheme="minorEastAsia"/>
                      <w:i/>
                      <w:iCs/>
                      <w:color w:val="000000" w:themeColor="text1"/>
                      <w:kern w:val="0"/>
                      <w:szCs w:val="21"/>
                      <w14:textFill>
                        <w14:solidFill>
                          <w14:schemeClr w14:val="tx1"/>
                        </w14:solidFill>
                      </w14:textFill>
                    </w:rPr>
                    <m:t>P</m:t>
                  </m:r>
                  <m:ctrlPr>
                    <w:rPr>
                      <w:rFonts w:ascii="Cambria Math" w:hAnsi="Cambria Math" w:eastAsiaTheme="minorEastAsia"/>
                      <w:i/>
                      <w:iCs/>
                      <w:color w:val="000000" w:themeColor="text1"/>
                      <w:kern w:val="0"/>
                      <w:szCs w:val="21"/>
                      <w14:textFill>
                        <w14:solidFill>
                          <w14:schemeClr w14:val="tx1"/>
                        </w14:solidFill>
                      </w14:textFill>
                    </w:rPr>
                  </m:ctrlPr>
                </m:e>
                <m:sup>
                  <m:r>
                    <m:rPr>
                      <m:nor/>
                    </m:rPr>
                    <w:rPr>
                      <w:rFonts w:eastAsiaTheme="minorEastAsia"/>
                      <w:i/>
                      <w:iCs/>
                      <w:color w:val="000000" w:themeColor="text1"/>
                      <w:kern w:val="0"/>
                      <w:szCs w:val="21"/>
                      <w14:textFill>
                        <w14:solidFill>
                          <w14:schemeClr w14:val="tx1"/>
                        </w14:solidFill>
                      </w14:textFill>
                    </w:rPr>
                    <m:t>'</m:t>
                  </m:r>
                  <m:ctrlPr>
                    <w:rPr>
                      <w:rFonts w:ascii="Cambria Math" w:hAnsi="Cambria Math" w:eastAsiaTheme="minorEastAsia"/>
                      <w:i/>
                      <w:iCs/>
                      <w:color w:val="000000" w:themeColor="text1"/>
                      <w:kern w:val="0"/>
                      <w:szCs w:val="21"/>
                      <w14:textFill>
                        <w14:solidFill>
                          <w14:schemeClr w14:val="tx1"/>
                        </w14:solidFill>
                      </w14:textFill>
                    </w:rPr>
                  </m:ctrlPr>
                </m:sup>
              </m:sSup>
              <m:r>
                <m:rPr>
                  <m:nor/>
                </m:rPr>
                <w:rPr>
                  <w:rFonts w:eastAsiaTheme="minorEastAsia"/>
                  <w:i/>
                  <w:iCs/>
                  <w:color w:val="000000" w:themeColor="text1"/>
                  <w:kern w:val="0"/>
                  <w:szCs w:val="21"/>
                  <w14:textFill>
                    <w14:solidFill>
                      <w14:schemeClr w14:val="tx1"/>
                    </w14:solidFill>
                  </w14:textFill>
                </w:rPr>
                <m:t>t</m:t>
              </m:r>
              <m:r>
                <m:rPr>
                  <m:nor/>
                  <m:sty m:val="p"/>
                </m:rPr>
                <w:rPr>
                  <w:rFonts w:eastAsiaTheme="minorEastAsia"/>
                  <w:color w:val="000000" w:themeColor="text1"/>
                  <w:kern w:val="0"/>
                  <w:szCs w:val="21"/>
                  <w14:textFill>
                    <w14:solidFill>
                      <w14:schemeClr w14:val="tx1"/>
                    </w14:solidFill>
                  </w14:textFill>
                </w:rPr>
                <m:t>=110W×300s=3.3×1</m:t>
              </m:r>
              <m:sSup>
                <m:sSupPr>
                  <m:ctrlPr>
                    <w:rPr>
                      <w:rFonts w:ascii="Cambria Math" w:hAnsi="Cambria Math" w:eastAsiaTheme="minorEastAsia"/>
                      <w:i/>
                      <w:color w:val="000000" w:themeColor="text1"/>
                      <w:kern w:val="0"/>
                      <w:szCs w:val="21"/>
                      <w14:textFill>
                        <w14:solidFill>
                          <w14:schemeClr w14:val="tx1"/>
                        </w14:solidFill>
                      </w14:textFill>
                    </w:rPr>
                  </m:ctrlPr>
                </m:sSupPr>
                <m:e>
                  <m:r>
                    <m:rPr>
                      <m:nor/>
                      <m:sty m:val="p"/>
                    </m:rPr>
                    <w:rPr>
                      <w:rFonts w:eastAsiaTheme="minorEastAsia"/>
                      <w:color w:val="000000" w:themeColor="text1"/>
                      <w:kern w:val="0"/>
                      <w:szCs w:val="21"/>
                      <w14:textFill>
                        <w14:solidFill>
                          <w14:schemeClr w14:val="tx1"/>
                        </w14:solidFill>
                      </w14:textFill>
                    </w:rPr>
                    <m:t>0</m:t>
                  </m:r>
                  <m:ctrlPr>
                    <w:rPr>
                      <w:rFonts w:ascii="Cambria Math" w:hAnsi="Cambria Math" w:eastAsiaTheme="minorEastAsia"/>
                      <w:i/>
                      <w:color w:val="000000" w:themeColor="text1"/>
                      <w:kern w:val="0"/>
                      <w:szCs w:val="21"/>
                      <w14:textFill>
                        <w14:solidFill>
                          <w14:schemeClr w14:val="tx1"/>
                        </w14:solidFill>
                      </w14:textFill>
                    </w:rPr>
                  </m:ctrlPr>
                </m:e>
                <m:sup>
                  <m:r>
                    <m:rPr>
                      <m:nor/>
                      <m:sty m:val="p"/>
                    </m:rPr>
                    <w:rPr>
                      <w:rFonts w:eastAsiaTheme="minorEastAsia"/>
                      <w:color w:val="000000" w:themeColor="text1"/>
                      <w:kern w:val="0"/>
                      <w:szCs w:val="21"/>
                      <w14:textFill>
                        <w14:solidFill>
                          <w14:schemeClr w14:val="tx1"/>
                        </w14:solidFill>
                      </w14:textFill>
                    </w:rPr>
                    <m:t>4</m:t>
                  </m:r>
                  <m:ctrlPr>
                    <w:rPr>
                      <w:rFonts w:ascii="Cambria Math" w:hAnsi="Cambria Math" w:eastAsiaTheme="minorEastAsia"/>
                      <w:i/>
                      <w:color w:val="000000" w:themeColor="text1"/>
                      <w:kern w:val="0"/>
                      <w:szCs w:val="21"/>
                      <w14:textFill>
                        <w14:solidFill>
                          <w14:schemeClr w14:val="tx1"/>
                        </w14:solidFill>
                      </w14:textFill>
                    </w:rPr>
                  </m:ctrlPr>
                </m:sup>
              </m:sSup>
              <m:r>
                <m:rPr>
                  <m:nor/>
                  <m:sty m:val="p"/>
                </m:rPr>
                <w:rPr>
                  <w:rFonts w:eastAsiaTheme="minorEastAsia"/>
                  <w:color w:val="000000" w:themeColor="text1"/>
                  <w:kern w:val="0"/>
                  <w:szCs w:val="21"/>
                  <w14:textFill>
                    <w14:solidFill>
                      <w14:schemeClr w14:val="tx1"/>
                    </w14:solidFill>
                  </w14:textFill>
                </w:rPr>
                <m:t>J</m:t>
              </m:r>
            </m:oMath>
          </w:p>
          <w:p w14:paraId="55E5A283">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孵化器对水加热的效率是</w:t>
            </w:r>
          </w:p>
          <w:p w14:paraId="49088287">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object>
                <v:shape id="_x0000_i1031" o:spt="75" alt="eqId4b39e66064e6c29871e9d62abc4c9687" type="#_x0000_t75" style="height:29.25pt;width:152.25pt;" o:ole="t" filled="f" o:preferrelative="t" stroked="f" coordsize="21600,21600">
                  <v:path/>
                  <v:fill on="f" focussize="0,0"/>
                  <v:stroke on="f" joinstyle="miter"/>
                  <v:imagedata r:id="rId20" o:title="eqId4b39e66064e6c29871e9d62abc4c9687"/>
                  <o:lock v:ext="edit" aspectratio="t"/>
                  <w10:wrap type="none"/>
                  <w10:anchorlock/>
                </v:shape>
                <o:OLEObject Type="Embed" ProgID="Equation.DSMT4" ShapeID="_x0000_i1031" DrawAspect="Content" ObjectID="_1468075731" r:id="rId19">
                  <o:LockedField>false</o:LockedField>
                </o:OLEObject>
              </w:object>
            </w:r>
          </w:p>
        </w:tc>
        <w:tc>
          <w:tcPr>
            <w:tcW w:w="740" w:type="dxa"/>
            <w:tcBorders>
              <w:top w:val="single" w:color="auto" w:sz="4" w:space="0"/>
              <w:left w:val="nil"/>
              <w:bottom w:val="single" w:color="auto" w:sz="4" w:space="0"/>
              <w:right w:val="single" w:color="auto" w:sz="4" w:space="0"/>
            </w:tcBorders>
            <w:vAlign w:val="center"/>
          </w:tcPr>
          <w:p w14:paraId="5A3CCD05">
            <w:pPr>
              <w:spacing w:line="360" w:lineRule="auto"/>
              <w:jc w:val="right"/>
              <w:rPr>
                <w:szCs w:val="21"/>
              </w:rPr>
            </w:pPr>
          </w:p>
          <w:p w14:paraId="00C73036">
            <w:pPr>
              <w:pStyle w:val="2"/>
            </w:pPr>
          </w:p>
          <w:p w14:paraId="7FC079FA">
            <w:pPr>
              <w:pStyle w:val="2"/>
            </w:pPr>
          </w:p>
          <w:p w14:paraId="1D0132CB">
            <w:pPr>
              <w:spacing w:line="360" w:lineRule="auto"/>
              <w:jc w:val="right"/>
              <w:rPr>
                <w:szCs w:val="21"/>
              </w:rPr>
            </w:pPr>
            <w:r>
              <w:rPr>
                <w:rFonts w:hint="eastAsia"/>
                <w:szCs w:val="21"/>
              </w:rPr>
              <w:t>3</w:t>
            </w:r>
            <w:r>
              <w:rPr>
                <w:szCs w:val="21"/>
              </w:rPr>
              <w:t>分</w:t>
            </w:r>
          </w:p>
          <w:p w14:paraId="60CA5197">
            <w:pPr>
              <w:spacing w:line="360" w:lineRule="auto"/>
              <w:jc w:val="right"/>
              <w:rPr>
                <w:szCs w:val="21"/>
              </w:rPr>
            </w:pPr>
          </w:p>
          <w:p w14:paraId="01DD86D4">
            <w:pPr>
              <w:pStyle w:val="2"/>
            </w:pPr>
          </w:p>
          <w:p w14:paraId="2397CC11">
            <w:pPr>
              <w:pStyle w:val="2"/>
            </w:pPr>
          </w:p>
          <w:p w14:paraId="6F52B39B">
            <w:pPr>
              <w:pStyle w:val="2"/>
            </w:pPr>
          </w:p>
          <w:p w14:paraId="6FA1450E">
            <w:pPr>
              <w:spacing w:line="360" w:lineRule="auto"/>
              <w:jc w:val="right"/>
              <w:rPr>
                <w:szCs w:val="21"/>
              </w:rPr>
            </w:pPr>
            <w:r>
              <w:rPr>
                <w:rFonts w:hint="eastAsia"/>
                <w:szCs w:val="21"/>
              </w:rPr>
              <w:t>2</w:t>
            </w:r>
            <w:r>
              <w:rPr>
                <w:szCs w:val="21"/>
              </w:rPr>
              <w:t>分</w:t>
            </w:r>
          </w:p>
          <w:p w14:paraId="5B1FA9FB">
            <w:pPr>
              <w:pStyle w:val="2"/>
              <w:jc w:val="right"/>
            </w:pPr>
          </w:p>
          <w:p w14:paraId="7FAB60AF">
            <w:pPr>
              <w:pStyle w:val="2"/>
              <w:jc w:val="right"/>
            </w:pPr>
          </w:p>
          <w:p w14:paraId="5372AF1A">
            <w:pPr>
              <w:pStyle w:val="2"/>
              <w:jc w:val="right"/>
            </w:pPr>
          </w:p>
          <w:p w14:paraId="3196E039">
            <w:pPr>
              <w:pStyle w:val="2"/>
              <w:jc w:val="right"/>
            </w:pPr>
          </w:p>
          <w:p w14:paraId="66846210">
            <w:pPr>
              <w:spacing w:line="360" w:lineRule="auto"/>
              <w:jc w:val="right"/>
              <w:rPr>
                <w:szCs w:val="21"/>
              </w:rPr>
            </w:pPr>
            <w:r>
              <w:rPr>
                <w:rFonts w:hint="eastAsia"/>
                <w:szCs w:val="21"/>
              </w:rPr>
              <w:t>3</w:t>
            </w:r>
            <w:r>
              <w:rPr>
                <w:szCs w:val="21"/>
              </w:rPr>
              <w:t>分</w:t>
            </w:r>
          </w:p>
        </w:tc>
      </w:tr>
      <w:tr w14:paraId="2F5E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413" w:type="dxa"/>
            <w:vMerge w:val="continue"/>
            <w:tcBorders>
              <w:left w:val="single" w:color="auto" w:sz="4" w:space="0"/>
              <w:right w:val="single" w:color="auto" w:sz="4" w:space="0"/>
            </w:tcBorders>
            <w:vAlign w:val="center"/>
          </w:tcPr>
          <w:p w14:paraId="5A063B08">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46AF5913">
            <w:pPr>
              <w:spacing w:line="360" w:lineRule="auto"/>
              <w:jc w:val="center"/>
              <w:rPr>
                <w:szCs w:val="21"/>
              </w:rPr>
            </w:pPr>
            <w:r>
              <w:rPr>
                <w:szCs w:val="21"/>
              </w:rPr>
              <w:t>2</w:t>
            </w:r>
            <w:r>
              <w:rPr>
                <w:rFonts w:hint="eastAsia"/>
                <w:szCs w:val="21"/>
              </w:rPr>
              <w:t>9</w:t>
            </w:r>
            <w:r>
              <w:rPr>
                <w:szCs w:val="21"/>
              </w:rPr>
              <w:t>.</w:t>
            </w:r>
          </w:p>
          <w:p w14:paraId="3C13930C">
            <w:pPr>
              <w:spacing w:line="360" w:lineRule="auto"/>
              <w:jc w:val="center"/>
              <w:rPr>
                <w:szCs w:val="21"/>
              </w:rPr>
            </w:pPr>
            <w:r>
              <w:rPr>
                <w:szCs w:val="21"/>
              </w:rPr>
              <w:t>（</w:t>
            </w:r>
            <w:r>
              <w:rPr>
                <w:rFonts w:hint="eastAsia"/>
                <w:szCs w:val="21"/>
              </w:rPr>
              <w:t>4</w:t>
            </w:r>
            <w:r>
              <w:rPr>
                <w:szCs w:val="21"/>
              </w:rPr>
              <w:t>分）</w:t>
            </w:r>
          </w:p>
        </w:tc>
        <w:tc>
          <w:tcPr>
            <w:tcW w:w="5499" w:type="dxa"/>
            <w:tcBorders>
              <w:top w:val="single" w:color="auto" w:sz="4" w:space="0"/>
              <w:left w:val="single" w:color="auto" w:sz="4" w:space="0"/>
              <w:bottom w:val="single" w:color="auto" w:sz="4" w:space="0"/>
              <w:right w:val="nil"/>
            </w:tcBorders>
            <w:vAlign w:val="center"/>
          </w:tcPr>
          <w:p w14:paraId="55FD17D6">
            <w:pPr>
              <w:spacing w:line="360" w:lineRule="auto"/>
              <w:ind w:firstLine="315" w:firstLineChars="15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2000W     90Ω     工作     降低</w:t>
            </w:r>
            <w:r>
              <w:rPr>
                <w:rFonts w:hint="eastAsia" w:eastAsiaTheme="minorEastAsia"/>
                <w:color w:val="000000" w:themeColor="text1"/>
                <w:kern w:val="0"/>
                <w:szCs w:val="21"/>
                <w14:textFill>
                  <w14:solidFill>
                    <w14:schemeClr w14:val="tx1"/>
                  </w14:solidFill>
                </w14:textFill>
              </w:rPr>
              <w:t>。</w:t>
            </w:r>
          </w:p>
        </w:tc>
        <w:tc>
          <w:tcPr>
            <w:tcW w:w="740" w:type="dxa"/>
            <w:tcBorders>
              <w:top w:val="single" w:color="auto" w:sz="4" w:space="0"/>
              <w:left w:val="nil"/>
              <w:bottom w:val="single" w:color="auto" w:sz="4" w:space="0"/>
              <w:right w:val="single" w:color="auto" w:sz="4" w:space="0"/>
            </w:tcBorders>
            <w:vAlign w:val="center"/>
          </w:tcPr>
          <w:p w14:paraId="69885CD5">
            <w:pPr>
              <w:spacing w:line="360" w:lineRule="auto"/>
              <w:rPr>
                <w:szCs w:val="21"/>
              </w:rPr>
            </w:pPr>
          </w:p>
        </w:tc>
      </w:tr>
    </w:tbl>
    <w:p w14:paraId="6B2E6E34"/>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1" w:fontKey="{8E033A9E-C58F-4D20-B29F-BBD6FD5E06F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17243694"/>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17243694"/>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7DD06A85">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7DD06A85">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4A125FD">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54F8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0FA6"/>
    <w:rsid w:val="00022DE6"/>
    <w:rsid w:val="00023CE2"/>
    <w:rsid w:val="00024621"/>
    <w:rsid w:val="00025465"/>
    <w:rsid w:val="00027009"/>
    <w:rsid w:val="0003223D"/>
    <w:rsid w:val="00037239"/>
    <w:rsid w:val="00047469"/>
    <w:rsid w:val="0005566A"/>
    <w:rsid w:val="00061045"/>
    <w:rsid w:val="00061674"/>
    <w:rsid w:val="000625F2"/>
    <w:rsid w:val="00062788"/>
    <w:rsid w:val="000834E1"/>
    <w:rsid w:val="00083B86"/>
    <w:rsid w:val="0008559F"/>
    <w:rsid w:val="000903A1"/>
    <w:rsid w:val="00091019"/>
    <w:rsid w:val="00091707"/>
    <w:rsid w:val="000A172D"/>
    <w:rsid w:val="000A6EA8"/>
    <w:rsid w:val="000B2E2B"/>
    <w:rsid w:val="000C13DF"/>
    <w:rsid w:val="000C310C"/>
    <w:rsid w:val="000C5929"/>
    <w:rsid w:val="000C7CE2"/>
    <w:rsid w:val="000D3DA5"/>
    <w:rsid w:val="000D5B1D"/>
    <w:rsid w:val="000E4FB8"/>
    <w:rsid w:val="000E6963"/>
    <w:rsid w:val="0010481C"/>
    <w:rsid w:val="001056CB"/>
    <w:rsid w:val="001063B4"/>
    <w:rsid w:val="00117D01"/>
    <w:rsid w:val="00122BB0"/>
    <w:rsid w:val="00135BFA"/>
    <w:rsid w:val="00137F90"/>
    <w:rsid w:val="0014217E"/>
    <w:rsid w:val="00142620"/>
    <w:rsid w:val="00143676"/>
    <w:rsid w:val="00145822"/>
    <w:rsid w:val="00155865"/>
    <w:rsid w:val="001701B0"/>
    <w:rsid w:val="001805A1"/>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07D72"/>
    <w:rsid w:val="00216376"/>
    <w:rsid w:val="00224CF5"/>
    <w:rsid w:val="00225153"/>
    <w:rsid w:val="0024097B"/>
    <w:rsid w:val="00243B6D"/>
    <w:rsid w:val="00254714"/>
    <w:rsid w:val="00262701"/>
    <w:rsid w:val="002645C6"/>
    <w:rsid w:val="00277CFC"/>
    <w:rsid w:val="00282B9A"/>
    <w:rsid w:val="00282F9A"/>
    <w:rsid w:val="002906D6"/>
    <w:rsid w:val="00292E7A"/>
    <w:rsid w:val="002A19F4"/>
    <w:rsid w:val="002A343F"/>
    <w:rsid w:val="002A6FEC"/>
    <w:rsid w:val="002A7999"/>
    <w:rsid w:val="002C4B28"/>
    <w:rsid w:val="002E765A"/>
    <w:rsid w:val="002F2864"/>
    <w:rsid w:val="002F4246"/>
    <w:rsid w:val="00306FB6"/>
    <w:rsid w:val="00313210"/>
    <w:rsid w:val="00321B44"/>
    <w:rsid w:val="00333F51"/>
    <w:rsid w:val="003436BF"/>
    <w:rsid w:val="003515D6"/>
    <w:rsid w:val="003518CD"/>
    <w:rsid w:val="00361A94"/>
    <w:rsid w:val="00363DB2"/>
    <w:rsid w:val="003672E4"/>
    <w:rsid w:val="003866BA"/>
    <w:rsid w:val="00390CCA"/>
    <w:rsid w:val="003A0952"/>
    <w:rsid w:val="003A19B5"/>
    <w:rsid w:val="003A3D94"/>
    <w:rsid w:val="003A6B22"/>
    <w:rsid w:val="003C2684"/>
    <w:rsid w:val="003C7598"/>
    <w:rsid w:val="003D3050"/>
    <w:rsid w:val="003D4D2B"/>
    <w:rsid w:val="003D5581"/>
    <w:rsid w:val="003D5BF4"/>
    <w:rsid w:val="003D689D"/>
    <w:rsid w:val="003E5353"/>
    <w:rsid w:val="003F0341"/>
    <w:rsid w:val="003F1325"/>
    <w:rsid w:val="003F7AAD"/>
    <w:rsid w:val="00400CC6"/>
    <w:rsid w:val="0041449F"/>
    <w:rsid w:val="004151FC"/>
    <w:rsid w:val="004203FD"/>
    <w:rsid w:val="00422E3F"/>
    <w:rsid w:val="0042386D"/>
    <w:rsid w:val="00431D3D"/>
    <w:rsid w:val="00433D1D"/>
    <w:rsid w:val="00442644"/>
    <w:rsid w:val="00442A41"/>
    <w:rsid w:val="00446A52"/>
    <w:rsid w:val="00446C9D"/>
    <w:rsid w:val="004565C1"/>
    <w:rsid w:val="004637CD"/>
    <w:rsid w:val="00464023"/>
    <w:rsid w:val="00465044"/>
    <w:rsid w:val="00470BB5"/>
    <w:rsid w:val="00491065"/>
    <w:rsid w:val="00496BF0"/>
    <w:rsid w:val="004A0007"/>
    <w:rsid w:val="004D61B7"/>
    <w:rsid w:val="004F08FC"/>
    <w:rsid w:val="004F7F42"/>
    <w:rsid w:val="00504242"/>
    <w:rsid w:val="00515291"/>
    <w:rsid w:val="00516F17"/>
    <w:rsid w:val="005203C8"/>
    <w:rsid w:val="00533804"/>
    <w:rsid w:val="005448CD"/>
    <w:rsid w:val="00550F9E"/>
    <w:rsid w:val="00555347"/>
    <w:rsid w:val="00555571"/>
    <w:rsid w:val="00572468"/>
    <w:rsid w:val="00572BD6"/>
    <w:rsid w:val="00572CAC"/>
    <w:rsid w:val="00577CEF"/>
    <w:rsid w:val="00580EF4"/>
    <w:rsid w:val="005A0986"/>
    <w:rsid w:val="005A5194"/>
    <w:rsid w:val="005A564E"/>
    <w:rsid w:val="005A607A"/>
    <w:rsid w:val="005A78DF"/>
    <w:rsid w:val="005B2158"/>
    <w:rsid w:val="005B404E"/>
    <w:rsid w:val="005B7E69"/>
    <w:rsid w:val="005C213B"/>
    <w:rsid w:val="005D0D99"/>
    <w:rsid w:val="005E3C14"/>
    <w:rsid w:val="005E644C"/>
    <w:rsid w:val="005F12BF"/>
    <w:rsid w:val="005F5257"/>
    <w:rsid w:val="005F676F"/>
    <w:rsid w:val="005F78FC"/>
    <w:rsid w:val="00605228"/>
    <w:rsid w:val="00612020"/>
    <w:rsid w:val="00612577"/>
    <w:rsid w:val="006142F7"/>
    <w:rsid w:val="006152B5"/>
    <w:rsid w:val="0061672A"/>
    <w:rsid w:val="006219B5"/>
    <w:rsid w:val="0062294C"/>
    <w:rsid w:val="00625BFC"/>
    <w:rsid w:val="00626396"/>
    <w:rsid w:val="006439D7"/>
    <w:rsid w:val="00644B7C"/>
    <w:rsid w:val="00650984"/>
    <w:rsid w:val="00652F8F"/>
    <w:rsid w:val="00653630"/>
    <w:rsid w:val="00653DB9"/>
    <w:rsid w:val="0065615E"/>
    <w:rsid w:val="0066289D"/>
    <w:rsid w:val="006652D5"/>
    <w:rsid w:val="006659BE"/>
    <w:rsid w:val="00670EC0"/>
    <w:rsid w:val="00672EA9"/>
    <w:rsid w:val="00684D19"/>
    <w:rsid w:val="00690E90"/>
    <w:rsid w:val="00692028"/>
    <w:rsid w:val="006953BD"/>
    <w:rsid w:val="00696222"/>
    <w:rsid w:val="00697075"/>
    <w:rsid w:val="006A42BC"/>
    <w:rsid w:val="006B089D"/>
    <w:rsid w:val="006B46A0"/>
    <w:rsid w:val="006C21B1"/>
    <w:rsid w:val="006D4AF8"/>
    <w:rsid w:val="006D570C"/>
    <w:rsid w:val="006F2DA7"/>
    <w:rsid w:val="006F6E2B"/>
    <w:rsid w:val="00702F36"/>
    <w:rsid w:val="007046DF"/>
    <w:rsid w:val="00705216"/>
    <w:rsid w:val="00706075"/>
    <w:rsid w:val="0070738D"/>
    <w:rsid w:val="00711762"/>
    <w:rsid w:val="00712E8D"/>
    <w:rsid w:val="00717014"/>
    <w:rsid w:val="0072026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6708C"/>
    <w:rsid w:val="0077013A"/>
    <w:rsid w:val="00776655"/>
    <w:rsid w:val="00780715"/>
    <w:rsid w:val="00782222"/>
    <w:rsid w:val="00785032"/>
    <w:rsid w:val="00786243"/>
    <w:rsid w:val="00790DAC"/>
    <w:rsid w:val="00790F2A"/>
    <w:rsid w:val="00793AEB"/>
    <w:rsid w:val="007A013F"/>
    <w:rsid w:val="007A120B"/>
    <w:rsid w:val="007A7B75"/>
    <w:rsid w:val="007B068B"/>
    <w:rsid w:val="007C48F3"/>
    <w:rsid w:val="007C5258"/>
    <w:rsid w:val="007C577C"/>
    <w:rsid w:val="007D39F0"/>
    <w:rsid w:val="007D550A"/>
    <w:rsid w:val="007E4423"/>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9508F"/>
    <w:rsid w:val="008A0617"/>
    <w:rsid w:val="008A1F3A"/>
    <w:rsid w:val="008A2EBD"/>
    <w:rsid w:val="008A3760"/>
    <w:rsid w:val="008B4442"/>
    <w:rsid w:val="008B6385"/>
    <w:rsid w:val="008C7BF2"/>
    <w:rsid w:val="008D102C"/>
    <w:rsid w:val="008E71DE"/>
    <w:rsid w:val="008E7495"/>
    <w:rsid w:val="008F3AD1"/>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75706"/>
    <w:rsid w:val="0098414A"/>
    <w:rsid w:val="00997C9E"/>
    <w:rsid w:val="009A2EF2"/>
    <w:rsid w:val="009A5EDE"/>
    <w:rsid w:val="009B4FB4"/>
    <w:rsid w:val="009B796F"/>
    <w:rsid w:val="009C05BC"/>
    <w:rsid w:val="009C4D63"/>
    <w:rsid w:val="009C6838"/>
    <w:rsid w:val="009D127C"/>
    <w:rsid w:val="009D2474"/>
    <w:rsid w:val="009D56F0"/>
    <w:rsid w:val="009D5A74"/>
    <w:rsid w:val="009D6980"/>
    <w:rsid w:val="009E1806"/>
    <w:rsid w:val="009E436B"/>
    <w:rsid w:val="009E5E1A"/>
    <w:rsid w:val="009F5812"/>
    <w:rsid w:val="00A0121A"/>
    <w:rsid w:val="00A108CF"/>
    <w:rsid w:val="00A11CF2"/>
    <w:rsid w:val="00A1201D"/>
    <w:rsid w:val="00A1741D"/>
    <w:rsid w:val="00A200D3"/>
    <w:rsid w:val="00A331C5"/>
    <w:rsid w:val="00A34B95"/>
    <w:rsid w:val="00A619DA"/>
    <w:rsid w:val="00A64C36"/>
    <w:rsid w:val="00A703E7"/>
    <w:rsid w:val="00A71954"/>
    <w:rsid w:val="00A74A4B"/>
    <w:rsid w:val="00A74E6F"/>
    <w:rsid w:val="00A77A21"/>
    <w:rsid w:val="00A80D22"/>
    <w:rsid w:val="00A865C3"/>
    <w:rsid w:val="00A86626"/>
    <w:rsid w:val="00A91081"/>
    <w:rsid w:val="00A95611"/>
    <w:rsid w:val="00A95D6B"/>
    <w:rsid w:val="00A97C0A"/>
    <w:rsid w:val="00AA20AF"/>
    <w:rsid w:val="00AA398F"/>
    <w:rsid w:val="00AA62A9"/>
    <w:rsid w:val="00AC3A63"/>
    <w:rsid w:val="00AD0A6F"/>
    <w:rsid w:val="00AD13B2"/>
    <w:rsid w:val="00AD2D46"/>
    <w:rsid w:val="00AD3514"/>
    <w:rsid w:val="00AD35A4"/>
    <w:rsid w:val="00AD6255"/>
    <w:rsid w:val="00AE3180"/>
    <w:rsid w:val="00AF69A9"/>
    <w:rsid w:val="00B02A29"/>
    <w:rsid w:val="00B135F2"/>
    <w:rsid w:val="00B31653"/>
    <w:rsid w:val="00B34E71"/>
    <w:rsid w:val="00B36E32"/>
    <w:rsid w:val="00B45C4A"/>
    <w:rsid w:val="00B504B2"/>
    <w:rsid w:val="00B513C4"/>
    <w:rsid w:val="00B57F7D"/>
    <w:rsid w:val="00B63E00"/>
    <w:rsid w:val="00B821D6"/>
    <w:rsid w:val="00B83CFB"/>
    <w:rsid w:val="00B91E54"/>
    <w:rsid w:val="00B95553"/>
    <w:rsid w:val="00BA30E7"/>
    <w:rsid w:val="00BA755D"/>
    <w:rsid w:val="00BB68A3"/>
    <w:rsid w:val="00BC3B2C"/>
    <w:rsid w:val="00BD5AAB"/>
    <w:rsid w:val="00BE5E65"/>
    <w:rsid w:val="00C00B4B"/>
    <w:rsid w:val="00C02B89"/>
    <w:rsid w:val="00C02FC6"/>
    <w:rsid w:val="00C0694A"/>
    <w:rsid w:val="00C15BDA"/>
    <w:rsid w:val="00C2669A"/>
    <w:rsid w:val="00C271BB"/>
    <w:rsid w:val="00C34E50"/>
    <w:rsid w:val="00C45314"/>
    <w:rsid w:val="00C45F01"/>
    <w:rsid w:val="00C521B3"/>
    <w:rsid w:val="00C5494E"/>
    <w:rsid w:val="00C561B8"/>
    <w:rsid w:val="00C71E3B"/>
    <w:rsid w:val="00C83D68"/>
    <w:rsid w:val="00C83E69"/>
    <w:rsid w:val="00C84FE5"/>
    <w:rsid w:val="00C930B7"/>
    <w:rsid w:val="00C97955"/>
    <w:rsid w:val="00CB4EBE"/>
    <w:rsid w:val="00CB507D"/>
    <w:rsid w:val="00CB5B96"/>
    <w:rsid w:val="00CB7CB2"/>
    <w:rsid w:val="00CC44C2"/>
    <w:rsid w:val="00CC64D7"/>
    <w:rsid w:val="00CD50C0"/>
    <w:rsid w:val="00CF0787"/>
    <w:rsid w:val="00CF18BF"/>
    <w:rsid w:val="00CF4CB5"/>
    <w:rsid w:val="00CF70CF"/>
    <w:rsid w:val="00CF750B"/>
    <w:rsid w:val="00CF761C"/>
    <w:rsid w:val="00D00307"/>
    <w:rsid w:val="00D10C4F"/>
    <w:rsid w:val="00D1448B"/>
    <w:rsid w:val="00D20B89"/>
    <w:rsid w:val="00D2145E"/>
    <w:rsid w:val="00D217BC"/>
    <w:rsid w:val="00D3609D"/>
    <w:rsid w:val="00D376FA"/>
    <w:rsid w:val="00D47EEF"/>
    <w:rsid w:val="00D535DB"/>
    <w:rsid w:val="00D54B9D"/>
    <w:rsid w:val="00D621DA"/>
    <w:rsid w:val="00D65D2B"/>
    <w:rsid w:val="00D70136"/>
    <w:rsid w:val="00D82011"/>
    <w:rsid w:val="00D84A09"/>
    <w:rsid w:val="00D9141C"/>
    <w:rsid w:val="00D91D5C"/>
    <w:rsid w:val="00D92D0D"/>
    <w:rsid w:val="00D95843"/>
    <w:rsid w:val="00DA1327"/>
    <w:rsid w:val="00DB113E"/>
    <w:rsid w:val="00DB2459"/>
    <w:rsid w:val="00DB63D5"/>
    <w:rsid w:val="00DC495E"/>
    <w:rsid w:val="00DC5A2B"/>
    <w:rsid w:val="00DC72CD"/>
    <w:rsid w:val="00DD54FC"/>
    <w:rsid w:val="00DE0341"/>
    <w:rsid w:val="00DE22EF"/>
    <w:rsid w:val="00DE2DA7"/>
    <w:rsid w:val="00DE4B50"/>
    <w:rsid w:val="00DE5013"/>
    <w:rsid w:val="00DF1B17"/>
    <w:rsid w:val="00E05FA5"/>
    <w:rsid w:val="00E07531"/>
    <w:rsid w:val="00E07681"/>
    <w:rsid w:val="00E13411"/>
    <w:rsid w:val="00E1736E"/>
    <w:rsid w:val="00E24128"/>
    <w:rsid w:val="00E249B9"/>
    <w:rsid w:val="00E31CEB"/>
    <w:rsid w:val="00E37BA5"/>
    <w:rsid w:val="00E42357"/>
    <w:rsid w:val="00E4632A"/>
    <w:rsid w:val="00E47BC5"/>
    <w:rsid w:val="00E56937"/>
    <w:rsid w:val="00E605F7"/>
    <w:rsid w:val="00E7495B"/>
    <w:rsid w:val="00E76DEE"/>
    <w:rsid w:val="00E81918"/>
    <w:rsid w:val="00E81E75"/>
    <w:rsid w:val="00EA71B4"/>
    <w:rsid w:val="00EB119E"/>
    <w:rsid w:val="00EB1F5D"/>
    <w:rsid w:val="00EB3C8C"/>
    <w:rsid w:val="00EC074B"/>
    <w:rsid w:val="00ED07B1"/>
    <w:rsid w:val="00ED17D6"/>
    <w:rsid w:val="00EF0642"/>
    <w:rsid w:val="00EF2C88"/>
    <w:rsid w:val="00F020D6"/>
    <w:rsid w:val="00F0237A"/>
    <w:rsid w:val="00F04744"/>
    <w:rsid w:val="00F10A74"/>
    <w:rsid w:val="00F11329"/>
    <w:rsid w:val="00F13311"/>
    <w:rsid w:val="00F210A4"/>
    <w:rsid w:val="00F21A20"/>
    <w:rsid w:val="00F25AC9"/>
    <w:rsid w:val="00F321CB"/>
    <w:rsid w:val="00F420D8"/>
    <w:rsid w:val="00F4460A"/>
    <w:rsid w:val="00F45F0C"/>
    <w:rsid w:val="00F50FCE"/>
    <w:rsid w:val="00F560F3"/>
    <w:rsid w:val="00F64417"/>
    <w:rsid w:val="00F726B5"/>
    <w:rsid w:val="00F7481C"/>
    <w:rsid w:val="00F777B7"/>
    <w:rsid w:val="00F912AE"/>
    <w:rsid w:val="00FA2A9C"/>
    <w:rsid w:val="00FA4B35"/>
    <w:rsid w:val="00FA781F"/>
    <w:rsid w:val="00FB38F2"/>
    <w:rsid w:val="00FC133E"/>
    <w:rsid w:val="00FC52FB"/>
    <w:rsid w:val="00FD1F71"/>
    <w:rsid w:val="00FD4DC6"/>
    <w:rsid w:val="00FE0BBA"/>
    <w:rsid w:val="00FE4167"/>
    <w:rsid w:val="00FE56BE"/>
    <w:rsid w:val="00FE676A"/>
    <w:rsid w:val="00FE735E"/>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4430E"/>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733</Words>
  <Characters>960</Characters>
  <Lines>123</Lines>
  <Paragraphs>95</Paragraphs>
  <TotalTime>1717</TotalTime>
  <ScaleCrop>false</ScaleCrop>
  <LinksUpToDate>false</LinksUpToDate>
  <CharactersWithSpaces>1212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2025-11-18T08:19:42Z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95868F0255A6490EB04A51B4707CDE26_12</vt:lpwstr>
  </property>
</Properties>
</file>