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3739CF">
      <w:pPr>
        <w:pStyle w:val="2"/>
        <w:jc w:val="center"/>
        <w:rPr>
          <w:rFonts w:eastAsia="微软雅黑"/>
          <w:b/>
          <w:bCs/>
          <w:color w:val="0070C0"/>
          <w:sz w:val="44"/>
          <w:szCs w:val="44"/>
        </w:rPr>
      </w:pPr>
      <w:r>
        <w:rPr>
          <w:rFonts w:hint="eastAsia" w:eastAsia="微软雅黑"/>
          <w:b/>
          <w:bCs/>
          <w:color w:val="0070C0"/>
          <w:sz w:val="44"/>
          <w:szCs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12166600</wp:posOffset>
            </wp:positionH>
            <wp:positionV relativeFrom="topMargin">
              <wp:posOffset>11430000</wp:posOffset>
            </wp:positionV>
            <wp:extent cx="431800" cy="279400"/>
            <wp:effectExtent l="0" t="0" r="6350" b="6350"/>
            <wp:wrapNone/>
            <wp:docPr id="100028" name="图片 100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8" name="图片 10002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微软雅黑"/>
          <w:b/>
          <w:bCs/>
          <w:color w:val="0070C0"/>
          <w:sz w:val="44"/>
          <w:szCs w:val="44"/>
        </w:rPr>
        <w:t>一、能源利用与社会发展</w:t>
      </w:r>
    </w:p>
    <w:p w14:paraId="6B0E4D09">
      <w:pPr>
        <w:pStyle w:val="2"/>
        <w:jc w:val="center"/>
      </w:pPr>
      <w:r>
        <w:rPr>
          <w:rFonts w:hint="eastAsia" w:eastAsia="微软雅黑"/>
          <w:b/>
          <w:bCs/>
          <w:color w:val="0070C0"/>
          <w:sz w:val="44"/>
          <w:szCs w:val="44"/>
        </w:rPr>
        <w:t>目录</w:t>
      </w:r>
    </w:p>
    <w:p w14:paraId="5AF7973B">
      <w:pPr>
        <w:spacing w:line="360" w:lineRule="auto"/>
        <w:jc w:val="left"/>
        <w:textAlignment w:val="center"/>
        <w:rPr>
          <w:bCs/>
          <w:color w:val="FF0000"/>
        </w:rPr>
      </w:pPr>
    </w:p>
    <w:p w14:paraId="67718E4B">
      <w:pPr>
        <w:tabs>
          <w:tab w:val="right" w:leader="dot" w:pos="9752"/>
        </w:tabs>
        <w:spacing w:after="120" w:afterLines="50" w:line="360" w:lineRule="auto"/>
        <w:ind w:firstLine="720" w:firstLineChars="200"/>
        <w:jc w:val="left"/>
        <w:rPr>
          <w:sz w:val="28"/>
          <w:szCs w:val="28"/>
        </w:rPr>
      </w:pPr>
      <w:r>
        <w:rPr>
          <w:rFonts w:hint="eastAsia" w:eastAsia="微软雅黑"/>
          <w:b/>
          <w:bCs/>
          <w:color w:val="00B050"/>
          <w:sz w:val="36"/>
          <w:szCs w:val="36"/>
        </w:rPr>
        <w:t>题型分组练</w:t>
      </w:r>
      <w:r>
        <w:rPr>
          <w:rFonts w:hint="eastAsia"/>
          <w:sz w:val="20"/>
          <w:szCs w:val="20"/>
        </w:rPr>
        <w:fldChar w:fldCharType="begin"/>
      </w:r>
      <w:r>
        <w:rPr>
          <w:rFonts w:hint="eastAsia"/>
          <w:sz w:val="20"/>
          <w:szCs w:val="20"/>
        </w:rPr>
        <w:instrText xml:space="preserve">TOC \o "1-3" \h \u </w:instrText>
      </w:r>
      <w:r>
        <w:rPr>
          <w:rFonts w:hint="eastAsia"/>
          <w:sz w:val="20"/>
          <w:szCs w:val="20"/>
        </w:rPr>
        <w:fldChar w:fldCharType="separate"/>
      </w:r>
      <w:r>
        <w:fldChar w:fldCharType="begin"/>
      </w:r>
      <w:r>
        <w:instrText xml:space="preserve"> HYPERLINK \l "_Toc9" </w:instrText>
      </w:r>
      <w:r>
        <w:fldChar w:fldCharType="separate"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fldChar w:fldCharType="begin"/>
      </w:r>
      <w:r>
        <w:rPr>
          <w:rFonts w:hint="eastAsia"/>
          <w:sz w:val="28"/>
          <w:szCs w:val="28"/>
        </w:rPr>
        <w:instrText xml:space="preserve"> PAGEREF _Toc9 \h </w:instrText>
      </w:r>
      <w:r>
        <w:rPr>
          <w:rFonts w:hint="eastAsia"/>
          <w:sz w:val="28"/>
          <w:szCs w:val="28"/>
        </w:rPr>
        <w:fldChar w:fldCharType="separate"/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fldChar w:fldCharType="end"/>
      </w:r>
      <w:r>
        <w:rPr>
          <w:rFonts w:hint="eastAsia"/>
          <w:sz w:val="28"/>
          <w:szCs w:val="28"/>
        </w:rPr>
        <w:fldChar w:fldCharType="end"/>
      </w:r>
    </w:p>
    <w:p w14:paraId="1DB71D91">
      <w:pPr>
        <w:tabs>
          <w:tab w:val="right" w:leader="dot" w:pos="9752"/>
        </w:tabs>
        <w:spacing w:line="360" w:lineRule="auto"/>
        <w:ind w:firstLine="630" w:firstLineChars="300"/>
        <w:jc w:val="left"/>
        <w:rPr>
          <w:sz w:val="28"/>
          <w:szCs w:val="28"/>
        </w:rPr>
      </w:pPr>
      <w:bookmarkStart w:id="0" w:name="_Hlk194094785"/>
      <w:bookmarkStart w:id="1" w:name="_Hlk194741095"/>
      <w:bookmarkStart w:id="2" w:name="_Hlk194602377"/>
      <w:bookmarkStart w:id="3" w:name="_Hlk210139229"/>
      <w:bookmarkStart w:id="4" w:name="_Hlk200730892"/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\l "_Toc67"</w:instrText>
      </w:r>
      <w:r>
        <w:rPr>
          <w:rFonts w:hint="eastAsia"/>
        </w:rPr>
        <w:fldChar w:fldCharType="separate"/>
      </w:r>
      <w:r>
        <w:rPr>
          <w:rStyle w:val="28"/>
          <w:rFonts w:hint="eastAsia"/>
          <w:sz w:val="28"/>
          <w:szCs w:val="28"/>
        </w:rPr>
        <w:t>题型01  能源利用的历史</w:t>
      </w:r>
      <w:r>
        <w:rPr>
          <w:rStyle w:val="28"/>
          <w:rFonts w:hint="eastAsia"/>
          <w:sz w:val="28"/>
          <w:szCs w:val="28"/>
        </w:rPr>
        <w:tab/>
      </w:r>
      <w:r>
        <w:rPr>
          <w:rStyle w:val="28"/>
          <w:rFonts w:hint="eastAsia"/>
          <w:sz w:val="28"/>
          <w:szCs w:val="28"/>
        </w:rPr>
        <w:fldChar w:fldCharType="begin"/>
      </w:r>
      <w:r>
        <w:rPr>
          <w:rStyle w:val="28"/>
          <w:rFonts w:hint="eastAsia"/>
          <w:sz w:val="28"/>
          <w:szCs w:val="28"/>
        </w:rPr>
        <w:instrText xml:space="preserve"> PAGEREF _Toc67 \h </w:instrText>
      </w:r>
      <w:r>
        <w:rPr>
          <w:rStyle w:val="28"/>
          <w:rFonts w:hint="eastAsia"/>
          <w:sz w:val="28"/>
          <w:szCs w:val="28"/>
        </w:rPr>
        <w:fldChar w:fldCharType="separate"/>
      </w:r>
      <w:r>
        <w:rPr>
          <w:rStyle w:val="28"/>
          <w:rFonts w:hint="eastAsia"/>
          <w:sz w:val="28"/>
          <w:szCs w:val="28"/>
        </w:rPr>
        <w:t>2</w:t>
      </w:r>
      <w:r>
        <w:rPr>
          <w:rStyle w:val="28"/>
          <w:rFonts w:hint="eastAsia"/>
          <w:sz w:val="28"/>
          <w:szCs w:val="28"/>
        </w:rPr>
        <w:fldChar w:fldCharType="end"/>
      </w:r>
      <w:r>
        <w:rPr>
          <w:rFonts w:hint="eastAsia"/>
        </w:rPr>
        <w:fldChar w:fldCharType="end"/>
      </w:r>
    </w:p>
    <w:p w14:paraId="14F5FD00">
      <w:pPr>
        <w:tabs>
          <w:tab w:val="right" w:leader="dot" w:pos="9752"/>
        </w:tabs>
        <w:spacing w:line="360" w:lineRule="auto"/>
        <w:ind w:firstLine="630" w:firstLineChars="300"/>
        <w:jc w:val="left"/>
        <w:rPr>
          <w:color w:val="0000FF"/>
          <w:sz w:val="28"/>
          <w:szCs w:val="28"/>
          <w:u w:val="single"/>
        </w:rPr>
      </w:pPr>
      <w:r>
        <w:fldChar w:fldCharType="begin"/>
      </w:r>
      <w:r>
        <w:instrText xml:space="preserve"> HYPERLINK \l "_Toc3947" </w:instrText>
      </w:r>
      <w:r>
        <w:fldChar w:fldCharType="separate"/>
      </w:r>
      <w:r>
        <w:rPr>
          <w:rStyle w:val="28"/>
          <w:rFonts w:hint="eastAsia"/>
          <w:sz w:val="28"/>
          <w:szCs w:val="28"/>
        </w:rPr>
        <w:t>题型02  能源的分类</w:t>
      </w:r>
      <w:r>
        <w:rPr>
          <w:rStyle w:val="28"/>
          <w:rFonts w:hint="eastAsia"/>
          <w:sz w:val="28"/>
          <w:szCs w:val="28"/>
        </w:rPr>
        <w:tab/>
      </w:r>
      <w:r>
        <w:rPr>
          <w:rStyle w:val="28"/>
          <w:rFonts w:hint="eastAsia"/>
          <w:sz w:val="28"/>
          <w:szCs w:val="28"/>
        </w:rPr>
        <w:t>2</w:t>
      </w:r>
      <w:r>
        <w:rPr>
          <w:rStyle w:val="28"/>
          <w:rFonts w:hint="eastAsia"/>
          <w:sz w:val="28"/>
          <w:szCs w:val="28"/>
        </w:rPr>
        <w:fldChar w:fldCharType="end"/>
      </w:r>
    </w:p>
    <w:bookmarkEnd w:id="0"/>
    <w:bookmarkEnd w:id="1"/>
    <w:bookmarkEnd w:id="2"/>
    <w:bookmarkEnd w:id="3"/>
    <w:p w14:paraId="44DB4849">
      <w:pPr>
        <w:tabs>
          <w:tab w:val="right" w:leader="dot" w:pos="9752"/>
        </w:tabs>
        <w:spacing w:line="480" w:lineRule="auto"/>
        <w:ind w:firstLine="720" w:firstLineChars="200"/>
        <w:jc w:val="left"/>
        <w:rPr>
          <w:sz w:val="24"/>
          <w:szCs w:val="24"/>
        </w:rPr>
      </w:pPr>
      <w:r>
        <w:rPr>
          <w:rFonts w:hint="eastAsia" w:eastAsia="微软雅黑"/>
          <w:b/>
          <w:bCs/>
          <w:color w:val="00B050"/>
          <w:sz w:val="36"/>
          <w:szCs w:val="36"/>
        </w:rPr>
        <w:t>创新拓展</w:t>
      </w:r>
      <w:bookmarkEnd w:id="4"/>
      <w:r>
        <w:rPr>
          <w:rFonts w:hint="eastAsia" w:eastAsia="微软雅黑"/>
          <w:b/>
          <w:bCs/>
          <w:color w:val="00B050"/>
          <w:sz w:val="36"/>
          <w:szCs w:val="36"/>
        </w:rPr>
        <w:t>练</w:t>
      </w:r>
      <w:r>
        <w:fldChar w:fldCharType="begin"/>
      </w:r>
      <w:r>
        <w:rPr>
          <w:rFonts w:hint="eastAsia"/>
          <w:sz w:val="28"/>
          <w:szCs w:val="28"/>
        </w:rPr>
        <w:instrText xml:space="preserve"> HYPERLINK \l "_Toc29290" </w:instrText>
      </w:r>
      <w:r>
        <w:fldChar w:fldCharType="separate"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8"/>
          <w:szCs w:val="28"/>
        </w:rPr>
        <w:t>5</w:t>
      </w:r>
      <w:r>
        <w:fldChar w:fldCharType="end"/>
      </w:r>
    </w:p>
    <w:p w14:paraId="292DAD87">
      <w:pPr>
        <w:tabs>
          <w:tab w:val="right" w:leader="dot" w:pos="9752"/>
        </w:tabs>
        <w:spacing w:before="120" w:beforeLines="50" w:after="120" w:afterLines="50" w:line="480" w:lineRule="auto"/>
        <w:jc w:val="left"/>
        <w:rPr>
          <w:sz w:val="20"/>
          <w:szCs w:val="20"/>
        </w:rPr>
      </w:pPr>
      <w:r>
        <w:rPr>
          <w:rFonts w:hint="eastAsia"/>
          <w:kern w:val="0"/>
          <w:sz w:val="24"/>
          <w:szCs w:val="24"/>
        </w:rPr>
        <w:fldChar w:fldCharType="end"/>
      </w:r>
    </w:p>
    <w:p w14:paraId="2C66DDF5">
      <w:pPr>
        <w:pStyle w:val="2"/>
      </w:pPr>
    </w:p>
    <w:p w14:paraId="0856A8B8">
      <w:pPr>
        <w:widowControl/>
        <w:spacing w:line="360" w:lineRule="auto"/>
        <w:ind w:firstLine="480" w:firstLineChars="200"/>
        <w:jc w:val="left"/>
        <w:outlineLvl w:val="0"/>
        <w:rPr>
          <w:kern w:val="0"/>
          <w:sz w:val="24"/>
          <w:szCs w:val="24"/>
        </w:rPr>
      </w:pPr>
    </w:p>
    <w:p w14:paraId="28AF772D">
      <w:pPr>
        <w:pStyle w:val="2"/>
      </w:pPr>
    </w:p>
    <w:p w14:paraId="1EEEAF49">
      <w:pPr>
        <w:pStyle w:val="2"/>
      </w:pPr>
    </w:p>
    <w:p w14:paraId="7227F181">
      <w:pPr>
        <w:pStyle w:val="2"/>
      </w:pPr>
    </w:p>
    <w:p w14:paraId="51D00B3D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42C7D18C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5E1CCD14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67884A40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69B7BBF3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38E8CD13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69327C84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32823ABE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7AE46A2F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1E086C3C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7F933F08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  <w:r>
        <w:rPr>
          <w:rFonts w:hint="eastAsia" w:eastAsia="微软雅黑"/>
          <w:b/>
          <w:bCs/>
          <w:color w:val="00B050"/>
          <w:sz w:val="32"/>
          <w:szCs w:val="32"/>
        </w:rPr>
        <w:t>题型分组练</w:t>
      </w:r>
    </w:p>
    <w:p w14:paraId="27975AD6">
      <w:pPr>
        <w:spacing w:line="360" w:lineRule="auto"/>
        <w:ind w:firstLine="480" w:firstLineChars="200"/>
        <w:jc w:val="left"/>
        <w:textAlignment w:val="center"/>
        <w:rPr>
          <w:sz w:val="24"/>
          <w:szCs w:val="24"/>
        </w:rPr>
      </w:pPr>
      <w:bookmarkStart w:id="5" w:name="_Hlk117881860"/>
      <w:r>
        <w:rPr>
          <w:rFonts w:hint="eastAsia" w:eastAsia="微软雅黑"/>
          <w:b/>
          <w:bCs/>
          <w:color w:val="00B0F0"/>
          <w:sz w:val="24"/>
          <w:szCs w:val="24"/>
        </w:rPr>
        <w:t>题型01  能源利用的历史</w:t>
      </w:r>
      <w:r>
        <w:rPr>
          <w:rFonts w:hint="eastAsia" w:eastAsia="微软雅黑"/>
          <w:b/>
          <w:bCs/>
          <w:color w:val="00B0F0"/>
          <w:sz w:val="24"/>
          <w:szCs w:val="24"/>
        </w:rPr>
        <w:tab/>
      </w:r>
    </w:p>
    <w:p w14:paraId="3418C4A0">
      <w:pPr>
        <w:spacing w:line="360" w:lineRule="auto"/>
        <w:ind w:firstLine="420" w:firstLineChars="200"/>
        <w:jc w:val="left"/>
        <w:rPr>
          <w:rFonts w:eastAsiaTheme="minorEastAsia"/>
          <w:kern w:val="0"/>
          <w:szCs w:val="21"/>
        </w:rPr>
      </w:pPr>
      <w:bookmarkStart w:id="6" w:name="_Hlk194094917"/>
      <w:r>
        <w:rPr>
          <w:rFonts w:hint="eastAsia" w:eastAsiaTheme="minorEastAsia"/>
          <w:kern w:val="0"/>
          <w:szCs w:val="21"/>
        </w:rPr>
        <w:t>1．请按人类利用能源的过程，将下述现象按由古至今的顺序排列__________。</w:t>
      </w:r>
    </w:p>
    <w:p w14:paraId="353C105B">
      <w:pPr>
        <w:spacing w:line="360" w:lineRule="auto"/>
        <w:ind w:firstLine="420" w:firstLineChars="200"/>
        <w:jc w:val="left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A．钻木取火</w:t>
      </w:r>
      <w:r>
        <w:rPr>
          <w:rFonts w:hint="eastAsia" w:ascii="微软雅黑" w:hAnsi="微软雅黑" w:cs="微软雅黑" w:eastAsiaTheme="minorEastAsia"/>
          <w:kern w:val="0"/>
          <w:szCs w:val="21"/>
        </w:rPr>
        <w:t>　</w:t>
      </w:r>
      <w:r>
        <w:rPr>
          <w:rFonts w:hint="eastAsia" w:eastAsiaTheme="minorEastAsia"/>
          <w:kern w:val="0"/>
          <w:szCs w:val="21"/>
        </w:rPr>
        <w:t xml:space="preserve">  B．电力机车</w:t>
      </w:r>
      <w:r>
        <w:rPr>
          <w:rFonts w:hint="eastAsia" w:ascii="微软雅黑" w:hAnsi="微软雅黑" w:cs="微软雅黑" w:eastAsiaTheme="minorEastAsia"/>
          <w:kern w:val="0"/>
          <w:szCs w:val="21"/>
        </w:rPr>
        <w:t>　</w:t>
      </w:r>
      <w:r>
        <w:rPr>
          <w:rFonts w:hint="eastAsia" w:eastAsiaTheme="minorEastAsia"/>
          <w:kern w:val="0"/>
          <w:szCs w:val="21"/>
        </w:rPr>
        <w:t xml:space="preserve">  C．用煤炉烧水  </w:t>
      </w:r>
      <w:r>
        <w:rPr>
          <w:rFonts w:hint="eastAsia" w:ascii="微软雅黑" w:hAnsi="微软雅黑" w:cs="微软雅黑" w:eastAsiaTheme="minorEastAsia"/>
          <w:kern w:val="0"/>
          <w:szCs w:val="21"/>
        </w:rPr>
        <w:t>　</w:t>
      </w:r>
      <w:r>
        <w:rPr>
          <w:rFonts w:hint="eastAsia" w:eastAsiaTheme="minorEastAsia"/>
          <w:kern w:val="0"/>
          <w:szCs w:val="21"/>
        </w:rPr>
        <w:t>D．蒸汽机车</w:t>
      </w:r>
      <w:r>
        <w:rPr>
          <w:rFonts w:hint="eastAsia" w:ascii="微软雅黑" w:hAnsi="微软雅黑" w:cs="微软雅黑" w:eastAsiaTheme="minorEastAsia"/>
          <w:kern w:val="0"/>
          <w:szCs w:val="21"/>
        </w:rPr>
        <w:t>　</w:t>
      </w:r>
      <w:r>
        <w:rPr>
          <w:rFonts w:hint="eastAsia" w:eastAsiaTheme="minorEastAsia"/>
          <w:kern w:val="0"/>
          <w:szCs w:val="21"/>
        </w:rPr>
        <w:t xml:space="preserve">  E．用核电站</w:t>
      </w:r>
    </w:p>
    <w:p w14:paraId="5C8A7222">
      <w:pPr>
        <w:spacing w:line="360" w:lineRule="auto"/>
        <w:ind w:firstLine="420" w:firstLineChars="200"/>
        <w:jc w:val="left"/>
        <w:rPr>
          <w:rFonts w:eastAsiaTheme="minorEastAsia"/>
          <w:kern w:val="0"/>
          <w:szCs w:val="21"/>
        </w:rPr>
      </w:pPr>
      <w:r>
        <w:rPr>
          <w:rFonts w:hint="eastAsia" w:eastAsiaTheme="minorEastAsia"/>
        </w:rPr>
        <w:t>2．</w:t>
      </w:r>
      <w:r>
        <w:rPr>
          <w:rFonts w:hint="eastAsia" w:eastAsiaTheme="minorEastAsia"/>
          <w:kern w:val="0"/>
          <w:szCs w:val="21"/>
        </w:rPr>
        <w:t>电能的利用给人类社会的飞速发展带来了极大的优势。很多地方喜欢使用电能而不使用一次能源，原因是电能便于</w:t>
      </w:r>
      <w:r>
        <w:rPr>
          <w:rFonts w:hint="eastAsia" w:ascii="微软雅黑" w:hAnsi="微软雅黑" w:cs="微软雅黑" w:eastAsiaTheme="minorEastAsia"/>
          <w:kern w:val="0"/>
          <w:szCs w:val="21"/>
          <w:u w:val="single"/>
        </w:rPr>
        <w:t>　</w:t>
      </w:r>
      <w:r>
        <w:rPr>
          <w:rFonts w:hint="eastAsia" w:eastAsiaTheme="minorEastAsia"/>
          <w:kern w:val="0"/>
          <w:szCs w:val="21"/>
          <w:u w:val="single"/>
        </w:rPr>
        <w:t xml:space="preserve">     </w:t>
      </w:r>
      <w:r>
        <w:rPr>
          <w:rFonts w:hint="eastAsia" w:ascii="微软雅黑" w:hAnsi="微软雅黑" w:cs="微软雅黑" w:eastAsiaTheme="minorEastAsia"/>
          <w:kern w:val="0"/>
          <w:szCs w:val="21"/>
          <w:u w:val="single"/>
        </w:rPr>
        <w:t>　</w:t>
      </w:r>
      <w:r>
        <w:rPr>
          <w:rFonts w:hint="eastAsia" w:eastAsiaTheme="minorEastAsia"/>
          <w:kern w:val="0"/>
          <w:szCs w:val="21"/>
        </w:rPr>
        <w:t>和</w:t>
      </w:r>
      <w:r>
        <w:rPr>
          <w:rFonts w:hint="eastAsia" w:ascii="微软雅黑" w:hAnsi="微软雅黑" w:cs="微软雅黑" w:eastAsiaTheme="minorEastAsia"/>
          <w:kern w:val="0"/>
          <w:szCs w:val="21"/>
          <w:u w:val="single"/>
        </w:rPr>
        <w:t>　</w:t>
      </w:r>
      <w:r>
        <w:rPr>
          <w:rFonts w:hint="eastAsia" w:eastAsiaTheme="minorEastAsia"/>
          <w:kern w:val="0"/>
          <w:szCs w:val="21"/>
          <w:u w:val="single"/>
        </w:rPr>
        <w:t xml:space="preserve">     </w:t>
      </w:r>
      <w:r>
        <w:rPr>
          <w:rFonts w:hint="eastAsia" w:ascii="微软雅黑" w:hAnsi="微软雅黑" w:cs="微软雅黑" w:eastAsiaTheme="minorEastAsia"/>
          <w:kern w:val="0"/>
          <w:szCs w:val="21"/>
          <w:u w:val="single"/>
        </w:rPr>
        <w:t>　</w:t>
      </w:r>
      <w:r>
        <w:rPr>
          <w:rFonts w:hint="eastAsia" w:eastAsiaTheme="minorEastAsia"/>
          <w:kern w:val="0"/>
          <w:szCs w:val="21"/>
        </w:rPr>
        <w:t>。</w:t>
      </w:r>
    </w:p>
    <w:p w14:paraId="758F90A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3．解决能源危机的根本措施是（    ）</w:t>
      </w:r>
      <w:bookmarkStart w:id="8" w:name="_GoBack"/>
      <w:bookmarkEnd w:id="8"/>
    </w:p>
    <w:p w14:paraId="1FADB50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A．大量利用太阳能</w:t>
      </w:r>
    </w:p>
    <w:p w14:paraId="6607B81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B．大力开发新能源</w:t>
      </w:r>
    </w:p>
    <w:p w14:paraId="512F558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C．用柴油发电机代替汽油发电机</w:t>
      </w:r>
    </w:p>
    <w:p w14:paraId="1FF0F4D6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D．采用新技术、新设备、进行技术改造</w:t>
      </w:r>
    </w:p>
    <w:p w14:paraId="3BE86EE0">
      <w:pPr>
        <w:spacing w:line="360" w:lineRule="auto"/>
        <w:ind w:firstLine="480" w:firstLineChars="200"/>
        <w:jc w:val="left"/>
        <w:rPr>
          <w:szCs w:val="21"/>
        </w:rPr>
      </w:pPr>
      <w:r>
        <w:rPr>
          <w:rFonts w:hint="eastAsia" w:eastAsia="微软雅黑"/>
          <w:b/>
          <w:bCs/>
          <w:color w:val="00B0F0"/>
          <w:sz w:val="24"/>
          <w:szCs w:val="24"/>
        </w:rPr>
        <w:t>题型02 能源的分类</w:t>
      </w:r>
    </w:p>
    <w:bookmarkEnd w:id="6"/>
    <w:p w14:paraId="277D2A97">
      <w:pPr>
        <w:spacing w:line="360" w:lineRule="auto"/>
        <w:ind w:firstLine="420" w:firstLineChars="200"/>
        <w:jc w:val="left"/>
        <w:rPr>
          <w:rFonts w:eastAsiaTheme="minorEastAsia"/>
          <w:color w:val="0D0D0D"/>
        </w:rPr>
      </w:pPr>
      <w:r>
        <w:rPr>
          <w:rFonts w:hint="eastAsia" w:eastAsiaTheme="minorEastAsia"/>
          <w:color w:val="0D0D0D"/>
        </w:rPr>
        <w:t>4．北斗卫星导航系统通过</w:t>
      </w:r>
      <w:r>
        <w:rPr>
          <w:rFonts w:hint="eastAsia" w:eastAsiaTheme="minorEastAsia"/>
          <w:color w:val="0D0D0D"/>
          <w:u w:val="single"/>
        </w:rPr>
        <w:t xml:space="preserve">          </w:t>
      </w:r>
      <w:r>
        <w:rPr>
          <w:rFonts w:hint="eastAsia" w:eastAsiaTheme="minorEastAsia"/>
          <w:color w:val="0D0D0D"/>
        </w:rPr>
        <w:t>为汽车提供导航信息。太阳能电池板能为卫星提供电能，按能源是否可再生分类，太阳能属于</w:t>
      </w:r>
      <w:r>
        <w:rPr>
          <w:rFonts w:hint="eastAsia" w:eastAsiaTheme="minorEastAsia"/>
          <w:color w:val="0D0D0D"/>
          <w:u w:val="single"/>
        </w:rPr>
        <w:t xml:space="preserve">       </w:t>
      </w:r>
      <w:r>
        <w:rPr>
          <w:rFonts w:hint="eastAsia" w:eastAsiaTheme="minorEastAsia"/>
          <w:color w:val="0D0D0D"/>
        </w:rPr>
        <w:t>能源。</w:t>
      </w:r>
    </w:p>
    <w:p w14:paraId="55C6FA65">
      <w:pPr>
        <w:spacing w:line="360" w:lineRule="auto"/>
        <w:ind w:firstLine="420" w:firstLineChars="200"/>
        <w:jc w:val="left"/>
        <w:rPr>
          <w:rFonts w:eastAsiaTheme="minorEastAsia"/>
          <w:color w:val="0D0D0D"/>
        </w:rPr>
      </w:pPr>
      <w:r>
        <w:rPr>
          <w:rFonts w:hint="eastAsia" w:eastAsiaTheme="minorEastAsia"/>
          <w:color w:val="0D0D0D"/>
        </w:rPr>
        <w:t>5．厨艺劳动实践中，用燃气灶烹饪食物主要是通过</w:t>
      </w:r>
      <w:r>
        <w:rPr>
          <w:rFonts w:hint="eastAsia" w:eastAsiaTheme="minorEastAsia"/>
          <w:color w:val="0D0D0D"/>
          <w:u w:val="single"/>
        </w:rPr>
        <w:t xml:space="preserve">         </w:t>
      </w:r>
      <w:r>
        <w:rPr>
          <w:rFonts w:hint="eastAsia" w:eastAsiaTheme="minorEastAsia"/>
          <w:color w:val="0D0D0D"/>
        </w:rPr>
        <w:t>方式增大食物的内能，使用的天然气属于</w:t>
      </w:r>
      <w:r>
        <w:rPr>
          <w:rFonts w:hint="eastAsia" w:eastAsiaTheme="minorEastAsia"/>
          <w:color w:val="0D0D0D"/>
          <w:u w:val="single"/>
        </w:rPr>
        <w:t xml:space="preserve">       </w:t>
      </w:r>
      <w:r>
        <w:rPr>
          <w:rFonts w:hint="eastAsia" w:eastAsiaTheme="minorEastAsia"/>
          <w:color w:val="0D0D0D"/>
        </w:rPr>
        <w:t>（选填“可再生”或“不可再生”）能源。</w:t>
      </w:r>
    </w:p>
    <w:p w14:paraId="427D998F">
      <w:pPr>
        <w:spacing w:line="360" w:lineRule="auto"/>
        <w:ind w:firstLine="420" w:firstLineChars="200"/>
        <w:jc w:val="left"/>
        <w:rPr>
          <w:rFonts w:hint="eastAsia" w:asciiTheme="minorEastAsia" w:hAnsiTheme="minorEastAsia" w:eastAsiaTheme="minorEastAsia"/>
          <w:color w:val="0D0D0D"/>
        </w:rPr>
      </w:pPr>
      <w:r>
        <w:rPr>
          <w:rFonts w:hint="eastAsia" w:eastAsiaTheme="minorEastAsia"/>
          <w:color w:val="0D0D0D"/>
        </w:rPr>
        <w:t xml:space="preserve">6. </w:t>
      </w:r>
      <w:r>
        <w:rPr>
          <w:rFonts w:eastAsiaTheme="minorEastAsia"/>
          <w:color w:val="0D0D0D"/>
        </w:rPr>
        <w:t>如图所示</w:t>
      </w:r>
      <w:r>
        <w:rPr>
          <w:rFonts w:asciiTheme="minorEastAsia" w:hAnsiTheme="minorEastAsia" w:eastAsiaTheme="minorEastAsia"/>
          <w:color w:val="0D0D0D"/>
        </w:rPr>
        <w:t>的“华龙一号”核电站采用了我国自主研发的第三代核电技术，其核电技术水平跻身世界前列。核电站在运行时将核能转化为</w:t>
      </w:r>
      <w:r>
        <w:rPr>
          <w:rFonts w:asciiTheme="minorEastAsia" w:hAnsiTheme="minorEastAsia" w:eastAsiaTheme="minorEastAsia"/>
          <w:color w:val="0D0D0D"/>
          <w:u w:val="single"/>
        </w:rPr>
        <w:t xml:space="preserve">      </w:t>
      </w:r>
      <w:r>
        <w:rPr>
          <w:rFonts w:asciiTheme="minorEastAsia" w:hAnsiTheme="minorEastAsia" w:eastAsiaTheme="minorEastAsia"/>
          <w:color w:val="0D0D0D"/>
        </w:rPr>
        <w:t>能输送到千家万户，而核能属于</w:t>
      </w:r>
      <w:r>
        <w:rPr>
          <w:rFonts w:asciiTheme="minorEastAsia" w:hAnsiTheme="minorEastAsia" w:eastAsiaTheme="minorEastAsia"/>
          <w:color w:val="0D0D0D"/>
          <w:u w:val="single"/>
        </w:rPr>
        <w:t xml:space="preserve">      </w:t>
      </w:r>
      <w:r>
        <w:rPr>
          <w:rFonts w:asciiTheme="minorEastAsia" w:hAnsiTheme="minorEastAsia" w:eastAsiaTheme="minorEastAsia"/>
          <w:color w:val="0D0D0D"/>
        </w:rPr>
        <w:t>（选填“可再生”或“不可再生”）能源。</w:t>
      </w:r>
    </w:p>
    <w:p w14:paraId="6778C8B5">
      <w:pPr>
        <w:spacing w:line="360" w:lineRule="auto"/>
        <w:ind w:firstLine="3360" w:firstLineChars="1600"/>
        <w:jc w:val="left"/>
        <w:rPr>
          <w:rFonts w:eastAsiaTheme="minorEastAsia"/>
          <w:color w:val="0D0D0D"/>
        </w:rPr>
      </w:pPr>
      <w:r>
        <w:rPr>
          <w:rFonts w:eastAsiaTheme="minorEastAsia"/>
          <w:color w:val="0D0D0D"/>
        </w:rPr>
        <w:drawing>
          <wp:inline distT="0" distB="0" distL="0" distR="0">
            <wp:extent cx="1542415" cy="1099185"/>
            <wp:effectExtent l="0" t="0" r="635" b="5715"/>
            <wp:docPr id="1036056854" name="图片 1036056854" descr="@@@bed444c6-f63a-452a-962d-32941c225d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56854" name="图片 1036056854" descr="@@@bed444c6-f63a-452a-962d-32941c225d4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50574" cy="110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50FE2">
      <w:pPr>
        <w:spacing w:line="360" w:lineRule="auto"/>
        <w:ind w:firstLine="420" w:firstLineChars="200"/>
        <w:jc w:val="left"/>
        <w:rPr>
          <w:rFonts w:hint="eastAsia" w:asciiTheme="majorEastAsia" w:hAnsiTheme="majorEastAsia" w:eastAsiaTheme="majorEastAsia"/>
          <w:color w:val="0D0D0D"/>
        </w:rPr>
      </w:pPr>
      <w:r>
        <w:rPr>
          <w:rFonts w:hint="eastAsia" w:eastAsiaTheme="minorEastAsia"/>
          <w:color w:val="0D0D0D"/>
        </w:rPr>
        <w:t xml:space="preserve">7. </w:t>
      </w:r>
      <w:r>
        <w:rPr>
          <w:rFonts w:eastAsiaTheme="minorEastAsia"/>
          <w:color w:val="0D0D0D"/>
        </w:rPr>
        <w:t>2024年1月3日，我国首个多</w:t>
      </w:r>
      <w:r>
        <w:rPr>
          <w:rFonts w:asciiTheme="majorEastAsia" w:hAnsiTheme="majorEastAsia" w:eastAsiaTheme="majorEastAsia"/>
          <w:color w:val="0D0D0D"/>
        </w:rPr>
        <w:t>技术路线锂电池储能站——宝塘储能站正式投运。储能电站犹如大型“充电宝”，可在用电低谷时利用太阳能等进行“充电”，用电高峰时可给用户“送电”。用电低谷时，储能电站相当于基本电路中的</w:t>
      </w:r>
      <w:r>
        <w:rPr>
          <w:rFonts w:asciiTheme="majorEastAsia" w:hAnsiTheme="majorEastAsia" w:eastAsiaTheme="majorEastAsia"/>
          <w:color w:val="0D0D0D"/>
          <w:u w:val="single"/>
        </w:rPr>
        <w:t xml:space="preserve">    </w:t>
      </w:r>
      <w:r>
        <w:rPr>
          <w:rFonts w:hint="eastAsia" w:asciiTheme="majorEastAsia" w:hAnsiTheme="majorEastAsia" w:eastAsiaTheme="majorEastAsia"/>
          <w:color w:val="0D0D0D"/>
          <w:u w:val="single"/>
        </w:rPr>
        <w:t xml:space="preserve">  </w:t>
      </w:r>
      <w:r>
        <w:rPr>
          <w:rFonts w:asciiTheme="majorEastAsia" w:hAnsiTheme="majorEastAsia" w:eastAsiaTheme="majorEastAsia"/>
          <w:color w:val="0D0D0D"/>
          <w:u w:val="single"/>
        </w:rPr>
        <w:t xml:space="preserve">  </w:t>
      </w:r>
      <w:r>
        <w:rPr>
          <w:rFonts w:asciiTheme="majorEastAsia" w:hAnsiTheme="majorEastAsia" w:eastAsiaTheme="majorEastAsia"/>
          <w:color w:val="0D0D0D"/>
        </w:rPr>
        <w:t>，它利用的太阳能属于</w:t>
      </w:r>
      <w:r>
        <w:rPr>
          <w:rFonts w:asciiTheme="majorEastAsia" w:hAnsiTheme="majorEastAsia" w:eastAsiaTheme="majorEastAsia"/>
          <w:color w:val="0D0D0D"/>
          <w:u w:val="single"/>
        </w:rPr>
        <w:t xml:space="preserve">   </w:t>
      </w:r>
      <w:r>
        <w:rPr>
          <w:rFonts w:hint="eastAsia" w:asciiTheme="majorEastAsia" w:hAnsiTheme="majorEastAsia" w:eastAsiaTheme="majorEastAsia"/>
          <w:color w:val="0D0D0D"/>
          <w:u w:val="single"/>
        </w:rPr>
        <w:t xml:space="preserve">     </w:t>
      </w:r>
      <w:r>
        <w:rPr>
          <w:rFonts w:asciiTheme="majorEastAsia" w:hAnsiTheme="majorEastAsia" w:eastAsiaTheme="majorEastAsia"/>
          <w:color w:val="0D0D0D"/>
          <w:u w:val="single"/>
        </w:rPr>
        <w:t xml:space="preserve"> </w:t>
      </w:r>
      <w:r>
        <w:rPr>
          <w:rFonts w:asciiTheme="majorEastAsia" w:hAnsiTheme="majorEastAsia" w:eastAsiaTheme="majorEastAsia"/>
          <w:color w:val="0D0D0D"/>
        </w:rPr>
        <w:t>（选填“可再生”或“不可再生”）能源。</w:t>
      </w:r>
    </w:p>
    <w:p w14:paraId="3C2F0DDE">
      <w:pPr>
        <w:spacing w:line="360" w:lineRule="auto"/>
        <w:ind w:firstLine="3360" w:firstLineChars="1600"/>
        <w:jc w:val="left"/>
        <w:rPr>
          <w:rFonts w:eastAsiaTheme="minorEastAsia"/>
          <w:color w:val="0D0D0D"/>
        </w:rPr>
      </w:pPr>
      <w:r>
        <w:rPr>
          <w:rFonts w:eastAsiaTheme="minorEastAsia"/>
          <w:color w:val="0D0D0D"/>
        </w:rPr>
        <w:drawing>
          <wp:inline distT="0" distB="0" distL="0" distR="0">
            <wp:extent cx="1703070" cy="955040"/>
            <wp:effectExtent l="0" t="0" r="0" b="0"/>
            <wp:docPr id="100035" name="图片 100035" descr="@@@b5934ed4-f12f-432e-aec9-885fbd0102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b5934ed4-f12f-432e-aec9-885fbd0102c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5911" cy="956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D8AED">
      <w:pPr>
        <w:spacing w:line="360" w:lineRule="auto"/>
        <w:ind w:firstLine="420" w:firstLineChars="200"/>
        <w:jc w:val="left"/>
        <w:rPr>
          <w:rFonts w:hint="eastAsia" w:ascii="宋体" w:hAnsi="宋体"/>
          <w:color w:val="0D0D0D"/>
        </w:rPr>
      </w:pPr>
      <w:r>
        <w:rPr>
          <w:rFonts w:hint="eastAsia" w:eastAsiaTheme="minorEastAsia"/>
          <w:color w:val="0D0D0D"/>
        </w:rPr>
        <w:t xml:space="preserve">8. </w:t>
      </w:r>
      <w:r>
        <w:rPr>
          <w:rFonts w:eastAsiaTheme="minorEastAsia"/>
          <w:color w:val="0D0D0D"/>
        </w:rPr>
        <w:t>如图所示</w:t>
      </w:r>
      <w:r>
        <w:rPr>
          <w:rFonts w:ascii="宋体" w:hAnsi="宋体"/>
          <w:color w:val="0D0D0D"/>
        </w:rPr>
        <w:t>的“阳光动力2号”飞机运行中的全部能耗都是利用太阳能电池板为其提供的，太阳能是</w:t>
      </w:r>
    </w:p>
    <w:p w14:paraId="2A2E0D3D">
      <w:pPr>
        <w:spacing w:line="360" w:lineRule="auto"/>
        <w:jc w:val="left"/>
        <w:rPr>
          <w:rFonts w:hint="eastAsia" w:ascii="宋体" w:hAnsi="宋体"/>
          <w:color w:val="0D0D0D"/>
        </w:rPr>
      </w:pPr>
      <w:r>
        <w:rPr>
          <w:rFonts w:ascii="宋体" w:hAnsi="宋体"/>
          <w:color w:val="0D0D0D"/>
          <w:u w:val="single"/>
        </w:rPr>
        <w:t xml:space="preserve">      </w:t>
      </w:r>
      <w:r>
        <w:rPr>
          <w:rFonts w:ascii="宋体" w:hAnsi="宋体"/>
          <w:color w:val="0D0D0D"/>
        </w:rPr>
        <w:t>能源（选填“可再生”或“不可再生”）。太阳能电池板给充电电池充电时，充电电池相当于</w:t>
      </w:r>
      <w:r>
        <w:rPr>
          <w:rFonts w:ascii="宋体" w:hAnsi="宋体"/>
          <w:color w:val="0D0D0D"/>
          <w:u w:val="single"/>
        </w:rPr>
        <w:t xml:space="preserve">    </w:t>
      </w:r>
      <w:r>
        <w:rPr>
          <w:rFonts w:ascii="宋体" w:hAnsi="宋体"/>
          <w:color w:val="0D0D0D"/>
        </w:rPr>
        <w:t>（选填“用电器”或“电源”）；飞机上安装了16盏LED着陆灯，它的主要材料是</w:t>
      </w:r>
      <w:r>
        <w:rPr>
          <w:rFonts w:ascii="宋体" w:hAnsi="宋体"/>
          <w:color w:val="0D0D0D"/>
          <w:u w:val="single"/>
        </w:rPr>
        <w:t xml:space="preserve">       </w:t>
      </w:r>
      <w:r>
        <w:rPr>
          <w:rFonts w:ascii="宋体" w:hAnsi="宋体"/>
          <w:color w:val="0D0D0D"/>
        </w:rPr>
        <w:t>（选填“半导体”或“超导体”）。</w:t>
      </w:r>
    </w:p>
    <w:p w14:paraId="43BEB068">
      <w:pPr>
        <w:spacing w:line="360" w:lineRule="auto"/>
        <w:ind w:firstLine="3150" w:firstLineChars="1500"/>
        <w:jc w:val="left"/>
        <w:rPr>
          <w:rFonts w:eastAsiaTheme="minorEastAsia"/>
          <w:color w:val="0D0D0D"/>
        </w:rPr>
      </w:pPr>
      <w:r>
        <w:rPr>
          <w:rFonts w:eastAsiaTheme="minorEastAsia"/>
          <w:color w:val="0D0D0D"/>
        </w:rPr>
        <w:drawing>
          <wp:inline distT="0" distB="0" distL="0" distR="0">
            <wp:extent cx="1552575" cy="1026795"/>
            <wp:effectExtent l="0" t="0" r="0" b="1905"/>
            <wp:docPr id="100037" name="图片 100037" descr="@@@db168bcf-dc6c-4326-8c40-e7ab08f91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db168bcf-dc6c-4326-8c40-e7ab08f913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8518" cy="103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81025">
      <w:pPr>
        <w:spacing w:line="360" w:lineRule="auto"/>
        <w:ind w:firstLine="420" w:firstLineChars="200"/>
        <w:jc w:val="left"/>
        <w:rPr>
          <w:rFonts w:eastAsiaTheme="minorEastAsia"/>
          <w:color w:val="0D0D0D"/>
        </w:rPr>
      </w:pPr>
      <w:r>
        <w:rPr>
          <w:rFonts w:hint="eastAsia" w:eastAsiaTheme="minorEastAsia"/>
          <w:color w:val="0D0D0D"/>
        </w:rPr>
        <w:t>9. 我市蕴藏着丰富的能源可用于发电，下列发电方式中利用不可再生能源的是（</w:t>
      </w:r>
      <w:r>
        <w:rPr>
          <w:rFonts w:hint="eastAsia" w:ascii="微软雅黑" w:hAnsi="微软雅黑" w:cs="微软雅黑" w:eastAsiaTheme="minorEastAsia"/>
          <w:color w:val="0D0D0D"/>
        </w:rPr>
        <w:t>　　</w:t>
      </w:r>
      <w:r>
        <w:rPr>
          <w:rFonts w:hint="eastAsia" w:ascii="幼圆" w:hAnsi="幼圆" w:cs="幼圆" w:eastAsiaTheme="minorEastAsia"/>
          <w:color w:val="0D0D0D"/>
        </w:rPr>
        <w:t>）</w:t>
      </w:r>
    </w:p>
    <w:p w14:paraId="54001E20">
      <w:pPr>
        <w:spacing w:line="360" w:lineRule="auto"/>
        <w:ind w:firstLine="420" w:firstLineChars="200"/>
        <w:jc w:val="left"/>
        <w:rPr>
          <w:rFonts w:eastAsiaTheme="minorEastAsia"/>
          <w:color w:val="0D0D0D"/>
        </w:rPr>
      </w:pPr>
      <w:r>
        <w:rPr>
          <w:rFonts w:hint="eastAsia" w:eastAsiaTheme="minorEastAsia"/>
          <w:color w:val="0D0D0D"/>
        </w:rPr>
        <w:t>A．太阳能发电</w:t>
      </w:r>
      <w:r>
        <w:rPr>
          <w:rFonts w:hint="eastAsia" w:eastAsiaTheme="minorEastAsia"/>
          <w:color w:val="0D0D0D"/>
        </w:rPr>
        <w:tab/>
      </w:r>
      <w:r>
        <w:rPr>
          <w:rFonts w:hint="eastAsia" w:eastAsiaTheme="minorEastAsia"/>
          <w:color w:val="0D0D0D"/>
        </w:rPr>
        <w:t xml:space="preserve"> B．风力发电</w:t>
      </w:r>
      <w:r>
        <w:rPr>
          <w:rFonts w:hint="eastAsia" w:eastAsiaTheme="minorEastAsia"/>
          <w:color w:val="0D0D0D"/>
        </w:rPr>
        <w:tab/>
      </w:r>
      <w:r>
        <w:rPr>
          <w:rFonts w:hint="eastAsia" w:eastAsiaTheme="minorEastAsia"/>
          <w:color w:val="0D0D0D"/>
        </w:rPr>
        <w:t xml:space="preserve"> C．水力发电</w:t>
      </w:r>
      <w:r>
        <w:rPr>
          <w:rFonts w:hint="eastAsia" w:eastAsiaTheme="minorEastAsia"/>
          <w:color w:val="0D0D0D"/>
        </w:rPr>
        <w:tab/>
      </w:r>
      <w:r>
        <w:rPr>
          <w:rFonts w:hint="eastAsia" w:eastAsiaTheme="minorEastAsia"/>
          <w:color w:val="0D0D0D"/>
        </w:rPr>
        <w:t xml:space="preserve"> D．火力发电</w:t>
      </w:r>
    </w:p>
    <w:p w14:paraId="64324684">
      <w:pPr>
        <w:spacing w:line="360" w:lineRule="auto"/>
        <w:ind w:firstLine="420" w:firstLineChars="200"/>
        <w:jc w:val="left"/>
        <w:rPr>
          <w:rFonts w:eastAsiaTheme="minorEastAsia"/>
          <w:color w:val="0D0D0D"/>
        </w:rPr>
      </w:pPr>
      <w:r>
        <w:rPr>
          <w:rFonts w:hint="eastAsia" w:eastAsiaTheme="minorEastAsia"/>
          <w:color w:val="0D0D0D"/>
        </w:rPr>
        <w:t>10．列能源中，不属于清洁能源的是（    ）</w:t>
      </w:r>
    </w:p>
    <w:p w14:paraId="77C8164F">
      <w:pPr>
        <w:spacing w:line="360" w:lineRule="auto"/>
        <w:ind w:firstLine="420" w:firstLineChars="200"/>
        <w:jc w:val="left"/>
        <w:rPr>
          <w:rFonts w:eastAsiaTheme="minorEastAsia"/>
          <w:color w:val="0D0D0D"/>
        </w:rPr>
      </w:pPr>
      <w:r>
        <w:rPr>
          <w:rFonts w:hint="eastAsia" w:eastAsiaTheme="minorEastAsia"/>
          <w:color w:val="0D0D0D"/>
        </w:rPr>
        <w:t>A．风能</w:t>
      </w:r>
      <w:r>
        <w:rPr>
          <w:rFonts w:hint="eastAsia" w:eastAsiaTheme="minorEastAsia"/>
          <w:color w:val="0D0D0D"/>
        </w:rPr>
        <w:tab/>
      </w:r>
      <w:r>
        <w:rPr>
          <w:rFonts w:hint="eastAsia" w:eastAsiaTheme="minorEastAsia"/>
          <w:color w:val="0D0D0D"/>
        </w:rPr>
        <w:t xml:space="preserve">    B．石油 </w:t>
      </w:r>
      <w:r>
        <w:rPr>
          <w:rFonts w:hint="eastAsia" w:eastAsiaTheme="minorEastAsia"/>
          <w:color w:val="0D0D0D"/>
        </w:rPr>
        <w:tab/>
      </w:r>
      <w:r>
        <w:rPr>
          <w:rFonts w:hint="eastAsia" w:eastAsiaTheme="minorEastAsia"/>
          <w:color w:val="0D0D0D"/>
        </w:rPr>
        <w:t>C．太阳能</w:t>
      </w:r>
      <w:r>
        <w:rPr>
          <w:rFonts w:hint="eastAsia" w:eastAsiaTheme="minorEastAsia"/>
          <w:color w:val="0D0D0D"/>
        </w:rPr>
        <w:tab/>
      </w:r>
      <w:r>
        <w:rPr>
          <w:rFonts w:hint="eastAsia" w:eastAsiaTheme="minorEastAsia"/>
          <w:color w:val="0D0D0D"/>
        </w:rPr>
        <w:t xml:space="preserve"> D．水能</w:t>
      </w:r>
    </w:p>
    <w:p w14:paraId="1232B501">
      <w:pPr>
        <w:spacing w:line="360" w:lineRule="auto"/>
        <w:ind w:firstLine="420" w:firstLineChars="200"/>
        <w:jc w:val="left"/>
        <w:rPr>
          <w:rFonts w:eastAsiaTheme="minorEastAsia"/>
          <w:color w:val="0D0D0D"/>
        </w:rPr>
      </w:pPr>
      <w:r>
        <w:rPr>
          <w:rFonts w:hint="eastAsia" w:eastAsiaTheme="minorEastAsia"/>
          <w:color w:val="0D0D0D"/>
        </w:rPr>
        <w:t>11．能源危机已成为国际性问题，世界各国越来越重视节约能源，下列属于可再生能源的是（</w:t>
      </w:r>
      <w:r>
        <w:rPr>
          <w:rFonts w:hint="eastAsia" w:ascii="微软雅黑" w:hAnsi="微软雅黑" w:cs="微软雅黑" w:eastAsiaTheme="minorEastAsia"/>
          <w:color w:val="0D0D0D"/>
        </w:rPr>
        <w:t>　　</w:t>
      </w:r>
      <w:r>
        <w:rPr>
          <w:rFonts w:hint="eastAsia" w:ascii="幼圆" w:hAnsi="幼圆" w:cs="幼圆" w:eastAsiaTheme="minorEastAsia"/>
          <w:color w:val="0D0D0D"/>
        </w:rPr>
        <w:t>）</w:t>
      </w:r>
    </w:p>
    <w:p w14:paraId="3E56A807">
      <w:pPr>
        <w:spacing w:line="360" w:lineRule="auto"/>
        <w:ind w:firstLine="420" w:firstLineChars="200"/>
        <w:jc w:val="left"/>
        <w:rPr>
          <w:rFonts w:eastAsiaTheme="minorEastAsia"/>
          <w:color w:val="0D0D0D"/>
        </w:rPr>
      </w:pPr>
      <w:r>
        <w:rPr>
          <w:rFonts w:hint="eastAsia" w:eastAsiaTheme="minorEastAsia"/>
          <w:color w:val="0D0D0D"/>
        </w:rPr>
        <w:t>A．核能</w:t>
      </w:r>
      <w:r>
        <w:rPr>
          <w:rFonts w:hint="eastAsia" w:eastAsiaTheme="minorEastAsia"/>
          <w:color w:val="0D0D0D"/>
        </w:rPr>
        <w:tab/>
      </w:r>
      <w:r>
        <w:rPr>
          <w:rFonts w:hint="eastAsia" w:eastAsiaTheme="minorEastAsia"/>
          <w:color w:val="0D0D0D"/>
        </w:rPr>
        <w:t xml:space="preserve">     B．风能</w:t>
      </w:r>
      <w:r>
        <w:rPr>
          <w:rFonts w:hint="eastAsia" w:eastAsiaTheme="minorEastAsia"/>
          <w:color w:val="0D0D0D"/>
        </w:rPr>
        <w:tab/>
      </w:r>
      <w:r>
        <w:rPr>
          <w:rFonts w:hint="eastAsia" w:eastAsiaTheme="minorEastAsia"/>
          <w:color w:val="0D0D0D"/>
        </w:rPr>
        <w:t>C．天然气</w:t>
      </w:r>
      <w:r>
        <w:rPr>
          <w:rFonts w:hint="eastAsia" w:eastAsiaTheme="minorEastAsia"/>
          <w:color w:val="0D0D0D"/>
        </w:rPr>
        <w:tab/>
      </w:r>
      <w:r>
        <w:rPr>
          <w:rFonts w:hint="eastAsia" w:eastAsiaTheme="minorEastAsia"/>
          <w:color w:val="0D0D0D"/>
        </w:rPr>
        <w:t xml:space="preserve">  D．煤</w:t>
      </w:r>
    </w:p>
    <w:p w14:paraId="2E825D7D">
      <w:pPr>
        <w:spacing w:line="360" w:lineRule="auto"/>
        <w:ind w:firstLine="420" w:firstLineChars="200"/>
        <w:jc w:val="left"/>
        <w:rPr>
          <w:rFonts w:eastAsiaTheme="minorEastAsia"/>
          <w:color w:val="0D0D0D"/>
        </w:rPr>
      </w:pPr>
      <w:r>
        <w:rPr>
          <w:rFonts w:hint="eastAsia" w:eastAsiaTheme="minorEastAsia"/>
          <w:color w:val="0D0D0D"/>
        </w:rPr>
        <w:t>12．生活中常见的风能属于（</w:t>
      </w:r>
      <w:r>
        <w:rPr>
          <w:rFonts w:hint="eastAsia" w:ascii="微软雅黑" w:hAnsi="微软雅黑" w:cs="微软雅黑" w:eastAsiaTheme="minorEastAsia"/>
          <w:color w:val="0D0D0D"/>
        </w:rPr>
        <w:t>　　</w:t>
      </w:r>
      <w:r>
        <w:rPr>
          <w:rFonts w:hint="eastAsia" w:ascii="幼圆" w:hAnsi="幼圆" w:cs="幼圆" w:eastAsiaTheme="minorEastAsia"/>
          <w:color w:val="0D0D0D"/>
        </w:rPr>
        <w:t>）</w:t>
      </w:r>
    </w:p>
    <w:p w14:paraId="5A494A2B">
      <w:pPr>
        <w:spacing w:line="360" w:lineRule="auto"/>
        <w:ind w:firstLine="420" w:firstLineChars="200"/>
        <w:jc w:val="left"/>
        <w:rPr>
          <w:rFonts w:eastAsiaTheme="minorEastAsia"/>
          <w:color w:val="0D0D0D"/>
        </w:rPr>
      </w:pPr>
      <w:r>
        <w:rPr>
          <w:rFonts w:hint="eastAsia" w:eastAsiaTheme="minorEastAsia"/>
          <w:color w:val="0D0D0D"/>
        </w:rPr>
        <w:t>A．可再生的清洁能源      B．可再生的非清洁能源</w:t>
      </w:r>
    </w:p>
    <w:p w14:paraId="48AF3195">
      <w:pPr>
        <w:spacing w:line="360" w:lineRule="auto"/>
        <w:ind w:firstLine="420" w:firstLineChars="200"/>
        <w:jc w:val="left"/>
        <w:rPr>
          <w:rFonts w:eastAsiaTheme="minorEastAsia"/>
          <w:color w:val="0D0D0D"/>
        </w:rPr>
      </w:pPr>
      <w:r>
        <w:rPr>
          <w:rFonts w:hint="eastAsia" w:eastAsiaTheme="minorEastAsia"/>
          <w:color w:val="0D0D0D"/>
        </w:rPr>
        <w:t>C．不可再生的清洁能源    D．不可再生的非清洁能源</w:t>
      </w:r>
    </w:p>
    <w:p w14:paraId="53B55492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 xml:space="preserve">13. </w:t>
      </w:r>
      <w:r>
        <w:rPr>
          <w:color w:val="0D0D0D"/>
        </w:rPr>
        <w:t>科普小组同学调研了我省不同的发电站，如图所示，其中利用不可再生能源发电的是（　）</w:t>
      </w:r>
    </w:p>
    <w:p w14:paraId="25CCCDC1">
      <w:pPr>
        <w:pStyle w:val="2"/>
        <w:ind w:firstLine="840" w:firstLineChars="400"/>
      </w:pPr>
      <w:r>
        <w:rPr>
          <w:color w:val="0D0D0D"/>
        </w:rPr>
        <w:drawing>
          <wp:inline distT="0" distB="0" distL="0" distR="0">
            <wp:extent cx="1364615" cy="885825"/>
            <wp:effectExtent l="0" t="0" r="6985" b="9525"/>
            <wp:docPr id="100013" name="图片 100013" descr="@@@6b8f9551-7e19-4552-9842-f100717735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6b8f9551-7e19-4552-9842-f1007177354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285" cy="8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D0D0D"/>
        </w:rPr>
        <w:t xml:space="preserve"> </w:t>
      </w:r>
      <w:r>
        <w:rPr>
          <w:rFonts w:hint="eastAsia"/>
          <w:color w:val="0D0D0D"/>
        </w:rPr>
        <w:t xml:space="preserve">         </w:t>
      </w:r>
      <w:r>
        <w:rPr>
          <w:color w:val="0D0D0D"/>
        </w:rPr>
        <w:drawing>
          <wp:inline distT="0" distB="0" distL="0" distR="0">
            <wp:extent cx="1299845" cy="1008380"/>
            <wp:effectExtent l="0" t="0" r="0" b="1270"/>
            <wp:docPr id="341485408" name="图片 341485408" descr="@@@b4927f29-6c2e-4693-8b91-470bac2dc7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85408" name="图片 341485408" descr="@@@b4927f29-6c2e-4693-8b91-470bac2dc78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08927" cy="101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A5235">
      <w:pPr>
        <w:spacing w:line="360" w:lineRule="auto"/>
        <w:ind w:firstLine="630" w:firstLineChars="300"/>
        <w:jc w:val="left"/>
        <w:rPr>
          <w:color w:val="0D0D0D"/>
        </w:rPr>
      </w:pPr>
      <w:r>
        <w:rPr>
          <w:color w:val="0D0D0D"/>
        </w:rPr>
        <w:t>A．  太阳能发电站</w:t>
      </w:r>
      <w:r>
        <w:rPr>
          <w:color w:val="0D0D0D"/>
        </w:rPr>
        <w:tab/>
      </w:r>
      <w:r>
        <w:rPr>
          <w:rFonts w:hint="eastAsia"/>
          <w:color w:val="0D0D0D"/>
        </w:rPr>
        <w:t xml:space="preserve">              </w:t>
      </w:r>
      <w:r>
        <w:rPr>
          <w:color w:val="0D0D0D"/>
        </w:rPr>
        <w:t>B．  东山风力发电站</w:t>
      </w:r>
    </w:p>
    <w:p w14:paraId="7EE01F7F">
      <w:pPr>
        <w:pStyle w:val="2"/>
        <w:ind w:firstLine="735" w:firstLineChars="350"/>
      </w:pPr>
      <w:r>
        <w:rPr>
          <w:color w:val="0D0D0D"/>
        </w:rPr>
        <w:drawing>
          <wp:inline distT="0" distB="0" distL="0" distR="0">
            <wp:extent cx="1399540" cy="932815"/>
            <wp:effectExtent l="0" t="0" r="0" b="635"/>
            <wp:docPr id="500671382" name="图片 500671382" descr="@@@01f5899f-35fe-4499-88ef-60d917bbb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71382" name="图片 500671382" descr="@@@01f5899f-35fe-4499-88ef-60d917bbb60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05761" cy="93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D0D0D"/>
        </w:rPr>
        <w:t xml:space="preserve"> </w:t>
      </w:r>
      <w:r>
        <w:rPr>
          <w:rFonts w:hint="eastAsia"/>
          <w:color w:val="0D0D0D"/>
        </w:rPr>
        <w:t xml:space="preserve">          </w:t>
      </w:r>
      <w:r>
        <w:rPr>
          <w:color w:val="0D0D0D"/>
        </w:rPr>
        <w:drawing>
          <wp:inline distT="0" distB="0" distL="0" distR="0">
            <wp:extent cx="1438275" cy="932180"/>
            <wp:effectExtent l="0" t="0" r="0" b="1270"/>
            <wp:docPr id="1645639569" name="图片 1645639569" descr="@@@2ffcf286-19fb-466b-bd84-6a0d77dbb9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39569" name="图片 1645639569" descr="@@@2ffcf286-19fb-466b-bd84-6a0d77dbb9a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43906" cy="93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0AE0B">
      <w:pPr>
        <w:spacing w:line="360" w:lineRule="auto"/>
        <w:ind w:firstLine="1050" w:firstLineChars="500"/>
        <w:jc w:val="left"/>
        <w:rPr>
          <w:color w:val="0D0D0D"/>
        </w:rPr>
      </w:pPr>
      <w:r>
        <w:rPr>
          <w:color w:val="0D0D0D"/>
        </w:rPr>
        <w:t>C．  永安燃煤发电站</w:t>
      </w:r>
      <w:r>
        <w:rPr>
          <w:color w:val="0D0D0D"/>
        </w:rPr>
        <w:tab/>
      </w:r>
      <w:r>
        <w:rPr>
          <w:rFonts w:hint="eastAsia"/>
          <w:color w:val="0D0D0D"/>
        </w:rPr>
        <w:t xml:space="preserve">      </w:t>
      </w:r>
      <w:r>
        <w:rPr>
          <w:color w:val="0D0D0D"/>
        </w:rPr>
        <w:t>D．  水口水力发电站</w:t>
      </w:r>
    </w:p>
    <w:p w14:paraId="4030ED8A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 xml:space="preserve">14. </w:t>
      </w:r>
      <w:r>
        <w:rPr>
          <w:color w:val="0D0D0D"/>
        </w:rPr>
        <w:t>龙骨水车是我国古代最著名的水利灌溉机械之一，如图所示。它可以利用人力或风力驱动水车，方便地将低处的水移到高处。下列说法不正确的是（　　）</w:t>
      </w:r>
    </w:p>
    <w:p w14:paraId="30159BE1">
      <w:pPr>
        <w:spacing w:line="360" w:lineRule="auto"/>
        <w:ind w:firstLine="2310" w:firstLineChars="1100"/>
        <w:jc w:val="left"/>
        <w:rPr>
          <w:color w:val="0D0D0D"/>
        </w:rPr>
      </w:pPr>
      <w:r>
        <w:rPr>
          <w:color w:val="0D0D0D"/>
        </w:rPr>
        <w:drawing>
          <wp:inline distT="0" distB="0" distL="0" distR="0">
            <wp:extent cx="1428750" cy="952500"/>
            <wp:effectExtent l="0" t="0" r="0" b="0"/>
            <wp:docPr id="1891752953" name="图片 1891752953" descr="@@@428c7c69-107b-4ff5-87d3-972021c4ee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52953" name="图片 1891752953" descr="@@@428c7c69-107b-4ff5-87d3-972021c4ee9f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D0D0D"/>
        </w:rPr>
        <w:t>  </w:t>
      </w:r>
    </w:p>
    <w:p w14:paraId="4809CAEC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A．风能是一种清洁能源</w:t>
      </w:r>
    </w:p>
    <w:p w14:paraId="3ABAA4D0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B．定量的水被水车提升到高处，水的重力势能增加</w:t>
      </w:r>
    </w:p>
    <w:p w14:paraId="25519AAD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C．风力驱动水车叶片旋转，风能转化为叶片的势能</w:t>
      </w:r>
    </w:p>
    <w:p w14:paraId="46A7B3E4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D．风力驱动水车把水送到高处，风能转化为水的重力势能</w:t>
      </w:r>
    </w:p>
    <w:p w14:paraId="7EE9168B">
      <w:pPr>
        <w:spacing w:line="360" w:lineRule="auto"/>
        <w:jc w:val="center"/>
        <w:rPr>
          <w:bCs/>
          <w:color w:val="000000"/>
        </w:rPr>
      </w:pPr>
      <w:r>
        <w:rPr>
          <w:rFonts w:hint="eastAsia" w:eastAsia="微软雅黑"/>
          <w:b/>
          <w:bCs/>
          <w:color w:val="00B050"/>
          <w:sz w:val="32"/>
          <w:szCs w:val="32"/>
        </w:rPr>
        <w:t>创新拓展练</w:t>
      </w:r>
    </w:p>
    <w:p w14:paraId="113594C5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/>
          <w:color w:val="0D0D0D"/>
        </w:rPr>
        <w:t xml:space="preserve">15. </w:t>
      </w:r>
      <w:r>
        <w:rPr>
          <w:rFonts w:hint="eastAsia" w:eastAsiaTheme="minorEastAsia"/>
          <w:szCs w:val="21"/>
        </w:rPr>
        <w:t>近期，世界在建的最大规模水电站——中国白鹤滩水电站建设进展顺利。水能属于（</w:t>
      </w:r>
      <w:r>
        <w:rPr>
          <w:rFonts w:hint="eastAsia" w:ascii="微软雅黑" w:hAnsi="微软雅黑" w:cs="微软雅黑" w:eastAsiaTheme="minorEastAsia"/>
          <w:szCs w:val="21"/>
        </w:rPr>
        <w:t>　　</w:t>
      </w:r>
      <w:r>
        <w:rPr>
          <w:rFonts w:hint="eastAsia" w:ascii="幼圆" w:hAnsi="幼圆" w:cs="幼圆" w:eastAsiaTheme="minorEastAsia"/>
          <w:szCs w:val="21"/>
        </w:rPr>
        <w:t>）</w:t>
      </w:r>
    </w:p>
    <w:p w14:paraId="4F9916D1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 w:ascii="Cambria Math" w:hAnsi="Cambria Math" w:cs="Cambria Math" w:eastAsiaTheme="minorEastAsia"/>
          <w:szCs w:val="21"/>
        </w:rPr>
        <w:t>①</w:t>
      </w:r>
      <w:r>
        <w:rPr>
          <w:rFonts w:hint="eastAsia" w:eastAsiaTheme="minorEastAsia"/>
          <w:szCs w:val="21"/>
        </w:rPr>
        <w:t>可再生能源；</w:t>
      </w:r>
      <w:r>
        <w:rPr>
          <w:rFonts w:hint="eastAsia" w:ascii="Cambria Math" w:hAnsi="Cambria Math" w:cs="Cambria Math" w:eastAsiaTheme="minorEastAsia"/>
          <w:szCs w:val="21"/>
        </w:rPr>
        <w:t>②</w:t>
      </w:r>
      <w:r>
        <w:rPr>
          <w:rFonts w:hint="eastAsia" w:eastAsiaTheme="minorEastAsia"/>
          <w:szCs w:val="21"/>
        </w:rPr>
        <w:t>不可再生能源；</w:t>
      </w:r>
      <w:r>
        <w:rPr>
          <w:rFonts w:hint="eastAsia" w:ascii="Cambria Math" w:hAnsi="Cambria Math" w:cs="Cambria Math" w:eastAsiaTheme="minorEastAsia"/>
          <w:szCs w:val="21"/>
        </w:rPr>
        <w:t>③</w:t>
      </w:r>
      <w:r>
        <w:rPr>
          <w:rFonts w:hint="eastAsia" w:eastAsiaTheme="minorEastAsia"/>
          <w:szCs w:val="21"/>
        </w:rPr>
        <w:t>常规能源；</w:t>
      </w:r>
      <w:r>
        <w:rPr>
          <w:rFonts w:hint="eastAsia" w:ascii="Cambria Math" w:hAnsi="Cambria Math" w:cs="Cambria Math" w:eastAsiaTheme="minorEastAsia"/>
          <w:szCs w:val="21"/>
        </w:rPr>
        <w:t>④</w:t>
      </w:r>
      <w:r>
        <w:rPr>
          <w:rFonts w:hint="eastAsia" w:eastAsiaTheme="minorEastAsia"/>
          <w:szCs w:val="21"/>
        </w:rPr>
        <w:t>新能源</w:t>
      </w:r>
    </w:p>
    <w:p w14:paraId="3F0D342E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A．</w:t>
      </w:r>
      <w:r>
        <w:rPr>
          <w:rFonts w:hint="eastAsia" w:ascii="Cambria Math" w:hAnsi="Cambria Math" w:cs="Cambria Math" w:eastAsiaTheme="minorEastAsia"/>
          <w:szCs w:val="21"/>
        </w:rPr>
        <w:t>①③</w:t>
      </w:r>
      <w:r>
        <w:rPr>
          <w:rFonts w:hint="eastAsia" w:eastAsiaTheme="minorEastAsia"/>
          <w:szCs w:val="21"/>
        </w:rPr>
        <w:tab/>
      </w:r>
      <w:r>
        <w:rPr>
          <w:rFonts w:hint="eastAsia" w:eastAsiaTheme="minorEastAsia"/>
          <w:szCs w:val="21"/>
        </w:rPr>
        <w:t xml:space="preserve">     B．</w:t>
      </w:r>
      <w:r>
        <w:rPr>
          <w:rFonts w:hint="eastAsia" w:ascii="Cambria Math" w:hAnsi="Cambria Math" w:cs="Cambria Math" w:eastAsiaTheme="minorEastAsia"/>
          <w:szCs w:val="21"/>
        </w:rPr>
        <w:t>①④</w:t>
      </w:r>
      <w:r>
        <w:rPr>
          <w:rFonts w:hint="eastAsia" w:eastAsiaTheme="minorEastAsia"/>
          <w:szCs w:val="21"/>
        </w:rPr>
        <w:tab/>
      </w:r>
      <w:r>
        <w:rPr>
          <w:rFonts w:hint="eastAsia" w:eastAsiaTheme="minorEastAsia"/>
          <w:szCs w:val="21"/>
        </w:rPr>
        <w:t xml:space="preserve"> C．</w:t>
      </w:r>
      <w:r>
        <w:rPr>
          <w:rFonts w:hint="eastAsia" w:ascii="Cambria Math" w:hAnsi="Cambria Math" w:cs="Cambria Math" w:eastAsiaTheme="minorEastAsia"/>
          <w:szCs w:val="21"/>
        </w:rPr>
        <w:t>②③</w:t>
      </w:r>
      <w:r>
        <w:rPr>
          <w:rFonts w:hint="eastAsia" w:eastAsiaTheme="minorEastAsia"/>
          <w:szCs w:val="21"/>
        </w:rPr>
        <w:tab/>
      </w:r>
      <w:r>
        <w:rPr>
          <w:rFonts w:hint="eastAsia" w:eastAsiaTheme="minorEastAsia"/>
          <w:szCs w:val="21"/>
        </w:rPr>
        <w:t xml:space="preserve">     D．</w:t>
      </w:r>
      <w:r>
        <w:rPr>
          <w:rFonts w:hint="eastAsia" w:ascii="Cambria Math" w:hAnsi="Cambria Math" w:cs="Cambria Math" w:eastAsiaTheme="minorEastAsia"/>
          <w:szCs w:val="21"/>
        </w:rPr>
        <w:t>②④</w:t>
      </w:r>
    </w:p>
    <w:p w14:paraId="2DADCE5E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>16</w:t>
      </w:r>
      <w:r>
        <w:rPr>
          <w:bCs/>
          <w:color w:val="000000"/>
        </w:rPr>
        <w:t>．当下，常州正全力领跑新能源产业赛道，努力打造新能源之都。在新能源发电（太阳能光伏、风能、氢能）、新能源存储、新能源输送以及新能源利用领域，占据产业制造高点，形成</w:t>
      </w:r>
      <w:r>
        <w:rPr>
          <w:rFonts w:asciiTheme="majorEastAsia" w:hAnsiTheme="majorEastAsia" w:eastAsiaTheme="majorEastAsia"/>
          <w:bCs/>
          <w:color w:val="000000"/>
        </w:rPr>
        <w:t>了“发储送用”新</w:t>
      </w:r>
      <w:r>
        <w:rPr>
          <w:bCs/>
          <w:color w:val="000000"/>
        </w:rPr>
        <w:t>能源产业闭环。下列关于能源的开发与利用说法正确的是（　　）</w:t>
      </w:r>
    </w:p>
    <w:p w14:paraId="7FD2B400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A．太阳能光伏发电、风能发电、氢能发电都是利用发电机将机械能转化为电能</w:t>
      </w:r>
    </w:p>
    <w:p w14:paraId="51506B9F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B．因为太阳能、风能都是可再生能源，我们不必担心会有能源危机</w:t>
      </w:r>
    </w:p>
    <w:p w14:paraId="153D83E9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C．太阳能、风能、氢能都是清洁能源，开发利用时对环境污染较小</w:t>
      </w:r>
    </w:p>
    <w:p w14:paraId="73FA509E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D．利用煤炭进行火力发电时，只要注意节约，发电效率可达到100%</w:t>
      </w:r>
    </w:p>
    <w:p w14:paraId="3FFE2496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17. 城市路灯，现在大多采用太阳能LED照明灯，主要由太阳能电池板和LED灯头等组成，太阳能是</w:t>
      </w:r>
      <w:r>
        <w:rPr>
          <w:rFonts w:hint="eastAsia" w:eastAsiaTheme="minorEastAsia"/>
          <w:szCs w:val="21"/>
          <w:u w:val="single"/>
        </w:rPr>
        <w:t xml:space="preserve">       </w:t>
      </w:r>
      <w:r>
        <w:rPr>
          <w:rFonts w:hint="eastAsia" w:eastAsiaTheme="minorEastAsia"/>
          <w:szCs w:val="21"/>
        </w:rPr>
        <w:t>（选填“可再生”、“不可再生”）能源，太阳能电池板可以把光能直接转化为</w:t>
      </w:r>
      <w:r>
        <w:rPr>
          <w:rFonts w:hint="eastAsia" w:eastAsiaTheme="minorEastAsia"/>
          <w:szCs w:val="21"/>
          <w:u w:val="single"/>
        </w:rPr>
        <w:t xml:space="preserve">     </w:t>
      </w:r>
      <w:r>
        <w:rPr>
          <w:rFonts w:hint="eastAsia" w:eastAsiaTheme="minorEastAsia"/>
          <w:szCs w:val="21"/>
        </w:rPr>
        <w:t>能，如果LED灯用6V的电压，正常工作电流为2500mA，则LED的功率是</w:t>
      </w:r>
      <w:r>
        <w:rPr>
          <w:rFonts w:hint="eastAsia" w:eastAsiaTheme="minorEastAsia"/>
          <w:szCs w:val="21"/>
          <w:u w:val="single"/>
        </w:rPr>
        <w:t xml:space="preserve">       </w:t>
      </w:r>
      <w:r>
        <w:rPr>
          <w:rFonts w:hint="eastAsia" w:eastAsiaTheme="minorEastAsia"/>
          <w:szCs w:val="21"/>
        </w:rPr>
        <w:t>W，1000个路灯连续工作一个晚上（10h），消耗电能是</w:t>
      </w:r>
      <w:r>
        <w:rPr>
          <w:rFonts w:hint="eastAsia" w:eastAsiaTheme="minorEastAsia"/>
          <w:szCs w:val="21"/>
          <w:u w:val="single"/>
        </w:rPr>
        <w:t xml:space="preserve">      </w:t>
      </w:r>
      <w:r>
        <w:rPr>
          <w:rFonts w:hint="eastAsia" w:eastAsiaTheme="minorEastAsia"/>
          <w:szCs w:val="21"/>
        </w:rPr>
        <w:object>
          <v:shape id="_x0000_i1025" o:spt="75" alt="eqIdb4efbcdb90b28563485995178e82f2c9" type="#_x0000_t75" style="height:12.5pt;width:29.55pt;" o:ole="t" filled="f" o:preferrelative="t" stroked="f" coordsize="21600,21600">
            <v:path/>
            <v:fill on="f" focussize="0,0"/>
            <v:stroke on="f" joinstyle="miter"/>
            <v:imagedata r:id="rId16" o:title="eqIdb4efbcdb90b28563485995178e82f2c9"/>
            <o:lock v:ext="edit" aspectratio="t"/>
            <w10:wrap type="none"/>
            <w10:anchorlock/>
          </v:shape>
          <o:OLEObject Type="Embed" ProgID="Equation.DSMT4" ShapeID="_x0000_i1025" DrawAspect="Content" ObjectID="_1468075725" r:id="rId15">
            <o:LockedField>false</o:LockedField>
          </o:OLEObject>
        </w:object>
      </w:r>
      <w:r>
        <w:rPr>
          <w:rFonts w:hint="eastAsia" w:eastAsiaTheme="minorEastAsia"/>
          <w:szCs w:val="21"/>
        </w:rPr>
        <w:t>。</w:t>
      </w:r>
    </w:p>
    <w:p w14:paraId="1CA304AB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 xml:space="preserve">18. </w:t>
      </w:r>
      <w:r>
        <w:rPr>
          <w:rFonts w:asciiTheme="majorEastAsia" w:hAnsiTheme="majorEastAsia" w:eastAsiaTheme="majorEastAsia"/>
          <w:color w:val="0D0D0D"/>
        </w:rPr>
        <w:t>中国“天问一号”探测器到火星“上班”一年了，这一年她“拍”到了更详细更清</w:t>
      </w:r>
      <w:r>
        <w:rPr>
          <w:color w:val="0D0D0D"/>
        </w:rPr>
        <w:t>晰的科学发现。</w:t>
      </w:r>
    </w:p>
    <w:p w14:paraId="03A0EE87">
      <w:pPr>
        <w:spacing w:line="360" w:lineRule="auto"/>
        <w:ind w:firstLine="2940" w:firstLineChars="1400"/>
        <w:jc w:val="left"/>
        <w:rPr>
          <w:color w:val="0D0D0D"/>
        </w:rPr>
      </w:pPr>
      <w:r>
        <w:rPr>
          <w:color w:val="0D0D0D"/>
        </w:rPr>
        <w:drawing>
          <wp:inline distT="0" distB="0" distL="0" distR="0">
            <wp:extent cx="1469390" cy="818515"/>
            <wp:effectExtent l="0" t="0" r="0" b="635"/>
            <wp:docPr id="100039" name="图片 100039" descr="@@@222c0818-bf7e-407b-92eb-66331c0b0f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222c0818-bf7e-407b-92eb-66331c0b0f2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76791" cy="82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6E68B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（1）携带探测器的火箭加速上升的过程中，探测器的机械能</w:t>
      </w:r>
      <w:r>
        <w:rPr>
          <w:color w:val="0D0D0D"/>
          <w:u w:val="single"/>
        </w:rPr>
        <w:t xml:space="preserve">      </w:t>
      </w:r>
      <w:r>
        <w:rPr>
          <w:color w:val="0D0D0D"/>
        </w:rPr>
        <w:t>，此时以</w:t>
      </w:r>
      <w:r>
        <w:rPr>
          <w:color w:val="0D0D0D"/>
          <w:u w:val="single"/>
        </w:rPr>
        <w:t xml:space="preserve">      </w:t>
      </w:r>
      <w:r>
        <w:rPr>
          <w:color w:val="0D0D0D"/>
        </w:rPr>
        <w:t xml:space="preserve"> 为参照物，探测器是静止的；</w:t>
      </w:r>
    </w:p>
    <w:p w14:paraId="7EF734D7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（2）如图所</w:t>
      </w:r>
      <w:r>
        <w:rPr>
          <w:rFonts w:ascii="宋体" w:hAnsi="宋体"/>
          <w:color w:val="0D0D0D"/>
        </w:rPr>
        <w:t>示“天问一号”探测器在太空张开“翅膀”是为</w:t>
      </w:r>
      <w:r>
        <w:rPr>
          <w:color w:val="0D0D0D"/>
        </w:rPr>
        <w:t>了接收</w:t>
      </w:r>
      <w:r>
        <w:rPr>
          <w:color w:val="0D0D0D"/>
          <w:u w:val="single"/>
        </w:rPr>
        <w:t xml:space="preserve">      </w:t>
      </w:r>
      <w:r>
        <w:rPr>
          <w:color w:val="0D0D0D"/>
        </w:rPr>
        <w:t>能，这属于</w:t>
      </w:r>
      <w:r>
        <w:rPr>
          <w:color w:val="0D0D0D"/>
          <w:u w:val="single"/>
        </w:rPr>
        <w:t xml:space="preserve">      </w:t>
      </w:r>
      <w:r>
        <w:rPr>
          <w:color w:val="0D0D0D"/>
        </w:rPr>
        <w:t>（</w:t>
      </w:r>
      <w:r>
        <w:rPr>
          <w:rFonts w:asciiTheme="majorEastAsia" w:hAnsiTheme="majorEastAsia" w:eastAsiaTheme="majorEastAsia"/>
          <w:color w:val="0D0D0D"/>
        </w:rPr>
        <w:t>填“可再生”或“不可再生”）能源；</w:t>
      </w:r>
    </w:p>
    <w:p w14:paraId="713D04D1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（3）</w:t>
      </w:r>
      <w:r>
        <w:rPr>
          <w:rFonts w:asciiTheme="majorEastAsia" w:hAnsiTheme="majorEastAsia" w:eastAsiaTheme="majorEastAsia"/>
          <w:color w:val="0D0D0D"/>
        </w:rPr>
        <w:t>“天问一号”探测器</w:t>
      </w:r>
      <w:r>
        <w:rPr>
          <w:color w:val="0D0D0D"/>
        </w:rPr>
        <w:t>得到的图像和数据是通过</w:t>
      </w:r>
      <w:r>
        <w:rPr>
          <w:color w:val="0D0D0D"/>
          <w:u w:val="single"/>
        </w:rPr>
        <w:t xml:space="preserve">      </w:t>
      </w:r>
      <w:r>
        <w:rPr>
          <w:color w:val="0D0D0D"/>
        </w:rPr>
        <w:t>传递到地球的。</w:t>
      </w:r>
    </w:p>
    <w:p w14:paraId="568E0CDC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/>
          <w:color w:val="0D0D0D"/>
        </w:rPr>
        <w:t>19．</w:t>
      </w:r>
      <w:r>
        <w:rPr>
          <w:rFonts w:hint="eastAsia" w:eastAsiaTheme="minorEastAsia"/>
          <w:szCs w:val="21"/>
        </w:rPr>
        <w:t>下表列出了从1973年到1995年世界能源生产的变化情况，利用表中的信息回答下面的问题：</w:t>
      </w:r>
    </w:p>
    <w:tbl>
      <w:tblPr>
        <w:tblStyle w:val="2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90"/>
        <w:gridCol w:w="2813"/>
        <w:gridCol w:w="2813"/>
      </w:tblGrid>
      <w:tr w14:paraId="7405C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290279E">
            <w:pPr>
              <w:shd w:val="clear" w:color="auto" w:fill="FFFFFF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能原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F4CAE1F">
            <w:pPr>
              <w:shd w:val="clear" w:color="auto" w:fill="FFFFFF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生产的能源单位（1973年）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BC086F3">
            <w:pPr>
              <w:shd w:val="clear" w:color="auto" w:fill="FFFFFF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生产的能源单位（1995年）</w:t>
            </w:r>
          </w:p>
        </w:tc>
      </w:tr>
      <w:tr w14:paraId="2DA42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CCE23A4">
            <w:pPr>
              <w:shd w:val="clear" w:color="auto" w:fill="FFFFFF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煤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B3A1848">
            <w:pPr>
              <w:shd w:val="clear" w:color="auto" w:fill="FFFFFF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1498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EC2437E">
            <w:pPr>
              <w:shd w:val="clear" w:color="auto" w:fill="FFFFFF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2179</w:t>
            </w:r>
          </w:p>
        </w:tc>
      </w:tr>
      <w:tr w14:paraId="71D93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CA9C8EC">
            <w:pPr>
              <w:shd w:val="clear" w:color="auto" w:fill="FFFFFF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天然气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88DAD25">
            <w:pPr>
              <w:shd w:val="clear" w:color="auto" w:fill="FFFFFF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964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E38531D">
            <w:pPr>
              <w:shd w:val="clear" w:color="auto" w:fill="FFFFFF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1775</w:t>
            </w:r>
          </w:p>
        </w:tc>
      </w:tr>
      <w:tr w14:paraId="4F6D8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6279903">
            <w:pPr>
              <w:shd w:val="clear" w:color="auto" w:fill="FFFFFF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水电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825CB74">
            <w:pPr>
              <w:shd w:val="clear" w:color="auto" w:fill="FFFFFF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107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CFADFEE">
            <w:pPr>
              <w:shd w:val="clear" w:color="auto" w:fill="FFFFFF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242</w:t>
            </w:r>
          </w:p>
        </w:tc>
      </w:tr>
      <w:tr w14:paraId="2B6C4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928986B">
            <w:pPr>
              <w:shd w:val="clear" w:color="auto" w:fill="FFFFFF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核能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56C214D">
            <w:pPr>
              <w:shd w:val="clear" w:color="auto" w:fill="FFFFFF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54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0467E6A">
            <w:pPr>
              <w:shd w:val="clear" w:color="auto" w:fill="FFFFFF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646</w:t>
            </w:r>
          </w:p>
        </w:tc>
      </w:tr>
      <w:tr w14:paraId="5597D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46582FF">
            <w:pPr>
              <w:shd w:val="clear" w:color="auto" w:fill="FFFFFF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石油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55F6E24">
            <w:pPr>
              <w:shd w:val="clear" w:color="auto" w:fill="FFFFFF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2730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9113E81">
            <w:pPr>
              <w:shd w:val="clear" w:color="auto" w:fill="FFFFFF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3228</w:t>
            </w:r>
          </w:p>
        </w:tc>
      </w:tr>
      <w:tr w14:paraId="21A2D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DF56A43">
            <w:pPr>
              <w:shd w:val="clear" w:color="auto" w:fill="FFFFFF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总能原合计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AFA600A">
            <w:pPr>
              <w:shd w:val="clear" w:color="auto" w:fill="FFFFFF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5353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2430EFD">
            <w:pPr>
              <w:shd w:val="clear" w:color="auto" w:fill="FFFFFF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8070</w:t>
            </w:r>
          </w:p>
        </w:tc>
      </w:tr>
    </w:tbl>
    <w:p w14:paraId="7E5D79DE">
      <w:pPr>
        <w:spacing w:line="360" w:lineRule="auto"/>
        <w:jc w:val="left"/>
        <w:rPr>
          <w:rFonts w:eastAsiaTheme="minorEastAsia"/>
          <w:szCs w:val="21"/>
        </w:rPr>
      </w:pPr>
    </w:p>
    <w:p w14:paraId="63193FFE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（1）表中能源属于石化能源的有：_________________。</w:t>
      </w:r>
    </w:p>
    <w:p w14:paraId="5AB8E756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（2）从1973～1995年，能源总产量是如何变化的？</w:t>
      </w:r>
    </w:p>
    <w:p w14:paraId="028FB5F2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 xml:space="preserve">（3）1995年核能生产占能源总产量的百分之几？ </w:t>
      </w:r>
    </w:p>
    <w:p w14:paraId="5E43C760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（4）1995年哪一种能源最重要？</w:t>
      </w:r>
    </w:p>
    <w:p w14:paraId="69448C23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（5）1995年可再生能源相对世界能源总产量的重要性怎样？</w:t>
      </w:r>
    </w:p>
    <w:p w14:paraId="4597DE6F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>
        <w:rPr>
          <w:rFonts w:hint="eastAsia"/>
        </w:rPr>
        <w:t>20．</w:t>
      </w:r>
      <w:r>
        <w:rPr>
          <w:rFonts w:hint="eastAsia" w:eastAsiaTheme="minorEastAsia"/>
          <w:bCs/>
          <w:szCs w:val="21"/>
        </w:rPr>
        <w:t>能源问题是现代社会发展的三大基本要素之一，请回答以下问题：</w:t>
      </w:r>
    </w:p>
    <w:p w14:paraId="6E3D2EE6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>
        <w:rPr>
          <w:rFonts w:hint="eastAsia" w:eastAsiaTheme="minorEastAsia"/>
          <w:bCs/>
          <w:szCs w:val="21"/>
        </w:rPr>
        <w:t>（1）能源家族中：</w:t>
      </w:r>
      <w:r>
        <w:rPr>
          <w:rFonts w:hint="eastAsia" w:ascii="Cambria Math" w:hAnsi="Cambria Math" w:cs="Cambria Math" w:eastAsiaTheme="minorEastAsia"/>
          <w:bCs/>
          <w:szCs w:val="21"/>
        </w:rPr>
        <w:t>①</w:t>
      </w:r>
      <w:r>
        <w:rPr>
          <w:rFonts w:hint="eastAsia" w:eastAsiaTheme="minorEastAsia"/>
          <w:bCs/>
          <w:szCs w:val="21"/>
        </w:rPr>
        <w:t>柴薪、</w:t>
      </w:r>
      <w:r>
        <w:rPr>
          <w:rFonts w:hint="eastAsia" w:ascii="Cambria Math" w:hAnsi="Cambria Math" w:cs="Cambria Math" w:eastAsiaTheme="minorEastAsia"/>
          <w:bCs/>
          <w:szCs w:val="21"/>
        </w:rPr>
        <w:t>②</w:t>
      </w:r>
      <w:r>
        <w:rPr>
          <w:rFonts w:hint="eastAsia" w:eastAsiaTheme="minorEastAsia"/>
          <w:bCs/>
          <w:szCs w:val="21"/>
        </w:rPr>
        <w:t>煤炭、</w:t>
      </w:r>
      <w:r>
        <w:rPr>
          <w:rFonts w:hint="eastAsia" w:ascii="Cambria Math" w:hAnsi="Cambria Math" w:cs="Cambria Math" w:eastAsiaTheme="minorEastAsia"/>
          <w:bCs/>
          <w:szCs w:val="21"/>
        </w:rPr>
        <w:t>③</w:t>
      </w:r>
      <w:r>
        <w:rPr>
          <w:rFonts w:hint="eastAsia" w:eastAsiaTheme="minorEastAsia"/>
          <w:bCs/>
          <w:szCs w:val="21"/>
        </w:rPr>
        <w:t>石油、</w:t>
      </w:r>
      <w:r>
        <w:rPr>
          <w:rFonts w:hint="eastAsia" w:ascii="Cambria Math" w:hAnsi="Cambria Math" w:cs="Cambria Math" w:eastAsiaTheme="minorEastAsia"/>
          <w:bCs/>
          <w:szCs w:val="21"/>
        </w:rPr>
        <w:t>④</w:t>
      </w:r>
      <w:r>
        <w:rPr>
          <w:rFonts w:hint="eastAsia" w:eastAsiaTheme="minorEastAsia"/>
          <w:bCs/>
          <w:szCs w:val="21"/>
        </w:rPr>
        <w:t>天然气、</w:t>
      </w:r>
      <w:r>
        <w:rPr>
          <w:rFonts w:hint="eastAsia" w:ascii="Cambria Math" w:hAnsi="Cambria Math" w:cs="Cambria Math" w:eastAsiaTheme="minorEastAsia"/>
          <w:bCs/>
          <w:szCs w:val="21"/>
        </w:rPr>
        <w:t>⑤</w:t>
      </w:r>
      <w:r>
        <w:rPr>
          <w:rFonts w:hint="eastAsia" w:eastAsiaTheme="minorEastAsia"/>
          <w:bCs/>
          <w:szCs w:val="21"/>
        </w:rPr>
        <w:t>水能、</w:t>
      </w:r>
      <w:r>
        <w:rPr>
          <w:rFonts w:hint="eastAsia" w:ascii="Cambria Math" w:hAnsi="Cambria Math" w:cs="Cambria Math" w:eastAsiaTheme="minorEastAsia"/>
          <w:bCs/>
          <w:szCs w:val="21"/>
        </w:rPr>
        <w:t>⑥</w:t>
      </w:r>
      <w:r>
        <w:rPr>
          <w:rFonts w:hint="eastAsia" w:eastAsiaTheme="minorEastAsia"/>
          <w:bCs/>
          <w:szCs w:val="21"/>
        </w:rPr>
        <w:t>风能、</w:t>
      </w:r>
      <w:r>
        <w:rPr>
          <w:rFonts w:hint="eastAsia" w:ascii="Cambria Math" w:hAnsi="Cambria Math" w:cs="Cambria Math" w:eastAsiaTheme="minorEastAsia"/>
          <w:bCs/>
          <w:szCs w:val="21"/>
        </w:rPr>
        <w:t>⑦</w:t>
      </w:r>
      <w:r>
        <w:rPr>
          <w:rFonts w:hint="eastAsia" w:eastAsiaTheme="minorEastAsia"/>
          <w:bCs/>
          <w:szCs w:val="21"/>
        </w:rPr>
        <w:t>太阳能、</w:t>
      </w:r>
      <w:r>
        <w:rPr>
          <w:rFonts w:hint="eastAsia" w:ascii="Cambria Math" w:hAnsi="Cambria Math" w:cs="Cambria Math" w:eastAsiaTheme="minorEastAsia"/>
          <w:bCs/>
          <w:szCs w:val="21"/>
        </w:rPr>
        <w:t>⑧</w:t>
      </w:r>
      <w:r>
        <w:rPr>
          <w:rFonts w:hint="eastAsia" w:eastAsiaTheme="minorEastAsia"/>
          <w:bCs/>
          <w:szCs w:val="21"/>
        </w:rPr>
        <w:t>地热能等，其中属于化石能源的有</w:t>
      </w:r>
      <w:r>
        <w:rPr>
          <w:rFonts w:hint="eastAsia" w:eastAsiaTheme="minorEastAsia"/>
          <w:bCs/>
          <w:szCs w:val="21"/>
          <w:u w:val="single"/>
        </w:rPr>
        <w:t xml:space="preserve">           </w:t>
      </w:r>
      <w:r>
        <w:rPr>
          <w:rFonts w:hint="eastAsia" w:eastAsiaTheme="minorEastAsia"/>
          <w:bCs/>
          <w:szCs w:val="21"/>
        </w:rPr>
        <w:t>（填序号）；</w:t>
      </w:r>
    </w:p>
    <w:p w14:paraId="3C3D20F2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>
        <w:rPr>
          <w:rFonts w:hint="eastAsia" w:eastAsiaTheme="minorEastAsia"/>
          <w:bCs/>
          <w:szCs w:val="21"/>
        </w:rPr>
        <w:t>（2）城区正在进行天然气工程，有人表示赞同，有人表示反对，小刚同学收集如下两组有关数据：</w:t>
      </w:r>
    </w:p>
    <w:tbl>
      <w:tblPr>
        <w:tblStyle w:val="23"/>
        <w:tblW w:w="7244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5"/>
        <w:gridCol w:w="1319"/>
        <w:gridCol w:w="1510"/>
        <w:gridCol w:w="1579"/>
        <w:gridCol w:w="1771"/>
      </w:tblGrid>
      <w:tr w14:paraId="0F84BC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2" w:hRule="atLeast"/>
          <w:jc w:val="center"/>
        </w:trPr>
        <w:tc>
          <w:tcPr>
            <w:tcW w:w="10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25B344">
            <w:pPr>
              <w:jc w:val="center"/>
              <w:rPr>
                <w:rFonts w:eastAsiaTheme="minorEastAsia"/>
                <w:bCs/>
                <w:szCs w:val="21"/>
              </w:rPr>
            </w:pPr>
          </w:p>
        </w:tc>
        <w:tc>
          <w:tcPr>
            <w:tcW w:w="13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5AF8E5">
            <w:pPr>
              <w:jc w:val="center"/>
              <w:rPr>
                <w:rFonts w:eastAsiaTheme="minorEastAsia"/>
                <w:bCs/>
                <w:i/>
                <w:iCs/>
                <w:szCs w:val="21"/>
              </w:rPr>
            </w:pPr>
            <w:r>
              <w:rPr>
                <w:rFonts w:eastAsiaTheme="minorEastAsia"/>
                <w:bCs/>
                <w:szCs w:val="21"/>
              </w:rPr>
              <w:t>热值</w:t>
            </w:r>
            <w:r>
              <w:rPr>
                <w:rFonts w:eastAsiaTheme="minorEastAsia"/>
                <w:bCs/>
                <w:i/>
                <w:iCs/>
                <w:szCs w:val="21"/>
              </w:rPr>
              <w:t>q</w:t>
            </w:r>
          </w:p>
          <w:p w14:paraId="6A0B1DB7">
            <w:pPr>
              <w:jc w:val="center"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/>
                <w:bCs/>
                <w:szCs w:val="21"/>
              </w:rPr>
              <w:t>/J•m</w:t>
            </w:r>
            <w:r>
              <w:rPr>
                <w:rFonts w:eastAsiaTheme="minorEastAsia"/>
                <w:bCs/>
                <w:szCs w:val="21"/>
                <w:vertAlign w:val="superscript"/>
              </w:rPr>
              <w:t>-3</w:t>
            </w:r>
          </w:p>
        </w:tc>
        <w:tc>
          <w:tcPr>
            <w:tcW w:w="15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7FDBFB">
            <w:pPr>
              <w:jc w:val="center"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/>
                <w:bCs/>
                <w:szCs w:val="21"/>
              </w:rPr>
              <w:t>当地价格</w:t>
            </w:r>
          </w:p>
          <w:p w14:paraId="0F27189C">
            <w:pPr>
              <w:jc w:val="center"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/>
                <w:bCs/>
                <w:szCs w:val="21"/>
              </w:rPr>
              <w:t>/元•m</w:t>
            </w:r>
            <w:r>
              <w:rPr>
                <w:rFonts w:eastAsiaTheme="minorEastAsia"/>
                <w:bCs/>
                <w:szCs w:val="21"/>
                <w:vertAlign w:val="superscript"/>
              </w:rPr>
              <w:t>-3</w:t>
            </w:r>
          </w:p>
        </w:tc>
        <w:tc>
          <w:tcPr>
            <w:tcW w:w="15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E7C5C7">
            <w:pPr>
              <w:jc w:val="center"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/>
                <w:bCs/>
                <w:szCs w:val="21"/>
              </w:rPr>
              <w:t>每户月平均用气量/m</w:t>
            </w:r>
            <w:r>
              <w:rPr>
                <w:rFonts w:eastAsiaTheme="minorEastAsia"/>
                <w:bCs/>
                <w:szCs w:val="21"/>
                <w:vertAlign w:val="superscript"/>
              </w:rPr>
              <w:t>3</w:t>
            </w:r>
          </w:p>
        </w:tc>
        <w:tc>
          <w:tcPr>
            <w:tcW w:w="17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9B4A77">
            <w:pPr>
              <w:jc w:val="center"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/>
                <w:bCs/>
                <w:szCs w:val="21"/>
              </w:rPr>
              <w:t>更换灶具费用/元</w:t>
            </w:r>
          </w:p>
        </w:tc>
      </w:tr>
      <w:tr w14:paraId="200897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1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2D471B">
            <w:pPr>
              <w:jc w:val="center"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/>
                <w:bCs/>
                <w:szCs w:val="21"/>
              </w:rPr>
              <w:t>煤气</w:t>
            </w:r>
          </w:p>
        </w:tc>
        <w:tc>
          <w:tcPr>
            <w:tcW w:w="13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0DC15B">
            <w:pPr>
              <w:jc w:val="center"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/>
                <w:bCs/>
                <w:szCs w:val="21"/>
              </w:rPr>
              <w:t>约4×10</w:t>
            </w:r>
            <w:r>
              <w:rPr>
                <w:rFonts w:eastAsiaTheme="minorEastAsia"/>
                <w:bCs/>
                <w:szCs w:val="21"/>
                <w:vertAlign w:val="superscript"/>
              </w:rPr>
              <w:t>7</w:t>
            </w:r>
          </w:p>
        </w:tc>
        <w:tc>
          <w:tcPr>
            <w:tcW w:w="15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BFA54A">
            <w:pPr>
              <w:jc w:val="center"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/>
                <w:bCs/>
                <w:szCs w:val="21"/>
              </w:rPr>
              <w:t>9</w:t>
            </w:r>
          </w:p>
        </w:tc>
        <w:tc>
          <w:tcPr>
            <w:tcW w:w="15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34CA91">
            <w:pPr>
              <w:jc w:val="center"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/>
                <w:bCs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4C0FD8">
            <w:pPr>
              <w:jc w:val="center"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/>
                <w:bCs/>
                <w:szCs w:val="21"/>
              </w:rPr>
              <w:t>0</w:t>
            </w:r>
          </w:p>
        </w:tc>
      </w:tr>
      <w:tr w14:paraId="685749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1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A429C7">
            <w:pPr>
              <w:jc w:val="center"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/>
                <w:bCs/>
                <w:szCs w:val="21"/>
              </w:rPr>
              <w:t>天然气</w:t>
            </w:r>
          </w:p>
        </w:tc>
        <w:tc>
          <w:tcPr>
            <w:tcW w:w="13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E359FD">
            <w:pPr>
              <w:jc w:val="center"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/>
                <w:bCs/>
                <w:szCs w:val="21"/>
              </w:rPr>
              <w:t>约8×10</w:t>
            </w:r>
            <w:r>
              <w:rPr>
                <w:rFonts w:eastAsiaTheme="minorEastAsia"/>
                <w:bCs/>
                <w:szCs w:val="21"/>
                <w:vertAlign w:val="superscript"/>
              </w:rPr>
              <w:t>7</w:t>
            </w:r>
          </w:p>
        </w:tc>
        <w:tc>
          <w:tcPr>
            <w:tcW w:w="15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FFF635">
            <w:pPr>
              <w:jc w:val="center"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/>
                <w:bCs/>
                <w:szCs w:val="21"/>
              </w:rPr>
              <w:t>15</w:t>
            </w:r>
          </w:p>
        </w:tc>
        <w:tc>
          <w:tcPr>
            <w:tcW w:w="15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952B0A">
            <w:pPr>
              <w:jc w:val="center"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/>
                <w:bCs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A10C08">
            <w:pPr>
              <w:jc w:val="center"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/>
                <w:bCs/>
                <w:szCs w:val="21"/>
              </w:rPr>
              <w:t>70</w:t>
            </w:r>
          </w:p>
        </w:tc>
      </w:tr>
    </w:tbl>
    <w:p w14:paraId="77B9EE56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</w:p>
    <w:p w14:paraId="32F962E3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>
        <w:rPr>
          <w:rFonts w:hint="eastAsia" w:ascii="Cambria Math" w:hAnsi="Cambria Math" w:cs="Cambria Math" w:eastAsiaTheme="minorEastAsia"/>
          <w:bCs/>
          <w:szCs w:val="21"/>
        </w:rPr>
        <w:t>①</w:t>
      </w:r>
      <w:r>
        <w:rPr>
          <w:rFonts w:hint="eastAsia" w:eastAsiaTheme="minorEastAsia"/>
          <w:bCs/>
          <w:szCs w:val="21"/>
        </w:rPr>
        <w:t>根据以上数据，在一标准大气压下将2.5L、20℃水烧开，水吸收的热量为</w:t>
      </w:r>
      <w:r>
        <w:rPr>
          <w:rFonts w:hint="eastAsia" w:eastAsiaTheme="minorEastAsia"/>
          <w:bCs/>
          <w:szCs w:val="21"/>
          <w:u w:val="single"/>
        </w:rPr>
        <w:t xml:space="preserve">       </w:t>
      </w:r>
      <w:r>
        <w:rPr>
          <w:rFonts w:hint="eastAsia" w:eastAsiaTheme="minorEastAsia"/>
          <w:bCs/>
          <w:szCs w:val="21"/>
        </w:rPr>
        <w:t>，如使用煤气，则需要</w:t>
      </w:r>
      <w:r>
        <w:rPr>
          <w:rFonts w:hint="eastAsia" w:eastAsiaTheme="minorEastAsia"/>
          <w:bCs/>
          <w:szCs w:val="21"/>
          <w:u w:val="single"/>
        </w:rPr>
        <w:t xml:space="preserve">      </w:t>
      </w:r>
      <w:r>
        <w:rPr>
          <w:rFonts w:hint="eastAsia" w:eastAsiaTheme="minorEastAsia"/>
          <w:bCs/>
          <w:szCs w:val="21"/>
        </w:rPr>
        <w:t>m</w:t>
      </w:r>
      <w:r>
        <w:rPr>
          <w:rFonts w:hint="eastAsia" w:eastAsiaTheme="minorEastAsia"/>
          <w:bCs/>
          <w:szCs w:val="21"/>
          <w:vertAlign w:val="superscript"/>
        </w:rPr>
        <w:t>3</w:t>
      </w:r>
      <w:r>
        <w:rPr>
          <w:rFonts w:hint="eastAsia" w:eastAsiaTheme="minorEastAsia"/>
          <w:bCs/>
          <w:szCs w:val="21"/>
        </w:rPr>
        <w:t>，价格为</w:t>
      </w:r>
      <w:r>
        <w:rPr>
          <w:rFonts w:hint="eastAsia" w:eastAsiaTheme="minorEastAsia"/>
          <w:bCs/>
          <w:szCs w:val="21"/>
          <w:u w:val="single"/>
        </w:rPr>
        <w:t xml:space="preserve">     </w:t>
      </w:r>
      <w:r>
        <w:rPr>
          <w:rFonts w:hint="eastAsia" w:eastAsiaTheme="minorEastAsia"/>
          <w:bCs/>
          <w:szCs w:val="21"/>
        </w:rPr>
        <w:t>元；如使用天然气，则需要</w:t>
      </w:r>
      <w:r>
        <w:rPr>
          <w:rFonts w:hint="eastAsia" w:eastAsiaTheme="minorEastAsia"/>
          <w:bCs/>
          <w:szCs w:val="21"/>
          <w:u w:val="single"/>
        </w:rPr>
        <w:t xml:space="preserve">       </w:t>
      </w:r>
      <w:r>
        <w:rPr>
          <w:rFonts w:hint="eastAsia" w:eastAsiaTheme="minorEastAsia"/>
          <w:bCs/>
          <w:szCs w:val="21"/>
        </w:rPr>
        <w:t>m</w:t>
      </w:r>
      <w:r>
        <w:rPr>
          <w:rFonts w:hint="eastAsia" w:eastAsiaTheme="minorEastAsia"/>
          <w:bCs/>
          <w:szCs w:val="21"/>
          <w:vertAlign w:val="superscript"/>
        </w:rPr>
        <w:t>3</w:t>
      </w:r>
      <w:r>
        <w:rPr>
          <w:rFonts w:hint="eastAsia" w:eastAsiaTheme="minorEastAsia"/>
          <w:bCs/>
          <w:szCs w:val="21"/>
        </w:rPr>
        <w:t>，价格为</w:t>
      </w:r>
      <w:r>
        <w:rPr>
          <w:rFonts w:hint="eastAsia" w:eastAsiaTheme="minorEastAsia"/>
          <w:bCs/>
          <w:szCs w:val="21"/>
          <w:u w:val="single"/>
        </w:rPr>
        <w:t xml:space="preserve">    </w:t>
      </w:r>
      <w:r>
        <w:rPr>
          <w:rFonts w:hint="eastAsia" w:eastAsiaTheme="minorEastAsia"/>
          <w:bCs/>
          <w:szCs w:val="21"/>
        </w:rPr>
        <w:t>元。（水的比热容为4.2×10</w:t>
      </w:r>
      <w:r>
        <w:rPr>
          <w:rFonts w:hint="eastAsia" w:eastAsiaTheme="minorEastAsia"/>
          <w:bCs/>
          <w:szCs w:val="21"/>
          <w:vertAlign w:val="superscript"/>
        </w:rPr>
        <w:t>3</w:t>
      </w:r>
      <w:r>
        <w:rPr>
          <w:rFonts w:hint="eastAsia" w:eastAsiaTheme="minorEastAsia"/>
          <w:bCs/>
          <w:szCs w:val="21"/>
        </w:rPr>
        <w:t>J/（kg</w:t>
      </w:r>
      <w:r>
        <w:rPr>
          <w:rFonts w:ascii="Courier New" w:hAnsi="Courier New" w:cs="Courier New" w:eastAsiaTheme="minorEastAsia"/>
          <w:bCs/>
          <w:szCs w:val="21"/>
        </w:rPr>
        <w:t>•</w:t>
      </w:r>
      <w:r>
        <w:rPr>
          <w:rFonts w:hint="eastAsia" w:ascii="幼圆" w:hAnsi="幼圆" w:cs="幼圆" w:eastAsiaTheme="minorEastAsia"/>
          <w:bCs/>
          <w:szCs w:val="21"/>
        </w:rPr>
        <w:t>℃）</w:t>
      </w:r>
      <w:r>
        <w:rPr>
          <w:rFonts w:hint="eastAsia" w:eastAsiaTheme="minorEastAsia"/>
          <w:bCs/>
          <w:szCs w:val="21"/>
        </w:rPr>
        <w:br w:type="textWrapping"/>
      </w:r>
      <w:r>
        <w:rPr>
          <w:rFonts w:hint="eastAsia" w:eastAsiaTheme="minorEastAsia"/>
          <w:bCs/>
          <w:szCs w:val="21"/>
        </w:rPr>
        <w:t xml:space="preserve">    </w:t>
      </w:r>
      <w:r>
        <w:rPr>
          <w:rFonts w:hint="eastAsia" w:ascii="Cambria Math" w:hAnsi="Cambria Math" w:cs="Cambria Math" w:eastAsiaTheme="minorEastAsia"/>
          <w:bCs/>
          <w:szCs w:val="21"/>
        </w:rPr>
        <w:t>②</w:t>
      </w:r>
      <w:r>
        <w:rPr>
          <w:rFonts w:hint="eastAsia" w:eastAsiaTheme="minorEastAsia"/>
          <w:bCs/>
          <w:szCs w:val="21"/>
        </w:rPr>
        <w:t>现请你决策：</w:t>
      </w:r>
      <w:r>
        <w:rPr>
          <w:rFonts w:hint="eastAsia" w:eastAsiaTheme="minorEastAsia"/>
          <w:bCs/>
          <w:szCs w:val="21"/>
          <w:u w:val="single"/>
        </w:rPr>
        <w:t xml:space="preserve">         </w:t>
      </w:r>
      <w:r>
        <w:rPr>
          <w:rFonts w:hint="eastAsia" w:eastAsiaTheme="minorEastAsia"/>
          <w:bCs/>
          <w:szCs w:val="21"/>
        </w:rPr>
        <w:t>（选</w:t>
      </w:r>
      <w:r>
        <w:rPr>
          <w:rFonts w:hint="eastAsia" w:eastAsiaTheme="minorEastAsia"/>
          <w:szCs w:val="21"/>
        </w:rPr>
        <w:t>填“</w:t>
      </w:r>
      <w:r>
        <w:rPr>
          <w:rFonts w:hint="eastAsia" w:eastAsiaTheme="minorEastAsia"/>
          <w:bCs/>
          <w:szCs w:val="21"/>
        </w:rPr>
        <w:t>A</w:t>
      </w:r>
      <w:r>
        <w:rPr>
          <w:rFonts w:hint="eastAsia" w:eastAsiaTheme="minorEastAsia"/>
          <w:szCs w:val="21"/>
        </w:rPr>
        <w:t>”或“</w:t>
      </w:r>
      <w:r>
        <w:rPr>
          <w:rFonts w:hint="eastAsia" w:eastAsiaTheme="minorEastAsia"/>
          <w:bCs/>
          <w:szCs w:val="21"/>
        </w:rPr>
        <w:t>B</w:t>
      </w:r>
      <w:r>
        <w:rPr>
          <w:rFonts w:hint="eastAsia" w:eastAsiaTheme="minorEastAsia"/>
          <w:szCs w:val="21"/>
        </w:rPr>
        <w:t>”</w:t>
      </w:r>
      <w:r>
        <w:rPr>
          <w:rFonts w:hint="eastAsia" w:eastAsiaTheme="minorEastAsia"/>
          <w:bCs/>
          <w:szCs w:val="21"/>
        </w:rPr>
        <w:t>） </w:t>
      </w:r>
    </w:p>
    <w:p w14:paraId="24536BDE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>
        <w:rPr>
          <w:rFonts w:hint="eastAsia" w:eastAsiaTheme="minorEastAsia"/>
          <w:bCs/>
          <w:szCs w:val="21"/>
        </w:rPr>
        <w:t xml:space="preserve"> A. 继续使用煤气         B. 更换使用天然气     </w:t>
      </w:r>
    </w:p>
    <w:p w14:paraId="2F5DEF7A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>
        <w:rPr>
          <w:rFonts w:hint="eastAsia" w:eastAsiaTheme="minorEastAsia"/>
          <w:bCs/>
          <w:szCs w:val="21"/>
        </w:rPr>
        <w:t>简单说明你作出这样决策的理由是：</w:t>
      </w:r>
      <w:r>
        <w:rPr>
          <w:rFonts w:hint="eastAsia" w:eastAsiaTheme="minorEastAsia"/>
          <w:bCs/>
          <w:szCs w:val="21"/>
          <w:u w:val="single"/>
        </w:rPr>
        <w:t xml:space="preserve">            </w:t>
      </w:r>
      <w:r>
        <w:rPr>
          <w:rFonts w:hint="eastAsia" w:eastAsiaTheme="minorEastAsia"/>
          <w:bCs/>
          <w:szCs w:val="21"/>
        </w:rPr>
        <w:t>。</w:t>
      </w:r>
    </w:p>
    <w:p w14:paraId="2DEFA076">
      <w:pPr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hint="eastAsia"/>
        </w:rPr>
        <w:t xml:space="preserve">21. </w:t>
      </w:r>
      <w:r>
        <w:rPr>
          <w:rFonts w:eastAsiaTheme="minorEastAsia"/>
        </w:rPr>
        <w:t>水力发电中水从高处流下时，重力势能化为</w:t>
      </w:r>
      <w:r>
        <w:rPr>
          <w:rFonts w:eastAsiaTheme="minorEastAsia"/>
          <w:u w:val="single"/>
        </w:rPr>
        <w:t xml:space="preserve">       </w:t>
      </w:r>
      <w:r>
        <w:rPr>
          <w:rFonts w:eastAsiaTheme="minorEastAsia"/>
        </w:rPr>
        <w:t>能，从而带动发电机发电。水能是</w:t>
      </w:r>
      <w:r>
        <w:rPr>
          <w:rFonts w:eastAsiaTheme="minorEastAsia"/>
          <w:u w:val="single"/>
        </w:rPr>
        <w:t xml:space="preserve">      </w:t>
      </w:r>
      <w:r>
        <w:rPr>
          <w:rFonts w:eastAsiaTheme="minorEastAsia"/>
        </w:rPr>
        <w:t>（选</w:t>
      </w:r>
      <w:r>
        <w:rPr>
          <w:rFonts w:asciiTheme="majorEastAsia" w:hAnsiTheme="majorEastAsia" w:eastAsiaTheme="majorEastAsia"/>
        </w:rPr>
        <w:t>填“可再生”或“不可再生”）能</w:t>
      </w:r>
      <w:r>
        <w:rPr>
          <w:rFonts w:eastAsiaTheme="minorEastAsia"/>
        </w:rPr>
        <w:t>源。小明利用手机搜索水力发电的有关知识，这是利用</w:t>
      </w:r>
      <w:r>
        <w:rPr>
          <w:rFonts w:eastAsiaTheme="minorEastAsia"/>
          <w:u w:val="single"/>
        </w:rPr>
        <w:t xml:space="preserve">       </w:t>
      </w:r>
      <w:r>
        <w:rPr>
          <w:rFonts w:eastAsiaTheme="minorEastAsia"/>
        </w:rPr>
        <w:t>波传递信息。我国水电站年平均发电量可达1.08×10</w:t>
      </w:r>
      <w:r>
        <w:rPr>
          <w:rFonts w:eastAsiaTheme="minorEastAsia"/>
          <w:vertAlign w:val="superscript"/>
        </w:rPr>
        <w:t>18</w:t>
      </w:r>
      <w:r>
        <w:rPr>
          <w:rFonts w:eastAsiaTheme="minorEastAsia"/>
        </w:rPr>
        <w:t>J，若这些发电量改用煤进行火力发电，效率为40%，则需要完全燃烧煤</w:t>
      </w:r>
      <w:r>
        <w:rPr>
          <w:rFonts w:eastAsiaTheme="minorEastAsia"/>
          <w:u w:val="single"/>
        </w:rPr>
        <w:t xml:space="preserve">       </w:t>
      </w:r>
      <w:r>
        <w:rPr>
          <w:rFonts w:eastAsiaTheme="minorEastAsia"/>
        </w:rPr>
        <w:t>kg。（</w:t>
      </w:r>
      <w:r>
        <w:rPr>
          <w:rFonts w:eastAsiaTheme="minorEastAsia"/>
          <w:i/>
        </w:rPr>
        <w:t>q</w:t>
      </w:r>
      <w:r>
        <w:rPr>
          <w:rFonts w:eastAsiaTheme="minorEastAsia"/>
          <w:iCs/>
          <w:vertAlign w:val="subscript"/>
        </w:rPr>
        <w:t>煤</w:t>
      </w:r>
      <w:r>
        <w:rPr>
          <w:rFonts w:eastAsiaTheme="minorEastAsia"/>
        </w:rPr>
        <w:t>＝3.0×10</w:t>
      </w:r>
      <w:r>
        <w:rPr>
          <w:rFonts w:eastAsiaTheme="minorEastAsia"/>
          <w:vertAlign w:val="superscript"/>
        </w:rPr>
        <w:t>7</w:t>
      </w:r>
      <w:r>
        <w:rPr>
          <w:rFonts w:eastAsiaTheme="minorEastAsia"/>
        </w:rPr>
        <w:t>J/kg）</w:t>
      </w:r>
    </w:p>
    <w:p w14:paraId="5CB13E02">
      <w:pPr>
        <w:spacing w:line="360" w:lineRule="auto"/>
        <w:ind w:firstLine="420" w:firstLineChars="200"/>
        <w:jc w:val="left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22. 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风电，光伏及电动汽车可以有效助力我国实</w:t>
      </w:r>
      <w:r>
        <w:rPr>
          <w:rFonts w:asciiTheme="majorEastAsia" w:hAnsiTheme="majorEastAsia" w:eastAsiaTheme="majorEastAsia"/>
          <w:color w:val="000000" w:themeColor="text1"/>
          <w14:textFill>
            <w14:solidFill>
              <w14:schemeClr w14:val="tx1"/>
            </w14:solidFill>
          </w14:textFill>
        </w:rPr>
        <w:t>现“碳达峰、碳中和”的战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略目标。</w:t>
      </w:r>
    </w:p>
    <w:p w14:paraId="16A4B0B1">
      <w:pPr>
        <w:spacing w:line="360" w:lineRule="auto"/>
        <w:ind w:firstLine="420" w:firstLineChars="200"/>
        <w:jc w:val="left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>（1）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国产某新型电动汽车设</w:t>
      </w:r>
      <w:r>
        <w:rPr>
          <w:rFonts w:asciiTheme="majorEastAsia" w:hAnsiTheme="majorEastAsia" w:eastAsiaTheme="majorEastAsia"/>
          <w:color w:val="000000" w:themeColor="text1"/>
          <w14:textFill>
            <w14:solidFill>
              <w14:schemeClr w14:val="tx1"/>
            </w14:solidFill>
          </w14:textFill>
        </w:rPr>
        <w:t>计了“能量回收装置”：踩下制动踏板时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，驱动电动机变为发电机，以发电机发电时产生的阻力来制动汽车，此过程把将</w:t>
      </w:r>
      <w:r>
        <w:rPr>
          <w:rFonts w:eastAsiaTheme="minor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能转化为电能，再将电能转化为</w:t>
      </w:r>
      <w:r>
        <w:rPr>
          <w:rFonts w:eastAsiaTheme="minor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能储存在蓄电池里。</w:t>
      </w:r>
    </w:p>
    <w:p w14:paraId="471B213C">
      <w:pPr>
        <w:spacing w:line="360" w:lineRule="auto"/>
        <w:ind w:firstLine="420" w:firstLineChars="200"/>
        <w:jc w:val="left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>（2）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风能是</w:t>
      </w:r>
      <w:r>
        <w:rPr>
          <w:rFonts w:eastAsiaTheme="minor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（选</w:t>
      </w:r>
      <w:r>
        <w:rPr>
          <w:rFonts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>填“可再生”或“不可再生”）能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源，风能、光伏电池的能量实际上都来源于</w:t>
      </w:r>
      <w:r>
        <w:rPr>
          <w:rFonts w:eastAsiaTheme="minor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能。</w:t>
      </w:r>
    </w:p>
    <w:p w14:paraId="76D6D7B4">
      <w:pPr>
        <w:spacing w:line="360" w:lineRule="auto"/>
        <w:ind w:firstLine="420" w:firstLineChars="200"/>
        <w:jc w:val="left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>（3）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我国自主研发的单个陆上风电机组功率可达10</w:t>
      </w:r>
      <w:r>
        <w:rPr>
          <w:rFonts w:eastAsiaTheme="minorEastAsia"/>
          <w:color w:val="000000" w:themeColor="text1"/>
          <w:vertAlign w:val="superscript"/>
          <w14:textFill>
            <w14:solidFill>
              <w14:schemeClr w14:val="tx1"/>
            </w14:solidFill>
          </w14:textFill>
        </w:rPr>
        <w:t>7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 W，机组在此功率下稳定工作</w:t>
      </w:r>
      <w:r>
        <w:rPr>
          <w:rFonts w:eastAsiaTheme="minor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s就可得到1度电。</w:t>
      </w:r>
    </w:p>
    <w:p w14:paraId="07407115">
      <w:pPr>
        <w:spacing w:line="360" w:lineRule="auto"/>
        <w:ind w:firstLine="420" w:firstLineChars="200"/>
        <w:jc w:val="left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23. 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阅读短文，回答问题。</w:t>
      </w:r>
    </w:p>
    <w:p w14:paraId="4E3EE79B">
      <w:pPr>
        <w:spacing w:line="360" w:lineRule="auto"/>
        <w:jc w:val="center"/>
        <w:rPr>
          <w:rFonts w:eastAsiaTheme="minor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Theme="minor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风力发电</w:t>
      </w:r>
    </w:p>
    <w:p w14:paraId="5E47FFE3">
      <w:pPr>
        <w:spacing w:line="360" w:lineRule="auto"/>
        <w:ind w:firstLine="420" w:firstLineChars="200"/>
        <w:jc w:val="left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风电技术就是利用风能发电的技术，开发风电技术是当今诸多国家的发展重要战略，我国已经安装了许多风力发电机，如图甲。</w:t>
      </w:r>
    </w:p>
    <w:p w14:paraId="7D81CD3B">
      <w:pPr>
        <w:spacing w:line="360" w:lineRule="auto"/>
        <w:ind w:firstLine="1050" w:firstLineChars="500"/>
        <w:jc w:val="left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514850" cy="1952625"/>
            <wp:effectExtent l="0" t="0" r="0" b="0"/>
            <wp:docPr id="100005" name="图片 100005" descr="@@@e362cbc4-e13c-4b9c-9a40-02684fae6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e362cbc4-e13c-4b9c-9a40-02684fae690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892D">
      <w:pPr>
        <w:spacing w:line="360" w:lineRule="auto"/>
        <w:ind w:firstLine="420" w:firstLineChars="200"/>
        <w:jc w:val="left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如图乙，风力发电是利用风力带动风车叶片旋转，并通过增速机将旋转的速度提高，从而带动风机内的发电机发电。发电机所发的电通过电缆输送到升压变压器提升电压后，由高压输电线路输送给用户。</w:t>
      </w:r>
    </w:p>
    <w:p w14:paraId="287417A3">
      <w:pPr>
        <w:spacing w:line="360" w:lineRule="auto"/>
        <w:ind w:firstLine="420" w:firstLineChars="200"/>
        <w:jc w:val="left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风电是清洁能源，每生产1度电，就可相应节约0.4kg标准煤，同时减少污染排放0.272kg碳粉尘、0.997kg二氧化碳、0.03kg二氧化硫、0.015kg氮氧化物。</w:t>
      </w:r>
    </w:p>
    <w:p w14:paraId="08BB976B">
      <w:pPr>
        <w:spacing w:line="360" w:lineRule="auto"/>
        <w:ind w:firstLine="420" w:firstLineChars="200"/>
        <w:jc w:val="left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请回答下列问题：</w:t>
      </w:r>
    </w:p>
    <w:p w14:paraId="1FAC9720">
      <w:pPr>
        <w:spacing w:line="360" w:lineRule="auto"/>
        <w:ind w:firstLine="420" w:firstLineChars="200"/>
        <w:jc w:val="left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（1）风能属于</w:t>
      </w:r>
      <w:r>
        <w:rPr>
          <w:rFonts w:eastAsiaTheme="minor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（</w:t>
      </w:r>
      <w:r>
        <w:rPr>
          <w:rFonts w:asciiTheme="majorEastAsia" w:hAnsiTheme="majorEastAsia" w:eastAsiaTheme="majorEastAsia"/>
          <w:color w:val="000000" w:themeColor="text1"/>
          <w14:textFill>
            <w14:solidFill>
              <w14:schemeClr w14:val="tx1"/>
            </w14:solidFill>
          </w14:textFill>
        </w:rPr>
        <w:t>选填“可再生”或“不可再生”）能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源，风机中的发电机是利用</w:t>
      </w:r>
      <w:r>
        <w:rPr>
          <w:rFonts w:eastAsiaTheme="minor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原理进行发电的；</w:t>
      </w:r>
    </w:p>
    <w:p w14:paraId="3B2E6364">
      <w:pPr>
        <w:spacing w:line="360" w:lineRule="auto"/>
        <w:ind w:firstLine="420" w:firstLineChars="200"/>
        <w:jc w:val="left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（2）华锐风电科技集团研发的SL6000风力发电机组，最大发电功率为6×10</w:t>
      </w:r>
      <w:r>
        <w:rPr>
          <w:rFonts w:eastAsiaTheme="minorEastAsia"/>
          <w:color w:val="000000" w:themeColor="text1"/>
          <w:vertAlign w:val="superscript"/>
          <w14:textFill>
            <w14:solidFill>
              <w14:schemeClr w14:val="tx1"/>
            </w14:solidFill>
          </w14:textFill>
        </w:rPr>
        <w:t>6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 W。此风力发电机组满功率工作5h，可生产</w:t>
      </w:r>
      <w:r>
        <w:rPr>
          <w:rFonts w:eastAsiaTheme="minor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</w:t>
      </w:r>
      <m:oMath>
        <m:r>
          <m:rPr>
            <m:nor/>
            <m:sty m:val="p"/>
          </m:rPr>
          <w:rPr>
            <w:rFonts w:hint="eastAsia" w:ascii="Cambria Math" w:eastAsiaTheme="minorEastAsia"/>
            <w:color w:val="000000" w:themeColor="text1"/>
            <w14:textFill>
              <w14:solidFill>
                <w14:schemeClr w14:val="tx1"/>
              </w14:solidFill>
            </w14:textFill>
          </w:rPr>
          <m:t>k</m:t>
        </m:r>
        <m:r>
          <m:rPr>
            <m:nor/>
            <m:sty m:val="p"/>
          </m:rPr>
          <w:rPr>
            <w:rFonts w:eastAsiaTheme="minorEastAsia"/>
            <w:color w:val="000000" w:themeColor="text1"/>
            <w14:textFill>
              <w14:solidFill>
                <w14:schemeClr w14:val="tx1"/>
              </w14:solidFill>
            </w14:textFill>
          </w:rPr>
          <m:t>W·h</m:t>
        </m:r>
      </m:oMath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的电能，相当于</w:t>
      </w:r>
      <w:r>
        <w:rPr>
          <w:rFonts w:eastAsiaTheme="minor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kg热值为3×10</w:t>
      </w:r>
      <w:r>
        <w:rPr>
          <w:rFonts w:eastAsiaTheme="minorEastAsia"/>
          <w:color w:val="000000" w:themeColor="text1"/>
          <w:vertAlign w:val="superscript"/>
          <w14:textFill>
            <w14:solidFill>
              <w14:schemeClr w14:val="tx1"/>
            </w14:solidFill>
          </w14:textFill>
        </w:rPr>
        <w:t>7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J/kg的煤完全燃烧释放的热能；</w:t>
      </w:r>
    </w:p>
    <w:p w14:paraId="7DA7D914">
      <w:pPr>
        <w:spacing w:line="360" w:lineRule="auto"/>
        <w:ind w:firstLine="420" w:firstLineChars="200"/>
        <w:jc w:val="left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（3）远距离输电，若输送电能的功率为</w:t>
      </w:r>
      <w:r>
        <w:rPr>
          <w:rFonts w:eastAsiaTheme="minorEastAsia"/>
          <w:i/>
          <w:iCs/>
          <w:color w:val="000000" w:themeColor="text1"/>
          <w14:textFill>
            <w14:solidFill>
              <w14:schemeClr w14:val="tx1"/>
            </w14:solidFill>
          </w14:textFill>
        </w:rPr>
        <w:t>P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、输电电压为</w:t>
      </w:r>
      <w:r>
        <w:rPr>
          <w:rFonts w:eastAsiaTheme="minorEastAsia"/>
          <w:i/>
          <w:color w:val="000000" w:themeColor="text1"/>
          <w14:textFill>
            <w14:solidFill>
              <w14:schemeClr w14:val="tx1"/>
            </w14:solidFill>
          </w14:textFill>
        </w:rPr>
        <w:t>U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、输电线路总电阻为</w:t>
      </w:r>
      <w:r>
        <w:rPr>
          <w:rFonts w:eastAsiaTheme="minorEastAsia"/>
          <w:i/>
          <w:color w:val="000000" w:themeColor="text1"/>
          <w14:textFill>
            <w14:solidFill>
              <w14:schemeClr w14:val="tx1"/>
            </w14:solidFill>
          </w14:textFill>
        </w:rPr>
        <w:t>R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，则输电线路因热而造成的电能损失功率</w:t>
      </w:r>
      <m:oMath>
        <m:sSub>
          <m:sSubPr>
            <m:ctrlPr>
              <w:rPr>
                <w:rFonts w:ascii="Cambria Math" w:hAnsi="Cambria Math" w:eastAsiaTheme="minorEastAsia"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P</m:t>
            </m:r>
            <m:ctrlPr>
              <w:rPr>
                <w:rFonts w:ascii="Cambria Math" w:hAnsi="Cambria Math" w:eastAsiaTheme="minorEastAsia"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损</m:t>
            </m:r>
            <m:ctrlPr>
              <w:rPr>
                <w:rFonts w:ascii="Cambria Math" w:hAnsi="Cambria Math" w:eastAsiaTheme="minorEastAsia"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Theme="minorEastAsia"/>
            <w:color w:val="000000" w:themeColor="text1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eastAsiaTheme="minor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；</w:t>
      </w:r>
    </w:p>
    <w:p w14:paraId="2B3FC7BB">
      <w:pPr>
        <w:spacing w:line="360" w:lineRule="auto"/>
        <w:ind w:firstLine="420" w:firstLineChars="200"/>
        <w:jc w:val="left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（4）风力发电机是将风能（气流的动能，动能公式为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26" o:spt="75" alt="eqId3e23028e5e6c1ece8f368afd59439478" type="#_x0000_t75" style="height:17.5pt;width:54.5pt;" o:ole="t" filled="f" o:preferrelative="t" stroked="f" coordsize="21600,21600">
            <v:path/>
            <v:fill on="f" focussize="0,0"/>
            <v:stroke on="f" joinstyle="miter"/>
            <v:imagedata r:id="rId20" o:title="eqId3e23028e5e6c1ece8f368afd59439478"/>
            <o:lock v:ext="edit" aspectratio="t"/>
            <w10:wrap type="none"/>
            <w10:anchorlock/>
          </v:shape>
          <o:OLEObject Type="Embed" ProgID="Equation.DSMT4" ShapeID="_x0000_i1026" DrawAspect="Content" ObjectID="_1468075726" r:id="rId19">
            <o:LockedField>false</o:LockedField>
          </o:OLEObject>
        </w:objec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）转化为电能的装置，风叶长度为20m，风叶旋转所扫过的面积为风力发电机可接受风能的面积。当风速为10m/s时每台风力发电机输出的电功率为77.4kw，则此时该风力发电机的发电效率是多少</w:t>
      </w:r>
      <w:r>
        <w:rPr>
          <w:rFonts w:eastAsiaTheme="minor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。（</w:t>
      </w:r>
      <m:oMath>
        <m:sSub>
          <m:sSubPr>
            <m:ctrlPr>
              <w:rPr>
                <w:rFonts w:ascii="Cambria Math" w:hAnsi="Cambria Math" w:eastAsiaTheme="minorEastAsia"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nor/>
              </m:rPr>
              <w:rPr>
                <w:rFonts w:eastAsiaTheme="minorEastAsia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ρ</m:t>
            </m:r>
            <m:ctrlPr>
              <w:rPr>
                <w:rFonts w:ascii="Cambria Math" w:hAnsi="Cambria Math" w:eastAsiaTheme="minorEastAsia"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nor/>
                <m:sty m:val="p"/>
              </m:rPr>
              <w:rPr>
                <w:rFonts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空气</m:t>
            </m:r>
            <m:ctrlPr>
              <w:rPr>
                <w:rFonts w:ascii="Cambria Math" w:hAnsi="Cambria Math" w:eastAsiaTheme="minorEastAsia"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>
            <m:nor/>
            <m:sty m:val="p"/>
          </m:rPr>
          <w:rPr>
            <w:rFonts w:eastAsiaTheme="minorEastAsia"/>
            <w:color w:val="000000" w:themeColor="text1"/>
            <w14:textFill>
              <w14:solidFill>
                <w14:schemeClr w14:val="tx1"/>
              </w14:solidFill>
            </w14:textFill>
          </w:rPr>
          <m:t>=1.29kg/</m:t>
        </m:r>
        <m:sSup>
          <m:sSupPr>
            <m:ctrlPr>
              <w:rPr>
                <w:rFonts w:ascii="Cambria Math" w:hAnsi="Cambria Math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>
                <m:nor/>
                <m:sty m:val="p"/>
              </m:rPr>
              <w:rPr>
                <w:rFonts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m</m:t>
            </m:r>
            <m:ctrlPr>
              <w:rPr>
                <w:rFonts w:ascii="Cambria Math" w:hAnsi="Cambria Math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>
                <m:nor/>
                <m:sty m:val="p"/>
              </m:rPr>
              <w:rPr>
                <w:rFonts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ascii="Cambria Math" w:hAnsi="Cambria Math" w:eastAsiaTheme="minorEastAsia"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hint="eastAsia" w:eastAsiaTheme="minorEastAsia"/>
          <w:i/>
          <w:iCs/>
          <w:color w:val="000000" w:themeColor="text1"/>
          <w14:textFill>
            <w14:solidFill>
              <w14:schemeClr w14:val="tx1"/>
            </w14:solidFill>
          </w14:textFill>
        </w:rPr>
        <w:t>π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取3）</w:t>
      </w:r>
    </w:p>
    <w:bookmarkEnd w:id="5"/>
    <w:p w14:paraId="1F3B1D2E">
      <w:pPr>
        <w:spacing w:line="360" w:lineRule="auto"/>
        <w:ind w:firstLine="420" w:firstLineChars="200"/>
        <w:jc w:val="left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077" w:bottom="1418" w:left="1077" w:header="851" w:footer="992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fontKey="{3204EE5C-FC54-4F73-BBBB-2E7A865448F0}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DF9F9981-959F-45B0-B057-3AE9384E781E}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幼圆">
    <w:altName w:val="宋体"/>
    <w:panose1 w:val="02010509060101010101"/>
    <w:charset w:val="86"/>
    <w:family w:val="modern"/>
    <w:pitch w:val="default"/>
    <w:sig w:usb0="00000000" w:usb1="00000000" w:usb2="00000010" w:usb3="00000000" w:csb0="00040000" w:csb1="00000000"/>
    <w:embedRegular r:id="rId3" w:fontKey="{97E2FED3-5AE2-4879-BACA-1B047BD5C9DF}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  <w:embedRegular r:id="rId4" w:fontKey="{2873B162-0D34-4195-BA82-C772A3E6F4C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C40C97">
    <w:pPr>
      <w:textAlignment w:val="center"/>
      <w:rPr>
        <w:rFonts w:hint="eastAsia" w:ascii="宋体" w:hAnsi="宋体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2686050</wp:posOffset>
              </wp:positionH>
              <wp:positionV relativeFrom="paragraph">
                <wp:posOffset>1905</wp:posOffset>
              </wp:positionV>
              <wp:extent cx="514350" cy="190500"/>
              <wp:effectExtent l="0" t="0" r="0" b="0"/>
              <wp:wrapNone/>
              <wp:docPr id="1692504159" name="矩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435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C57490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/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rect id="矩形 1" o:spid="_x0000_s1026" o:spt="1" style="position:absolute;left:0pt;margin-left:211.5pt;margin-top:0.15pt;height:15pt;width:40.5pt;mso-position-horizontal-relative:margin;z-index:251660288;mso-width-relative:page;mso-height-relative:page;" filled="f" stroked="f" coordsize="21600,21600" o:gfxdata="UEsDBAoAAAAAAIdO4kAAAAAAAAAAAAAAAAAEAAAAZHJzL1BLAwQUAAAACACHTuJA2DJYStcAAAAH&#10;AQAADwAAAGRycy9kb3ducmV2LnhtbE2Py07DMBBF90j8gzVI7KjdpqA2xKkQD5VlaZHa7tx4SCLs&#10;cRS7TeHrGVawPLqje88Ui7N34oR9bANpGI8UCKQq2JZqDe+bl5sZiJgMWeMCoYYvjLAoLy8Kk9sw&#10;0Bue1qkWXEIxNxqalLpcylg16E0chQ6Js4/Qe5MY+1ra3gxc7p2cKHUnvWmJFxrT4WOD1ef66DUs&#10;Z93D7jV8D7V73i+3q+38aTNPWl9fjdU9iITn9HcMv/qsDiU7HcKRbBROw3SS8S9JQwaC41s1ZTww&#10;qgxkWcj//uUPUEsDBBQAAAAIAIdO4kDrAr/g/AEAAOYDAAAOAAAAZHJzL2Uyb0RvYy54bWytU82O&#10;0zAQviPxDpbvNEnZrmjUdIW2WoS0wEoLD+A6TmMRe8zYbVJeBokbD8HjIF6DsdN2/y574GKNx+PP&#10;3/fNeHExmI7tFHoNtuLFJOdMWQm1tpuKf/l89eoNZz4IW4sOrKr4Xnl+sXz5YtG7Uk2hha5WyAjE&#10;+rJ3FW9DcGWWedkqI/wEnLJ02AAaEWiLm6xG0RO66bJpnp9nPWDtEKTynrKr8ZAfEPE5gNA0WqoV&#10;yK1RNoyoqDoRSJJvtfN8mdg2jZLhU9N4FVhXcVIa0kqPULyOa7ZciHKDwrVaHiiI51B4pMkIbenR&#10;E9RKBMG2qJ9AGS0RPDRhIsFko5DkCKko8kfe3LbCqaSFrPbuZLr/f7Dy4+4Gma5pEs7n01l+Vszm&#10;nFlhqPN/f/z68/snK6JJvfMl1d66G4wyvbsG+dUzC5etsBv1FhH6VomaqKX67MGFuPF0la37D1AT&#10;tNgGSH4NDZoISE6wIbVlf2qLGgKTlJwVZ69n1DBJR8U8n+WpbZkoj5cd+vBOgWExqDhS1xO42F37&#10;QOSp9FgS37Jwpbsudb6zDxJUGDOJfOQ76g7DejhYsIZ6TzIQxkGib0RBC/ids56GqOL+21ag4qx7&#10;b8mKOHHHAI/B+hgIK+lqxQNnY3gZxsncOtSblpDvrKT2Jx2HUY3zdX+fON99z+U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2DJYStcAAAAHAQAADwAAAAAAAAABACAAAAAiAAAAZHJzL2Rvd25yZXYu&#10;eG1sUEsBAhQAFAAAAAgAh07iQOsCv+D8AQAA5gMAAA4AAAAAAAAAAQAgAAAAJg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0C57490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 xml:space="preserve"> /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rFonts w:hint="eastAsia"/>
        <w:color w:val="000000"/>
        <w:szCs w:val="21"/>
      </w:rPr>
      <w:t xml:space="preserve"> </w:t>
    </w:r>
  </w:p>
  <w:p w14:paraId="261088F5">
    <w:pPr>
      <w:tabs>
        <w:tab w:val="center" w:pos="4153"/>
        <w:tab w:val="right" w:pos="8306"/>
      </w:tabs>
      <w:snapToGrid w:val="0"/>
      <w:ind w:firstLine="2520" w:firstLineChars="1200"/>
      <w:jc w:val="left"/>
      <w:rPr>
        <w:kern w:val="0"/>
        <w:sz w:val="2"/>
        <w:szCs w:val="2"/>
      </w:rPr>
    </w:pPr>
    <w:r>
      <w:rPr>
        <w:rFonts w:hint="eastAsia"/>
        <w:lang w:val="zh-CN"/>
      </w:rPr>
      <w:t xml:space="preserve"> </w:t>
    </w:r>
    <w:bookmarkStart w:id="7" w:name="_Hlk134194267"/>
    <w:r>
      <w:rPr>
        <w:rFonts w:hint="eastAsia"/>
        <w:lang w:val="zh-CN"/>
      </w:rPr>
      <w:t xml:space="preserve"> </w:t>
    </w:r>
    <w:r>
      <w:rPr>
        <w:rFonts w:hint="eastAsia"/>
      </w:rPr>
      <w:t xml:space="preserve"> </w:t>
    </w:r>
    <w:bookmarkEnd w:id="7"/>
  </w:p>
  <w:p w14:paraId="6362D46D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766000605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00605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504B4F54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3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1DC688"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058FA"/>
    <w:rsid w:val="00007991"/>
    <w:rsid w:val="0001131C"/>
    <w:rsid w:val="00012627"/>
    <w:rsid w:val="00015B42"/>
    <w:rsid w:val="00023CE2"/>
    <w:rsid w:val="00024E17"/>
    <w:rsid w:val="00035C7E"/>
    <w:rsid w:val="00035E00"/>
    <w:rsid w:val="00040A3B"/>
    <w:rsid w:val="000524C8"/>
    <w:rsid w:val="00060356"/>
    <w:rsid w:val="00061045"/>
    <w:rsid w:val="000611E9"/>
    <w:rsid w:val="000618F8"/>
    <w:rsid w:val="00062788"/>
    <w:rsid w:val="00062F25"/>
    <w:rsid w:val="00065705"/>
    <w:rsid w:val="00083B86"/>
    <w:rsid w:val="00091019"/>
    <w:rsid w:val="000934F9"/>
    <w:rsid w:val="000946A3"/>
    <w:rsid w:val="00096078"/>
    <w:rsid w:val="000A172D"/>
    <w:rsid w:val="000A2239"/>
    <w:rsid w:val="000A4B20"/>
    <w:rsid w:val="000A6266"/>
    <w:rsid w:val="000B0165"/>
    <w:rsid w:val="000B4E15"/>
    <w:rsid w:val="000E1392"/>
    <w:rsid w:val="000E649B"/>
    <w:rsid w:val="000E6963"/>
    <w:rsid w:val="000F5828"/>
    <w:rsid w:val="000F6F9D"/>
    <w:rsid w:val="00101FCD"/>
    <w:rsid w:val="00102E28"/>
    <w:rsid w:val="001056CB"/>
    <w:rsid w:val="00107769"/>
    <w:rsid w:val="00113C32"/>
    <w:rsid w:val="00117502"/>
    <w:rsid w:val="001202B9"/>
    <w:rsid w:val="00120613"/>
    <w:rsid w:val="00121F2C"/>
    <w:rsid w:val="00124814"/>
    <w:rsid w:val="001313CC"/>
    <w:rsid w:val="0013339A"/>
    <w:rsid w:val="001403F4"/>
    <w:rsid w:val="00140B37"/>
    <w:rsid w:val="00141521"/>
    <w:rsid w:val="00143676"/>
    <w:rsid w:val="00162722"/>
    <w:rsid w:val="001708F3"/>
    <w:rsid w:val="001717EA"/>
    <w:rsid w:val="00176E52"/>
    <w:rsid w:val="00192B8C"/>
    <w:rsid w:val="001964F2"/>
    <w:rsid w:val="001A4557"/>
    <w:rsid w:val="001A5ABC"/>
    <w:rsid w:val="001B2478"/>
    <w:rsid w:val="001C03C4"/>
    <w:rsid w:val="001C2A95"/>
    <w:rsid w:val="001D3BBF"/>
    <w:rsid w:val="001D752B"/>
    <w:rsid w:val="001E0CB4"/>
    <w:rsid w:val="001E2A97"/>
    <w:rsid w:val="001F371B"/>
    <w:rsid w:val="001F4FF2"/>
    <w:rsid w:val="002032A4"/>
    <w:rsid w:val="00207A36"/>
    <w:rsid w:val="00211C69"/>
    <w:rsid w:val="00221DE2"/>
    <w:rsid w:val="00223B11"/>
    <w:rsid w:val="00226040"/>
    <w:rsid w:val="00243B6D"/>
    <w:rsid w:val="002645C6"/>
    <w:rsid w:val="002802D2"/>
    <w:rsid w:val="00285B99"/>
    <w:rsid w:val="002906D6"/>
    <w:rsid w:val="002A19F4"/>
    <w:rsid w:val="002B255E"/>
    <w:rsid w:val="002B2FC8"/>
    <w:rsid w:val="002B35B6"/>
    <w:rsid w:val="002B4025"/>
    <w:rsid w:val="002B4345"/>
    <w:rsid w:val="002B545B"/>
    <w:rsid w:val="002C20DD"/>
    <w:rsid w:val="002C29D8"/>
    <w:rsid w:val="002C3DB9"/>
    <w:rsid w:val="002D0433"/>
    <w:rsid w:val="002D1A79"/>
    <w:rsid w:val="002D3F26"/>
    <w:rsid w:val="002E765A"/>
    <w:rsid w:val="002F4246"/>
    <w:rsid w:val="0030440B"/>
    <w:rsid w:val="00304C46"/>
    <w:rsid w:val="00314138"/>
    <w:rsid w:val="00325868"/>
    <w:rsid w:val="00330D8C"/>
    <w:rsid w:val="003320D3"/>
    <w:rsid w:val="00336522"/>
    <w:rsid w:val="00337134"/>
    <w:rsid w:val="003417BF"/>
    <w:rsid w:val="003427E8"/>
    <w:rsid w:val="00345A9E"/>
    <w:rsid w:val="00356331"/>
    <w:rsid w:val="00361A94"/>
    <w:rsid w:val="00362EDB"/>
    <w:rsid w:val="003672E4"/>
    <w:rsid w:val="00374318"/>
    <w:rsid w:val="0037547D"/>
    <w:rsid w:val="00390CCA"/>
    <w:rsid w:val="003A3D94"/>
    <w:rsid w:val="003A4C84"/>
    <w:rsid w:val="003A6706"/>
    <w:rsid w:val="003A7C76"/>
    <w:rsid w:val="003B6305"/>
    <w:rsid w:val="003C7598"/>
    <w:rsid w:val="003D107E"/>
    <w:rsid w:val="003D3D60"/>
    <w:rsid w:val="003D3F49"/>
    <w:rsid w:val="003D5581"/>
    <w:rsid w:val="003D7DAF"/>
    <w:rsid w:val="003F1325"/>
    <w:rsid w:val="003F600D"/>
    <w:rsid w:val="003F6281"/>
    <w:rsid w:val="004042BF"/>
    <w:rsid w:val="00412B1A"/>
    <w:rsid w:val="004151FC"/>
    <w:rsid w:val="004203FD"/>
    <w:rsid w:val="00420702"/>
    <w:rsid w:val="00422C48"/>
    <w:rsid w:val="00423BDB"/>
    <w:rsid w:val="00423D9D"/>
    <w:rsid w:val="00424E39"/>
    <w:rsid w:val="004313CB"/>
    <w:rsid w:val="00431D3D"/>
    <w:rsid w:val="004361E1"/>
    <w:rsid w:val="00446C9D"/>
    <w:rsid w:val="004632E3"/>
    <w:rsid w:val="004637CD"/>
    <w:rsid w:val="00464023"/>
    <w:rsid w:val="00465044"/>
    <w:rsid w:val="004671A5"/>
    <w:rsid w:val="0047091B"/>
    <w:rsid w:val="004715B0"/>
    <w:rsid w:val="0047565B"/>
    <w:rsid w:val="00495682"/>
    <w:rsid w:val="00496185"/>
    <w:rsid w:val="00497204"/>
    <w:rsid w:val="004A58B4"/>
    <w:rsid w:val="004B5E0F"/>
    <w:rsid w:val="004C3952"/>
    <w:rsid w:val="004D0427"/>
    <w:rsid w:val="004D41DD"/>
    <w:rsid w:val="004E3FC5"/>
    <w:rsid w:val="004E7701"/>
    <w:rsid w:val="004F08FC"/>
    <w:rsid w:val="00506779"/>
    <w:rsid w:val="00506B49"/>
    <w:rsid w:val="0050769E"/>
    <w:rsid w:val="005151C6"/>
    <w:rsid w:val="0051529A"/>
    <w:rsid w:val="005166B1"/>
    <w:rsid w:val="00520FCB"/>
    <w:rsid w:val="005318A3"/>
    <w:rsid w:val="00531DAB"/>
    <w:rsid w:val="00541299"/>
    <w:rsid w:val="005437A0"/>
    <w:rsid w:val="005448CD"/>
    <w:rsid w:val="00544B0F"/>
    <w:rsid w:val="00546211"/>
    <w:rsid w:val="00555347"/>
    <w:rsid w:val="005642F8"/>
    <w:rsid w:val="00567993"/>
    <w:rsid w:val="00572BD6"/>
    <w:rsid w:val="005773C1"/>
    <w:rsid w:val="00580EF4"/>
    <w:rsid w:val="00586673"/>
    <w:rsid w:val="00593757"/>
    <w:rsid w:val="005A5004"/>
    <w:rsid w:val="005A5577"/>
    <w:rsid w:val="005A564E"/>
    <w:rsid w:val="005A78DF"/>
    <w:rsid w:val="005A7C54"/>
    <w:rsid w:val="005B00AC"/>
    <w:rsid w:val="005B404E"/>
    <w:rsid w:val="005B5CB5"/>
    <w:rsid w:val="005C5A16"/>
    <w:rsid w:val="005D0D99"/>
    <w:rsid w:val="005D184E"/>
    <w:rsid w:val="005D1F44"/>
    <w:rsid w:val="005E1488"/>
    <w:rsid w:val="005E2E5D"/>
    <w:rsid w:val="005E333D"/>
    <w:rsid w:val="005E644C"/>
    <w:rsid w:val="005F12BF"/>
    <w:rsid w:val="005F620C"/>
    <w:rsid w:val="005F676F"/>
    <w:rsid w:val="005F78FC"/>
    <w:rsid w:val="00601632"/>
    <w:rsid w:val="00604779"/>
    <w:rsid w:val="00604CCD"/>
    <w:rsid w:val="00605228"/>
    <w:rsid w:val="00613A9E"/>
    <w:rsid w:val="006152B5"/>
    <w:rsid w:val="00622147"/>
    <w:rsid w:val="006245B4"/>
    <w:rsid w:val="00625BFC"/>
    <w:rsid w:val="0063277E"/>
    <w:rsid w:val="00633A39"/>
    <w:rsid w:val="006439D7"/>
    <w:rsid w:val="00644B7C"/>
    <w:rsid w:val="00650984"/>
    <w:rsid w:val="00651750"/>
    <w:rsid w:val="00653630"/>
    <w:rsid w:val="00657ECA"/>
    <w:rsid w:val="00662618"/>
    <w:rsid w:val="00664942"/>
    <w:rsid w:val="00672EA9"/>
    <w:rsid w:val="00680CAD"/>
    <w:rsid w:val="00680E27"/>
    <w:rsid w:val="0068548C"/>
    <w:rsid w:val="0068647F"/>
    <w:rsid w:val="0068772E"/>
    <w:rsid w:val="00690E90"/>
    <w:rsid w:val="00692028"/>
    <w:rsid w:val="00694047"/>
    <w:rsid w:val="00696222"/>
    <w:rsid w:val="00697075"/>
    <w:rsid w:val="006A24BB"/>
    <w:rsid w:val="006A40F0"/>
    <w:rsid w:val="006B0120"/>
    <w:rsid w:val="006B089D"/>
    <w:rsid w:val="006B5616"/>
    <w:rsid w:val="006B62FE"/>
    <w:rsid w:val="006B7685"/>
    <w:rsid w:val="006D570C"/>
    <w:rsid w:val="006D78EF"/>
    <w:rsid w:val="006E02FD"/>
    <w:rsid w:val="006E110D"/>
    <w:rsid w:val="006F1388"/>
    <w:rsid w:val="006F1726"/>
    <w:rsid w:val="006F1B6F"/>
    <w:rsid w:val="006F258A"/>
    <w:rsid w:val="006F3DCD"/>
    <w:rsid w:val="007001C1"/>
    <w:rsid w:val="007005F1"/>
    <w:rsid w:val="00701298"/>
    <w:rsid w:val="00705216"/>
    <w:rsid w:val="00710BD7"/>
    <w:rsid w:val="00711762"/>
    <w:rsid w:val="00725595"/>
    <w:rsid w:val="007408ED"/>
    <w:rsid w:val="00740CD2"/>
    <w:rsid w:val="007425FD"/>
    <w:rsid w:val="00745993"/>
    <w:rsid w:val="007471C4"/>
    <w:rsid w:val="00752E6E"/>
    <w:rsid w:val="00752F8C"/>
    <w:rsid w:val="00755AB7"/>
    <w:rsid w:val="00760511"/>
    <w:rsid w:val="007638EE"/>
    <w:rsid w:val="00765D97"/>
    <w:rsid w:val="00772F83"/>
    <w:rsid w:val="0077470D"/>
    <w:rsid w:val="00782222"/>
    <w:rsid w:val="00785032"/>
    <w:rsid w:val="00786243"/>
    <w:rsid w:val="0078668E"/>
    <w:rsid w:val="00787696"/>
    <w:rsid w:val="00790F2A"/>
    <w:rsid w:val="00793AEB"/>
    <w:rsid w:val="007948E6"/>
    <w:rsid w:val="00795787"/>
    <w:rsid w:val="007A120B"/>
    <w:rsid w:val="007A7674"/>
    <w:rsid w:val="007A7B75"/>
    <w:rsid w:val="007B18D7"/>
    <w:rsid w:val="007C420B"/>
    <w:rsid w:val="007C5258"/>
    <w:rsid w:val="007D2592"/>
    <w:rsid w:val="007D2C32"/>
    <w:rsid w:val="007D39F0"/>
    <w:rsid w:val="007D550A"/>
    <w:rsid w:val="007D6D3C"/>
    <w:rsid w:val="007D6DA3"/>
    <w:rsid w:val="007E078F"/>
    <w:rsid w:val="007E5DEE"/>
    <w:rsid w:val="007F23F2"/>
    <w:rsid w:val="007F7B73"/>
    <w:rsid w:val="00800B30"/>
    <w:rsid w:val="00805C0B"/>
    <w:rsid w:val="00806471"/>
    <w:rsid w:val="00812194"/>
    <w:rsid w:val="0081639E"/>
    <w:rsid w:val="008179B8"/>
    <w:rsid w:val="00830F14"/>
    <w:rsid w:val="00843343"/>
    <w:rsid w:val="008464A5"/>
    <w:rsid w:val="008471D4"/>
    <w:rsid w:val="008478AF"/>
    <w:rsid w:val="00850A50"/>
    <w:rsid w:val="00851DFF"/>
    <w:rsid w:val="00873996"/>
    <w:rsid w:val="00875272"/>
    <w:rsid w:val="008756F5"/>
    <w:rsid w:val="00875C0A"/>
    <w:rsid w:val="00875E5E"/>
    <w:rsid w:val="00876795"/>
    <w:rsid w:val="00877EB4"/>
    <w:rsid w:val="00877EF0"/>
    <w:rsid w:val="00896574"/>
    <w:rsid w:val="008A0650"/>
    <w:rsid w:val="008A195D"/>
    <w:rsid w:val="008A1F3A"/>
    <w:rsid w:val="008B60A9"/>
    <w:rsid w:val="008B6385"/>
    <w:rsid w:val="008C4E23"/>
    <w:rsid w:val="008C7BF2"/>
    <w:rsid w:val="008D102C"/>
    <w:rsid w:val="008D4F15"/>
    <w:rsid w:val="008E0BD3"/>
    <w:rsid w:val="008E41D6"/>
    <w:rsid w:val="008E522F"/>
    <w:rsid w:val="008E5E6F"/>
    <w:rsid w:val="00900407"/>
    <w:rsid w:val="00901950"/>
    <w:rsid w:val="0090385D"/>
    <w:rsid w:val="009055CA"/>
    <w:rsid w:val="00906724"/>
    <w:rsid w:val="00913D30"/>
    <w:rsid w:val="009159F7"/>
    <w:rsid w:val="00920220"/>
    <w:rsid w:val="00924438"/>
    <w:rsid w:val="009255AD"/>
    <w:rsid w:val="00930908"/>
    <w:rsid w:val="009334ED"/>
    <w:rsid w:val="00936DD4"/>
    <w:rsid w:val="0094715E"/>
    <w:rsid w:val="00950471"/>
    <w:rsid w:val="00955139"/>
    <w:rsid w:val="00956E6F"/>
    <w:rsid w:val="00962B7F"/>
    <w:rsid w:val="00962EDE"/>
    <w:rsid w:val="00964AD2"/>
    <w:rsid w:val="00974F9A"/>
    <w:rsid w:val="009824F1"/>
    <w:rsid w:val="009853A7"/>
    <w:rsid w:val="00986475"/>
    <w:rsid w:val="0099278A"/>
    <w:rsid w:val="00994909"/>
    <w:rsid w:val="00997C9E"/>
    <w:rsid w:val="009A2EF2"/>
    <w:rsid w:val="009B5C19"/>
    <w:rsid w:val="009B796F"/>
    <w:rsid w:val="009B7F7D"/>
    <w:rsid w:val="009C05BC"/>
    <w:rsid w:val="009C1364"/>
    <w:rsid w:val="009C6838"/>
    <w:rsid w:val="009D127C"/>
    <w:rsid w:val="009D3755"/>
    <w:rsid w:val="009D3E58"/>
    <w:rsid w:val="009D56F0"/>
    <w:rsid w:val="009E436B"/>
    <w:rsid w:val="009E5E1A"/>
    <w:rsid w:val="009F5812"/>
    <w:rsid w:val="00A060DD"/>
    <w:rsid w:val="00A11CF2"/>
    <w:rsid w:val="00A16A4C"/>
    <w:rsid w:val="00A25164"/>
    <w:rsid w:val="00A276B5"/>
    <w:rsid w:val="00A331C5"/>
    <w:rsid w:val="00A34B95"/>
    <w:rsid w:val="00A37815"/>
    <w:rsid w:val="00A46CAD"/>
    <w:rsid w:val="00A51CF3"/>
    <w:rsid w:val="00A53205"/>
    <w:rsid w:val="00A53A7E"/>
    <w:rsid w:val="00A54EB3"/>
    <w:rsid w:val="00A60196"/>
    <w:rsid w:val="00A66790"/>
    <w:rsid w:val="00A75AC6"/>
    <w:rsid w:val="00A774D0"/>
    <w:rsid w:val="00A77A21"/>
    <w:rsid w:val="00A80D0B"/>
    <w:rsid w:val="00A8108E"/>
    <w:rsid w:val="00A8251B"/>
    <w:rsid w:val="00A865C3"/>
    <w:rsid w:val="00A86BE6"/>
    <w:rsid w:val="00A95D6B"/>
    <w:rsid w:val="00AA0652"/>
    <w:rsid w:val="00AA62A9"/>
    <w:rsid w:val="00AB56BA"/>
    <w:rsid w:val="00AB7382"/>
    <w:rsid w:val="00AC3A63"/>
    <w:rsid w:val="00AE08AD"/>
    <w:rsid w:val="00AF69A9"/>
    <w:rsid w:val="00AF6AC4"/>
    <w:rsid w:val="00B0080B"/>
    <w:rsid w:val="00B05841"/>
    <w:rsid w:val="00B135F2"/>
    <w:rsid w:val="00B15BFD"/>
    <w:rsid w:val="00B24EBA"/>
    <w:rsid w:val="00B25E6D"/>
    <w:rsid w:val="00B30088"/>
    <w:rsid w:val="00B3385A"/>
    <w:rsid w:val="00B34707"/>
    <w:rsid w:val="00B34B1F"/>
    <w:rsid w:val="00B40B75"/>
    <w:rsid w:val="00B43EA8"/>
    <w:rsid w:val="00B504B2"/>
    <w:rsid w:val="00B50D06"/>
    <w:rsid w:val="00B513C4"/>
    <w:rsid w:val="00B541FC"/>
    <w:rsid w:val="00B61365"/>
    <w:rsid w:val="00B620AB"/>
    <w:rsid w:val="00B647C6"/>
    <w:rsid w:val="00B66F93"/>
    <w:rsid w:val="00B818C7"/>
    <w:rsid w:val="00B82C78"/>
    <w:rsid w:val="00B86BC9"/>
    <w:rsid w:val="00B91B17"/>
    <w:rsid w:val="00B9389C"/>
    <w:rsid w:val="00B9750A"/>
    <w:rsid w:val="00BA30E7"/>
    <w:rsid w:val="00BA43F1"/>
    <w:rsid w:val="00BB1F30"/>
    <w:rsid w:val="00BB68A3"/>
    <w:rsid w:val="00BB7D3B"/>
    <w:rsid w:val="00BE2A9A"/>
    <w:rsid w:val="00BE3C69"/>
    <w:rsid w:val="00BE4AFF"/>
    <w:rsid w:val="00BE5607"/>
    <w:rsid w:val="00BF152F"/>
    <w:rsid w:val="00BF56C8"/>
    <w:rsid w:val="00C00B4B"/>
    <w:rsid w:val="00C01EA0"/>
    <w:rsid w:val="00C02B89"/>
    <w:rsid w:val="00C02FC6"/>
    <w:rsid w:val="00C04DAB"/>
    <w:rsid w:val="00C05006"/>
    <w:rsid w:val="00C0694A"/>
    <w:rsid w:val="00C07D46"/>
    <w:rsid w:val="00C15ED8"/>
    <w:rsid w:val="00C23944"/>
    <w:rsid w:val="00C271BB"/>
    <w:rsid w:val="00C31EBB"/>
    <w:rsid w:val="00C34E50"/>
    <w:rsid w:val="00C422FE"/>
    <w:rsid w:val="00C43C32"/>
    <w:rsid w:val="00C4461D"/>
    <w:rsid w:val="00C45314"/>
    <w:rsid w:val="00C45F01"/>
    <w:rsid w:val="00C521B3"/>
    <w:rsid w:val="00C540DF"/>
    <w:rsid w:val="00C555A6"/>
    <w:rsid w:val="00C563E7"/>
    <w:rsid w:val="00C63666"/>
    <w:rsid w:val="00C71E3B"/>
    <w:rsid w:val="00C80E25"/>
    <w:rsid w:val="00C84FE5"/>
    <w:rsid w:val="00C8530F"/>
    <w:rsid w:val="00C9182F"/>
    <w:rsid w:val="00C96FD2"/>
    <w:rsid w:val="00C97955"/>
    <w:rsid w:val="00CB5B96"/>
    <w:rsid w:val="00CC44C2"/>
    <w:rsid w:val="00CD09BC"/>
    <w:rsid w:val="00CE2728"/>
    <w:rsid w:val="00CF0787"/>
    <w:rsid w:val="00CF7AB6"/>
    <w:rsid w:val="00D1052A"/>
    <w:rsid w:val="00D10BE5"/>
    <w:rsid w:val="00D13E86"/>
    <w:rsid w:val="00D1448B"/>
    <w:rsid w:val="00D20B89"/>
    <w:rsid w:val="00D217BC"/>
    <w:rsid w:val="00D22519"/>
    <w:rsid w:val="00D47EEF"/>
    <w:rsid w:val="00D50952"/>
    <w:rsid w:val="00D535DB"/>
    <w:rsid w:val="00D54B9D"/>
    <w:rsid w:val="00D60C33"/>
    <w:rsid w:val="00D65D2B"/>
    <w:rsid w:val="00D80F76"/>
    <w:rsid w:val="00D8198D"/>
    <w:rsid w:val="00D85043"/>
    <w:rsid w:val="00D91B3F"/>
    <w:rsid w:val="00D95D8F"/>
    <w:rsid w:val="00DA1327"/>
    <w:rsid w:val="00DA3AA5"/>
    <w:rsid w:val="00DB67E7"/>
    <w:rsid w:val="00DC24C0"/>
    <w:rsid w:val="00DC2A78"/>
    <w:rsid w:val="00DC5238"/>
    <w:rsid w:val="00DC5A2B"/>
    <w:rsid w:val="00DC72CD"/>
    <w:rsid w:val="00DD05E3"/>
    <w:rsid w:val="00DD7D4E"/>
    <w:rsid w:val="00DE22EF"/>
    <w:rsid w:val="00DE2DA7"/>
    <w:rsid w:val="00DE4B50"/>
    <w:rsid w:val="00DF1B17"/>
    <w:rsid w:val="00DF1BA5"/>
    <w:rsid w:val="00DF2990"/>
    <w:rsid w:val="00DF6EC7"/>
    <w:rsid w:val="00E05FA5"/>
    <w:rsid w:val="00E07681"/>
    <w:rsid w:val="00E07BB5"/>
    <w:rsid w:val="00E1158E"/>
    <w:rsid w:val="00E13411"/>
    <w:rsid w:val="00E148ED"/>
    <w:rsid w:val="00E2037A"/>
    <w:rsid w:val="00E2235F"/>
    <w:rsid w:val="00E238E9"/>
    <w:rsid w:val="00E24128"/>
    <w:rsid w:val="00E25892"/>
    <w:rsid w:val="00E26A1B"/>
    <w:rsid w:val="00E31CEB"/>
    <w:rsid w:val="00E33069"/>
    <w:rsid w:val="00E332B4"/>
    <w:rsid w:val="00E400D0"/>
    <w:rsid w:val="00E41AC4"/>
    <w:rsid w:val="00E42357"/>
    <w:rsid w:val="00E44B1B"/>
    <w:rsid w:val="00E44F90"/>
    <w:rsid w:val="00E46E22"/>
    <w:rsid w:val="00E51954"/>
    <w:rsid w:val="00E56937"/>
    <w:rsid w:val="00E66DAD"/>
    <w:rsid w:val="00E70237"/>
    <w:rsid w:val="00E7495B"/>
    <w:rsid w:val="00E75E0A"/>
    <w:rsid w:val="00E76DEE"/>
    <w:rsid w:val="00E82695"/>
    <w:rsid w:val="00E85C76"/>
    <w:rsid w:val="00E87F34"/>
    <w:rsid w:val="00E90627"/>
    <w:rsid w:val="00E93A60"/>
    <w:rsid w:val="00E93A7F"/>
    <w:rsid w:val="00E9541D"/>
    <w:rsid w:val="00EB1058"/>
    <w:rsid w:val="00EB1F5D"/>
    <w:rsid w:val="00EC3369"/>
    <w:rsid w:val="00EC3BCD"/>
    <w:rsid w:val="00EC5908"/>
    <w:rsid w:val="00EE3E2F"/>
    <w:rsid w:val="00EF4A43"/>
    <w:rsid w:val="00F0237A"/>
    <w:rsid w:val="00F10A74"/>
    <w:rsid w:val="00F21A20"/>
    <w:rsid w:val="00F23CB9"/>
    <w:rsid w:val="00F25AC9"/>
    <w:rsid w:val="00F32869"/>
    <w:rsid w:val="00F32BC9"/>
    <w:rsid w:val="00F4190E"/>
    <w:rsid w:val="00F47A86"/>
    <w:rsid w:val="00F50FCE"/>
    <w:rsid w:val="00F63E29"/>
    <w:rsid w:val="00F65B1A"/>
    <w:rsid w:val="00F677BA"/>
    <w:rsid w:val="00F7481C"/>
    <w:rsid w:val="00F74B32"/>
    <w:rsid w:val="00F74EF4"/>
    <w:rsid w:val="00F777B7"/>
    <w:rsid w:val="00F80586"/>
    <w:rsid w:val="00F829DA"/>
    <w:rsid w:val="00F8386B"/>
    <w:rsid w:val="00F92809"/>
    <w:rsid w:val="00F928C9"/>
    <w:rsid w:val="00F92E2D"/>
    <w:rsid w:val="00F97DDD"/>
    <w:rsid w:val="00FA2DC0"/>
    <w:rsid w:val="00FA4B35"/>
    <w:rsid w:val="00FB2D3D"/>
    <w:rsid w:val="00FB3878"/>
    <w:rsid w:val="00FB6CBC"/>
    <w:rsid w:val="00FC133E"/>
    <w:rsid w:val="00FD4C7E"/>
    <w:rsid w:val="00FD4FC8"/>
    <w:rsid w:val="00FF3656"/>
    <w:rsid w:val="00FF7064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1035A0B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semiHidden/>
    <w:unhideWhenUsed/>
    <w:uiPriority w:val="1"/>
  </w:style>
  <w:style w:type="table" w:default="1" w:styleId="2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51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table" w:customStyle="1" w:styleId="49">
    <w:name w:val="网格型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0">
    <w:name w:val="网格型1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1">
    <w:name w:val="正文文本 字符"/>
    <w:basedOn w:val="25"/>
    <w:link w:val="2"/>
    <w:qFormat/>
    <w:uiPriority w:val="99"/>
    <w:rPr>
      <w:kern w:val="2"/>
      <w:sz w:val="21"/>
      <w:szCs w:val="22"/>
    </w:rPr>
  </w:style>
  <w:style w:type="table" w:customStyle="1" w:styleId="52">
    <w:name w:val="网格型12"/>
    <w:basedOn w:val="23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3">
    <w:name w:val="网格型111"/>
    <w:basedOn w:val="23"/>
    <w:qFormat/>
    <w:uiPriority w:val="39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4">
    <w:name w:val="Unresolved Mention"/>
    <w:basedOn w:val="2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14.wmf"/><Relationship Id="rId2" Type="http://schemas.openxmlformats.org/officeDocument/2006/relationships/settings" Target="settings.xml"/><Relationship Id="rId19" Type="http://schemas.openxmlformats.org/officeDocument/2006/relationships/oleObject" Target="embeddings/oleObject2.bin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wmf"/><Relationship Id="rId15" Type="http://schemas.openxmlformats.org/officeDocument/2006/relationships/oleObject" Target="embeddings/oleObject1.bin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jpe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52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1855</Words>
  <Characters>1933</Characters>
  <Lines>124</Lines>
  <Paragraphs>143</Paragraphs>
  <TotalTime>3</TotalTime>
  <ScaleCrop>false</ScaleCrop>
  <LinksUpToDate>false</LinksUpToDate>
  <CharactersWithSpaces>2238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2025-10-22T07:29:00Z</dcterms:created>
  <dc:creator>zxxk</dc:creator>
  <cp:lastModifiedBy>Sena-SEGE AUDIO</cp:lastModifiedBy>
  <dcterms:modified xsi:type="dcterms:W3CDTF">2025-11-18T09:00:09Z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eyJoZGlkIjoiNmE1MzFiOTYzMmVjNDYxY2IxNjcxNjFhMDk0ODYzYjkiLCJ1c2VySWQiOiI1NjY1OTgwNTMifQ==</vt:lpwstr>
  </property>
  <property fmtid="{D5CDD505-2E9C-101B-9397-08002B2CF9AE}" pid="7" name="KSOProductBuildVer">
    <vt:lpwstr>2052-12.1.0.23542</vt:lpwstr>
  </property>
  <property fmtid="{D5CDD505-2E9C-101B-9397-08002B2CF9AE}" pid="8" name="ICV">
    <vt:lpwstr>86B06491227E475DBAC464C74090B672_12</vt:lpwstr>
  </property>
</Properties>
</file>