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Documentação Técnica</w:t>
      </w:r>
    </w:p>
    <w:p>
      <w:pPr>
        <w:spacing w:after="120"/>
        <w:jc w:val="left"/>
      </w:pPr>
      <w:r>
        <w:rPr>
          <w:b/>
          <w:bCs/>
        </w:rPr>
        <w:t xml:space="preserve">Sistema de Controle de Acesso Biométrico — 5º CTA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Versão 1.0 — Junho de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Sumário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1. Visão Geral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1.1 Propósito do sistema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1.2 Modelo de implantação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1.3 Decisões de design centrais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2. Stack Tecnológica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2.1 Plataforma e linguagem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2.2 Bibliotecas de back-end (Int1)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2.3 Bibliotecas do Worker (Int2)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2.4 Bibliotecas da infraestrutura (Int4)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2.5 Front-end (Int3)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3. Arquitetura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3.1 Os quatro projetos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3.2 Como os projetos se comunicam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3.3 O modelo de banco compartilhado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4. Banco de Dados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4.1 Entidades de negócio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4.2 Tabelas de junção e fila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4.3 Tabelas de pools e configuração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4.4 Migrações e seeding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5. Backend — Int1 (API)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5.1 Camadas e responsabilidades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5.2 Autenticação JWT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5.3 Controllers e endpoints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5.4 Repositórios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5.5 Jobs agendados (Hangfire)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5.6 Criptografia (AES)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6. Frontend — Int3 (Painel Blazor)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6.1 Por que Blazor Server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6.2 O ITokenStore e o ciclo de vida do circuito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6.3 Páginas e roteamento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6.4 JavaScript interop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7. Worker — Int2 (Serviço de Background)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7.1 BackgroundService principal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7.2 Camada de conexão (AnvizConnector)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7.3 Camada de processamento (EventProcessor)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7.4 Sincronizadores periódicos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8. Infraestrutura — Int4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8.1 CameraService e integração ONVIF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8.2 ExportService (CSV e PDF)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9. Fluxos de Negócio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9.1 Cadastro de pessoa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9.2 Vínculo de pessoa a ambiente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9.3 Primeiro acesso e enroll biométrico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9.4 Acesso normal por digital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9.5 Acesso normal por senha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9.6 Acesso negado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9.7 Alteração de modo de acesso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9.8 Inativação automática e limpeza periódica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10. Hardware T50M Anviz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10.1 Especificações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10.2 Protocolo OAE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10.3 Operação local no dispositivo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11. Segurança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11.1 Estratégia em camadas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11.2 Armazenamento de senhas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11.3 Autorização nas APIs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11.4 Gestão de administradores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12. Integrações Externas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12.1 Email via servidor SMTP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12.2 Câmeras IP via ONVIF e RTSP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13. Testes Automatizados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14. Build, Empacotamento e Execução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Apêndice A — Glossário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Apêndice B — Códigos de motivo de negação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Visão Geral</w:t>
      </w:r>
    </w:p>
    <w:p>
      <w:pPr>
        <w:pStyle w:val="Heading3"/>
        <w:spacing w:after="200"/>
        <w:jc w:val="left"/>
      </w:pPr>
      <w:r>
        <w:t xml:space="preserve">1.1 Propósito do sistema</w:t>
      </w:r>
    </w:p>
    <w:p>
      <w:pPr>
        <w:spacing w:after="120"/>
        <w:jc w:val="left"/>
      </w:pPr>
      <w:r>
        <w:t xml:space="preserve">O Sistema de Controle de Acesso Biométrico do 5º CTA foi desenvolvido para gerenciar a autenticação e o registro de entrada de pessoas autorizadas em ambientes físicos controlados da unidade militar. O sistema substitui livros de presença manuais e fichas de cadastro avulsas por uma plataforma única e auditável, onde cada acesso liberado ou negado fica gravado com data, hora, ambiente, método de autenticação e — quando disponível — o trecho de vídeo correspondente das câmeras IP do local.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motivação central é dupla. Por um lado, há a necessidade operacional de saber quem entrou onde e quando, com precisão de segundos, para fins de investigação retrospectiva (por exemplo, identificar quem teve acesso à armaria em determinada noite). Por outro, há a exigência de segurança: o controle por biometria mais senha numérica de seis dígitos elimina cenários em que um cartão de acesso roubado libera ambientes restritos, e a gravação automática associada a cada tentativa garante material probatório.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sistema atende administradores cadastrados — tipicamente militares com cargo de oficial ou subtenente responsável por cadastrar, gerenciar e auditar o pessoal autorizado. Os usuários finais (pessoas que efetivamente passam pelas portas controladas) não interagem com o painel; sua interface é o próprio dispositivo T50M Anviz instalado em cada porta.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Modelo de implantação</w:t>
      </w:r>
    </w:p>
    <w:p>
      <w:pPr>
        <w:spacing w:after="120"/>
        <w:jc w:val="left"/>
      </w:pPr>
      <w:r>
        <w:t xml:space="preserve">A topologia de implantação é deliberadamente simples: um único servidor (Windows Server ou Ubuntu, instalado dentro do CTA) hospeda os três processos da aplicação. O banco de dados é um arquivo SQLite local nesse servidor, sem necessidade de SGBD separado. Os dispositivos T50M e câmeras IP residem na mesma rede local que o servidor, conectados por cabo Ethernet a um switch interno.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Essa escolha de implantação local — sem dependência de Internet, sem cloud, sem servidor remoto — é proposital. O ambiente militar exige que dados sensíveis (CPFs, biometria, histórico de acessos) jamais saiam da rede da unidade. O único tráfego que cruza o firewall corporativo do CTA é a saída para o servidor SMTP institucional, e mesmo isso é opcional (sem SMTP, o sistema simplesmente não envia emails, e as credenciais são entregues manualmente).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consequência arquitetural disso é que o sistema precisa funcionar em uma máquina relativamente modesta — dois núcleos, quatro gigabytes de RAM e SQLite são suficientes para a carga prevista de algumas centenas de pessoas e alguns milhares de acessos por mês. Caso a unidade cresça, a migração para SQL Server é direta (o Entity Framework Core abstrai o SGBD).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Decisões de design centrais</w:t>
      </w:r>
    </w:p>
    <w:p>
      <w:pPr>
        <w:spacing w:after="120"/>
        <w:jc w:val="left"/>
      </w:pPr>
      <w:r>
        <w:t xml:space="preserve">Algumas decisões moldam todo o resto do sistema e merecem destaque desde o início, porque explicam por que certas escolhas aparentemente óbvias não foram feitas.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primeira é a </w:t>
      </w:r>
      <w:r>
        <w:rPr>
          <w:b/>
          <w:bCs/>
        </w:rPr>
        <w:t xml:space="preserve">divisão em três processos separados</w:t>
      </w:r>
      <w:r>
        <w:t xml:space="preserve"> em vez de um monolito. O backend (Int1), o painel web (Int3) e o serviço de hardware (Int2) rodam como executáveis independentes. Isso permite reiniciar o painel sem derrubar o processamento dos T50Ms, e vice-versa. Para o cliente final, instalar é trivial — basta subir os três como serviços do Windows ou unidades do systemd — mas internamente cada um tem responsabilidade clara.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segunda é o </w:t>
      </w:r>
      <w:r>
        <w:rPr>
          <w:b/>
          <w:bCs/>
        </w:rPr>
        <w:t xml:space="preserve">compartilhamento de banco via referência de projeto</w:t>
      </w:r>
      <w:r>
        <w:t xml:space="preserve">, e não via API HTTP. O painel Blazor (Int3) e o Worker (Int2) acessam o banco SQLite diretamente, usando os mesmos repositórios definidos no Int1, importados como ProjectReference. Isso elimina serialização desnecessária, garante consistência transacional e simplifica o código. A API HTTP do Int1 existe apenas para o que precisa atravessar o limite do processo — autenticação JWT, reenvio de email, exportação de PDF — porque esses casos envolvem o painel chamando a API por motivos práticos (autenticação centralizada, geração assíncrona de relatórios).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terceira é o </w:t>
      </w:r>
      <w:r>
        <w:rPr>
          <w:b/>
          <w:bCs/>
        </w:rPr>
        <w:t xml:space="preserve">gerenciamento de administradores via banco direto, não pela tela</w:t>
      </w:r>
      <w:r>
        <w:t xml:space="preserve">. Não há, propositalmente, formulário para criar admin no painel. Quem precisa criar um administrador novo abre o banco SQLite com o DBeaver e executa um INSERT manual após gerar o hash BCrypt da senha. A justificativa é a sensibilidade do contexto militar: se a UI permitisse criar admin, um administrador comprometido conseguiria criar outros administradores para si sem deixar rastro claro. Forçando o caminho via banco, garante-se que quem cria admin já tem acesso físico ao servidor — uma camada extra de proteção contra escalada de privilégio.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quarta é o </w:t>
      </w:r>
      <w:r>
        <w:rPr>
          <w:b/>
          <w:bCs/>
        </w:rPr>
        <w:t xml:space="preserve">uso de senhas pré-geradas em pool</w:t>
      </w:r>
      <w:r>
        <w:t xml:space="preserve">. Em vez de o sistema sortear uma senha numérica no momento do cadastro, há uma tabela </w:t>
      </w:r>
      <w:r>
        <w:rPr>
          <w:rFonts w:ascii="Courier New" w:cs="Courier New" w:eastAsia="Courier New" w:hAnsi="Courier New"/>
          <w:shd w:fill="F1F5F9" w:color="auto" w:val="clear"/>
        </w:rPr>
        <w:t xml:space="preserve">SenhaDisponivel</w:t>
      </w:r>
      <w:r>
        <w:t xml:space="preserve"> com novecentas mil senhas pré-criadas (de 100000 a 999999, excluindo triviais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123456</w:t>
      </w:r>
      <w:r>
        <w:t xml:space="preserve">). O cadastro de pessoa marca uma senha como em uso e a vincula à pessoa. Isso evita colisões impossíveis (duas pessoas com a mesma senha), garante distribuição uniforme e permite verificar de antemão quais senhas estão livres. O mesmo padrão é aplicado ao código de usuário do T50M.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Stack Tecnológica</w:t>
      </w:r>
    </w:p>
    <w:p>
      <w:pPr>
        <w:pStyle w:val="Heading3"/>
        <w:spacing w:after="200"/>
        <w:jc w:val="left"/>
      </w:pPr>
      <w:r>
        <w:t xml:space="preserve">2.1 Plataforma e linguagem</w:t>
      </w:r>
    </w:p>
    <w:p>
      <w:pPr>
        <w:spacing w:after="120"/>
        <w:jc w:val="left"/>
      </w:pPr>
      <w:r>
        <w:t xml:space="preserve">Todo o sistema é escrito em </w:t>
      </w:r>
      <w:r>
        <w:rPr>
          <w:b/>
          <w:bCs/>
        </w:rPr>
        <w:t xml:space="preserve">C# 12</w:t>
      </w:r>
      <w:r>
        <w:t xml:space="preserve"> rodando em </w:t>
      </w:r>
      <w:r>
        <w:rPr>
          <w:b/>
          <w:bCs/>
        </w:rPr>
        <w:t xml:space="preserve">.NET 8</w:t>
      </w:r>
      <w:r>
        <w:t xml:space="preserve">, a versão de suporte de longo prazo (LTS) da Microsoft com janela de suporte até novembro de 2026. Essa unificação tem dois benefícios práticos: a equipe escreve uma única linguagem ponta a ponta (backend, frontend Blazor, worker), e o deploy fica trivial — basta o runtime do .NET 8 instalado no servidor para executar tudo.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SQLite</w:t>
      </w:r>
      <w:r>
        <w:t xml:space="preserve"> versão 3.x foi escolhido como banco de dados pela natureza do ambiente. É um banco serverless: o arquivo </w:t>
      </w:r>
      <w:r>
        <w:rPr>
          <w:rFonts w:ascii="Courier New" w:cs="Courier New" w:eastAsia="Courier New" w:hAnsi="Courier New"/>
          <w:shd w:fill="F1F5F9" w:color="auto" w:val="clear"/>
        </w:rPr>
        <w:t xml:space="preserve">banco.db</w:t>
      </w:r>
      <w:r>
        <w:t xml:space="preserve"> é o banco inteiro, sem processo separado, sem porta de rede, sem configuração de SGBD. Backup é cópia de arquivo. Restauração é trocar o arquivo. Para o volume previsto — centenas de pessoas cadastradas, alguns milhares de acessos por mês, dezenas de milhares de tentativas armazenadas — o SQLite supera com folga, especialmente porque o sistema usa o modo WAL (Write-Ahead Logging), que permite leituras concorrentes durante escritas.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combinação .NET 8 + SQLite é OS-agnóstica, o que significa que o servidor da unidade pode rodar tanto Windows Server quanto Ubuntu sem alteração de código. Na prática, qualquer versão recente do Windows ou distribuição Linux com o runtime .NET 8 instalado é suficiente.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Bibliotecas de back-end (Int1)</w:t>
      </w:r>
    </w:p>
    <w:p>
      <w:pPr>
        <w:spacing w:after="120"/>
        <w:jc w:val="left"/>
      </w:pPr>
      <w:r>
        <w:t xml:space="preserve">O projeto Int1, alojado em </w:t>
      </w:r>
      <w:r>
        <w:rPr>
          <w:rFonts w:ascii="Courier New" w:cs="Courier New" w:eastAsia="Courier New" w:hAnsi="Courier New"/>
          <w:shd w:fill="F1F5F9" w:color="auto" w:val="clear"/>
        </w:rPr>
        <w:t xml:space="preserve">Banco/WebAbil8-Sistema_Verificação_dupla.slnx/</w:t>
      </w:r>
      <w:r>
        <w:t xml:space="preserve">, é a alma do sistema e concentra a maior quantidade de bibliotecas externas. Cada uma resolve um problema específico que seria inviável (ou pelo menos custoso) reescrever do zero.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Entity Framework Core 8.0.7</w:t>
      </w:r>
      <w:r>
        <w:t xml:space="preserve">, junto com o provider </w:t>
      </w:r>
      <w:r>
        <w:rPr>
          <w:b/>
          <w:bCs/>
        </w:rPr>
        <w:t xml:space="preserve">Microsoft.EntityFrameworkCore.Sqlite</w:t>
      </w:r>
      <w:r>
        <w:t xml:space="preserve"> e os pacotes </w:t>
      </w:r>
      <w:r>
        <w:rPr>
          <w:rFonts w:ascii="Courier New" w:cs="Courier New" w:eastAsia="Courier New" w:hAnsi="Courier New"/>
          <w:shd w:fill="F1F5F9" w:color="auto" w:val="clear"/>
        </w:rPr>
        <w:t xml:space="preserve">.Design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.Tools</w:t>
      </w:r>
      <w:r>
        <w:t xml:space="preserve">, é o ORM (Object-Relational Mapping) que traduz objetos C# em comandos SQL e vice-versa. Em vez de escrever queries SQL manualmente, definimos classes C# (entidades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Camera</w:t>
      </w:r>
      <w:r>
        <w:t xml:space="preserve">) e o EF Core cuida das migrações, das queries via LINQ e do controle de transações. Usamos métodos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db.Pessoas.Where(p =&gt; p.Status == "ativo").Include(p =&gt; p.Ambientes).ToList()</w:t>
      </w:r>
      <w:r>
        <w:t xml:space="preserve"> para fazer joins (eager loading), </w:t>
      </w:r>
      <w:r>
        <w:rPr>
          <w:rFonts w:ascii="Courier New" w:cs="Courier New" w:eastAsia="Courier New" w:hAnsi="Courier New"/>
          <w:shd w:fill="F1F5F9" w:color="auto" w:val="clear"/>
        </w:rPr>
        <w:t xml:space="preserve">db.SaveChangesAsync()</w:t>
      </w:r>
      <w:r>
        <w:t xml:space="preserve"> para persistir mudanças e </w:t>
      </w:r>
      <w:r>
        <w:rPr>
          <w:rFonts w:ascii="Courier New" w:cs="Courier New" w:eastAsia="Courier New" w:hAnsi="Courier New"/>
          <w:shd w:fill="F1F5F9" w:color="auto" w:val="clear"/>
        </w:rPr>
        <w:t xml:space="preserve">db.Database.EnsureCreated()</w:t>
      </w:r>
      <w:r>
        <w:t xml:space="preserve"> para criar o banco no startup quando ele ainda não existe. A escolha de EF Core sobre alternativas mais leves como Dapper se justifica pela produtividade — em um sistema com quinze entidades e operações CRUD intensivas, escrever SQL manual seria contraproducente.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BCrypt.Net-Next 4.1.0</w:t>
      </w:r>
      <w:r>
        <w:t xml:space="preserve"> resolve o problema de armazenamento seguro de senhas. Nunca guardamos senhas em texto plano no banco. A função </w:t>
      </w:r>
      <w:r>
        <w:rPr>
          <w:rFonts w:ascii="Courier New" w:cs="Courier New" w:eastAsia="Courier New" w:hAnsi="Courier New"/>
          <w:shd w:fill="F1F5F9" w:color="auto" w:val="clear"/>
        </w:rPr>
        <w:t xml:space="preserve">BCrypt.Net.BCrypt.HashPassword(senha, workFactor: 10)</w:t>
      </w:r>
      <w:r>
        <w:t xml:space="preserve"> gera um hash irreversível com sal automático e fator de custo configurável — fator 10 significa que cada operação de hash leva por volta de cem milissegundos, o que torna ataques de força bruta computacionalmente inviáveis. No login, </w:t>
      </w:r>
      <w:r>
        <w:rPr>
          <w:rFonts w:ascii="Courier New" w:cs="Courier New" w:eastAsia="Courier New" w:hAnsi="Courier New"/>
          <w:shd w:fill="F1F5F9" w:color="auto" w:val="clear"/>
        </w:rPr>
        <w:t xml:space="preserve">BCrypt.Net.BCrypt.Verify(senhaInformada, hashDoBanco)</w:t>
      </w:r>
      <w:r>
        <w:t xml:space="preserve"> confere se a senha digitada bate com o hash armazenado, sem nunca recuperar o texto original. Esse padrão se aplica tanto às senhas dos administradores (usadas no login do painel) quanto às senhas das pessoas cadastradas (usadas no login no T50M).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Hangfire</w:t>
      </w:r>
      <w:r>
        <w:t xml:space="preserve"> (pacotes </w:t>
      </w:r>
      <w:r>
        <w:rPr>
          <w:rFonts w:ascii="Courier New" w:cs="Courier New" w:eastAsia="Courier New" w:hAnsi="Courier New"/>
          <w:shd w:fill="F1F5F9" w:color="auto" w:val="clear"/>
        </w:rPr>
        <w:t xml:space="preserve">Hangfire.Core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Hangfire.AspNetCore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Hangfire.MemoryStorage</w:t>
      </w:r>
      <w:r>
        <w:t xml:space="preserve"> versão 1.8.14) é o framework de jobs em background. Precisamos executar duas tarefas recorrentes todos os dias às 03:00 UTC sem interferir no funcionamento normal do servidor: limpar tentativas de acesso e logs cuja data de retenção expirou, e inativar pessoas que não acessaram nada nos últimos vinte e quatro meses. O Hangfire faz isso de forma robusta, com retry automático em caso de falha, persistência das tarefas (sobreviven a restart) e dashboard web em </w:t>
      </w:r>
      <w:r>
        <w:rPr>
          <w:rFonts w:ascii="Courier New" w:cs="Courier New" w:eastAsia="Courier New" w:hAnsi="Courier New"/>
          <w:shd w:fill="F1F5F9" w:color="auto" w:val="clear"/>
        </w:rPr>
        <w:t xml:space="preserve">/hangfire</w:t>
      </w:r>
      <w:r>
        <w:t xml:space="preserve"> para acompanhar status. Registramos os jobs no startup com </w:t>
      </w:r>
      <w:r>
        <w:rPr>
          <w:rFonts w:ascii="Courier New" w:cs="Courier New" w:eastAsia="Courier New" w:hAnsi="Courier New"/>
          <w:shd w:fill="F1F5F9" w:color="auto" w:val="clear"/>
        </w:rPr>
        <w:t xml:space="preserve">RecurringJob.AddOrUpdate&lt;InativarUsuariosInativos2AnosJob&gt;("inativar-usuarios", j =&gt; j.Executar(), "0 3 * * *")</w:t>
      </w:r>
      <w:r>
        <w:t xml:space="preserve">. O pacote </w:t>
      </w:r>
      <w:r>
        <w:rPr>
          <w:rFonts w:ascii="Courier New" w:cs="Courier New" w:eastAsia="Courier New" w:hAnsi="Courier New"/>
          <w:shd w:fill="F1F5F9" w:color="auto" w:val="clear"/>
        </w:rPr>
        <w:t xml:space="preserve">MemoryStorage</w:t>
      </w:r>
      <w:r>
        <w:t xml:space="preserve"> é uma escolha consciente para evitar uma tabela adicional no SQLite — perder o histórico de execuções de jobs em caso de reboot é aceitável, já que os jobs são idempotentes (se não rodaram ontem, rodam hoje sem dano).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MailKit 4.7.1.1</w:t>
      </w:r>
      <w:r>
        <w:t xml:space="preserve"> é o cliente SMTP usado para enviar credenciais por email. O cliente clássico do .NET (</w:t>
      </w:r>
      <w:r>
        <w:rPr>
          <w:rFonts w:ascii="Courier New" w:cs="Courier New" w:eastAsia="Courier New" w:hAnsi="Courier New"/>
          <w:shd w:fill="F1F5F9" w:color="auto" w:val="clear"/>
        </w:rPr>
        <w:t xml:space="preserve">System.Net.Mail.SmtpClient</w:t>
      </w:r>
      <w:r>
        <w:t xml:space="preserve">) está oficialmente obsoleto desde anos atrás, e MailKit é a substituta de fato — suporta STARTTLS, SSL puro, autenticação moderna e roda em qualquer servidor SMTP padrão (Zimbra do EBmail, Office 365, Gmail). Quando uma pessoa é cadastrada, o </w:t>
      </w:r>
      <w:r>
        <w:rPr>
          <w:rFonts w:ascii="Courier New" w:cs="Courier New" w:eastAsia="Courier New" w:hAnsi="Courier New"/>
          <w:shd w:fill="F1F5F9" w:color="auto" w:val="clear"/>
        </w:rPr>
        <w:t xml:space="preserve">PersonController.ReenviarCredenciais</w:t>
      </w:r>
      <w:r>
        <w:t xml:space="preserve"> chama uma sequência de métodos: </w:t>
      </w:r>
      <w:r>
        <w:rPr>
          <w:rFonts w:ascii="Courier New" w:cs="Courier New" w:eastAsia="Courier New" w:hAnsi="Courier New"/>
          <w:shd w:fill="F1F5F9" w:color="auto" w:val="clear"/>
        </w:rPr>
        <w:t xml:space="preserve">new MimeMessage()</w:t>
      </w:r>
      <w:r>
        <w:t xml:space="preserve"> para construir o email, </w:t>
      </w:r>
      <w:r>
        <w:rPr>
          <w:rFonts w:ascii="Courier New" w:cs="Courier New" w:eastAsia="Courier New" w:hAnsi="Courier New"/>
          <w:shd w:fill="F1F5F9" w:color="auto" w:val="clear"/>
        </w:rPr>
        <w:t xml:space="preserve">msg.From.Add(new MailboxAddress(...))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msg.To.Add(...)</w:t>
      </w:r>
      <w:r>
        <w:t xml:space="preserve"> para definir os endpoints, </w:t>
      </w:r>
      <w:r>
        <w:rPr>
          <w:rFonts w:ascii="Courier New" w:cs="Courier New" w:eastAsia="Courier New" w:hAnsi="Courier New"/>
          <w:shd w:fill="F1F5F9" w:color="auto" w:val="clear"/>
        </w:rPr>
        <w:t xml:space="preserve">msg.Body = new TextPart("html") { Text = corpoHtml }</w:t>
      </w:r>
      <w:r>
        <w:t xml:space="preserve"> para o corpo HTML, e em seguida </w:t>
      </w:r>
      <w:r>
        <w:rPr>
          <w:rFonts w:ascii="Courier New" w:cs="Courier New" w:eastAsia="Courier New" w:hAnsi="Courier New"/>
          <w:shd w:fill="F1F5F9" w:color="auto" w:val="clear"/>
        </w:rPr>
        <w:t xml:space="preserve">using var smtp = new SmtpClient(); smtp.ConnectAsync(host, port, SecureSocketOptions.StartTls); smtp.AuthenticateAsync(user, pass); smtp.SendAsync(msg); smtp.DisconnectAsync(true)</w:t>
      </w:r>
      <w:r>
        <w:t xml:space="preserve">. Toda a configuração (host, porta, usuário, senha) é lida de variáveis de ambiente do sistema operacional, nunca do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appsettings.json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Microsoft.AspNetCore.Authentication.JwtBearer 8.0.0</w:t>
      </w:r>
      <w:r>
        <w:t xml:space="preserve"> combinado com </w:t>
      </w:r>
      <w:r>
        <w:rPr>
          <w:b/>
          <w:bCs/>
        </w:rPr>
        <w:t xml:space="preserve">System.IdentityModel.Tokens.Jwt 7.6.0</w:t>
      </w:r>
      <w:r>
        <w:t xml:space="preserve"> implementa a autenticação por tokens JWT (JSON Web Token). Quando um administrador faz login no painel, o </w:t>
      </w:r>
      <w:r>
        <w:rPr>
          <w:rFonts w:ascii="Courier New" w:cs="Courier New" w:eastAsia="Courier New" w:hAnsi="Courier New"/>
          <w:shd w:fill="F1F5F9" w:color="auto" w:val="clear"/>
        </w:rPr>
        <w:t xml:space="preserve">AuthController.Login</w:t>
      </w:r>
      <w:r>
        <w:t xml:space="preserve"> valida a senha (com BCrypt), e então gera um token assinado contendo o </w:t>
      </w:r>
      <w:r>
        <w:rPr>
          <w:rFonts w:ascii="Courier New" w:cs="Courier New" w:eastAsia="Courier New" w:hAnsi="Courier New"/>
          <w:shd w:fill="F1F5F9" w:color="auto" w:val="clear"/>
        </w:rPr>
        <w:t xml:space="preserve">adminId</w:t>
      </w:r>
      <w:r>
        <w:t xml:space="preserve"> e o </w:t>
      </w:r>
      <w:r>
        <w:rPr>
          <w:rFonts w:ascii="Courier New" w:cs="Courier New" w:eastAsia="Courier New" w:hAnsi="Courier New"/>
          <w:shd w:fill="F1F5F9" w:color="auto" w:val="clear"/>
        </w:rPr>
        <w:t xml:space="preserve">nomeCompleto</w:t>
      </w:r>
      <w:r>
        <w:t xml:space="preserve"> como claims, usando </w:t>
      </w:r>
      <w:r>
        <w:rPr>
          <w:rFonts w:ascii="Courier New" w:cs="Courier New" w:eastAsia="Courier New" w:hAnsi="Courier New"/>
          <w:shd w:fill="F1F5F9" w:color="auto" w:val="clear"/>
        </w:rPr>
        <w:t xml:space="preserve">new JwtSecurityToken(issuer, audience, claims, expires: DateTime.UtcNow.AddHours(8), signingCredentials)</w:t>
      </w:r>
      <w:r>
        <w:t xml:space="preserve"> e em seguida </w:t>
      </w:r>
      <w:r>
        <w:rPr>
          <w:rFonts w:ascii="Courier New" w:cs="Courier New" w:eastAsia="Courier New" w:hAnsi="Courier New"/>
          <w:shd w:fill="F1F5F9" w:color="auto" w:val="clear"/>
        </w:rPr>
        <w:t xml:space="preserve">new JwtSecurityTokenHandler().WriteToken(token)</w:t>
      </w:r>
      <w:r>
        <w:t xml:space="preserve">. O token vai no header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&lt;token&gt;</w:t>
      </w:r>
      <w:r>
        <w:t xml:space="preserve"> de toda requisição subsequente. O atributo </w:t>
      </w:r>
      <w:r>
        <w:rPr>
          <w:rFonts w:ascii="Courier New" w:cs="Courier New" w:eastAsia="Courier New" w:hAnsi="Courier New"/>
          <w:shd w:fill="F1F5F9" w:color="auto" w:val="clear"/>
        </w:rPr>
        <w:t xml:space="preserve">[Authorize]</w:t>
      </w:r>
      <w:r>
        <w:t xml:space="preserve"> aplicado a todos os controllers (exceto AuthController e HealthController) garante que requisições sem token válido são rejeitadas com 401. JWT foi escolhido sobre cookies de sessão pela natureza stateless — não precisamos manter estado de sessão no servidor, e o token expira sozinho em oito horas.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Serilog</w:t>
      </w:r>
      <w:r>
        <w:t xml:space="preserve"> (pacotes </w:t>
      </w:r>
      <w:r>
        <w:rPr>
          <w:rFonts w:ascii="Courier New" w:cs="Courier New" w:eastAsia="Courier New" w:hAnsi="Courier New"/>
          <w:shd w:fill="F1F5F9" w:color="auto" w:val="clear"/>
        </w:rPr>
        <w:t xml:space="preserve">Serilog.AspNetCore</w:t>
      </w:r>
      <w:r>
        <w:t xml:space="preserve"> 8.0.3, </w:t>
      </w:r>
      <w:r>
        <w:rPr>
          <w:rFonts w:ascii="Courier New" w:cs="Courier New" w:eastAsia="Courier New" w:hAnsi="Courier New"/>
          <w:shd w:fill="F1F5F9" w:color="auto" w:val="clear"/>
        </w:rPr>
        <w:t xml:space="preserve">Serilog.Settings.Configuration</w:t>
      </w:r>
      <w:r>
        <w:t xml:space="preserve"> 8.0.4 e </w:t>
      </w:r>
      <w:r>
        <w:rPr>
          <w:rFonts w:ascii="Courier New" w:cs="Courier New" w:eastAsia="Courier New" w:hAnsi="Courier New"/>
          <w:shd w:fill="F1F5F9" w:color="auto" w:val="clear"/>
        </w:rPr>
        <w:t xml:space="preserve">Serilog.Sinks.Console</w:t>
      </w:r>
      <w:r>
        <w:t xml:space="preserve"> 6.1.1) é o framework de logging estruturado. Logs gerados com </w:t>
      </w:r>
      <w:r>
        <w:rPr>
          <w:rFonts w:ascii="Courier New" w:cs="Courier New" w:eastAsia="Courier New" w:hAnsi="Courier New"/>
          <w:shd w:fill="F1F5F9" w:color="auto" w:val="clear"/>
        </w:rPr>
        <w:t xml:space="preserve">_logger.LogInformation("Pessoa {Id} cadastrada com sucesso", pessoaId)</w:t>
      </w:r>
      <w:r>
        <w:t xml:space="preserve"> saem com timestamps, níveis e propriedades nomeadas — o que facilita imensamente o diagnóstico quando o cliente reporta um problema. A configuração fica no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appsettings.json</w:t>
      </w:r>
      <w:r>
        <w:t xml:space="preserve"> na seção </w:t>
      </w:r>
      <w:r>
        <w:rPr>
          <w:rFonts w:ascii="Courier New" w:cs="Courier New" w:eastAsia="Courier New" w:hAnsi="Courier New"/>
          <w:shd w:fill="F1F5F9" w:color="auto" w:val="clear"/>
        </w:rPr>
        <w:t xml:space="preserve">Serilog</w:t>
      </w:r>
      <w:r>
        <w:t xml:space="preserve">, definindo nível mínimo (Information em produção, Debug em desenvolvimento), sinks (saída para console e arquivo) e enrichers.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QuestPDF 2024.3.4</w:t>
      </w:r>
      <w:r>
        <w:t xml:space="preserve"> gera arquivos PDF programaticamente. Em vez de templates HTML convertidos para PDF (abordagem propensa a falhas com layouts complexos), QuestPDF usa uma API fluente em C# para descrever o documento. O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ExportService</w:t>
      </w:r>
      <w:r>
        <w:t xml:space="preserve"> no Int4 (chamado pelo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ExportController</w:t>
      </w:r>
      <w:r>
        <w:t xml:space="preserve"> do Int1) produz quatro tipos de relatório: histórico de acessos, logs de administrador, lista de pessoas e relatório completo de ambiente. A escolha por PDF programático em vez de Word, LibreOffice ou similar é prática — não exige nenhuma dependência adicional no servidor.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Swashbuckle.AspNetCore 10.1.7</w:t>
      </w:r>
      <w:r>
        <w:t xml:space="preserve"> gera a documentação OpenAPI (Swagger UI) automática para a API. Acessando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http://localhost:5018/swagger</w:t>
      </w:r>
      <w:r>
        <w:t xml:space="preserve">, qualquer desenvolvedor vê todos os endpoints listados, com schemas, parâmetros, autenticação e botão "Try it out" para testar diretamente do navegador. É invaluable durante desenvolvimento e também para futuros mantenedores entenderem a API sem precisar ler código.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xUnit 2.9.3</w:t>
      </w:r>
      <w:r>
        <w:t xml:space="preserve"> (com </w:t>
      </w:r>
      <w:r>
        <w:rPr>
          <w:rFonts w:ascii="Courier New" w:cs="Courier New" w:eastAsia="Courier New" w:hAnsi="Courier New"/>
          <w:shd w:fill="F1F5F9" w:color="auto" w:val="clear"/>
        </w:rPr>
        <w:t xml:space="preserve">xunit.runner.visualstudio</w:t>
      </w:r>
      <w:r>
        <w:t xml:space="preserve"> 2.8.2 e </w:t>
      </w:r>
      <w:r>
        <w:rPr>
          <w:rFonts w:ascii="Courier New" w:cs="Courier New" w:eastAsia="Courier New" w:hAnsi="Courier New"/>
          <w:shd w:fill="F1F5F9" w:color="auto" w:val="clear"/>
        </w:rPr>
        <w:t xml:space="preserve">Microsoft.NET.Test.Sdk</w:t>
      </w:r>
      <w:r>
        <w:t xml:space="preserve"> 17.11.1) é o framework de testes. Cobre sessenta e nove testes unitários nos repositórios, jobs e controllers, usando SQLite em memória (</w:t>
      </w:r>
      <w:r>
        <w:rPr>
          <w:rFonts w:ascii="Courier New" w:cs="Courier New" w:eastAsia="Courier New" w:hAnsi="Courier New"/>
          <w:shd w:fill="F1F5F9" w:color="auto" w:val="clear"/>
        </w:rPr>
        <w:t xml:space="preserve">Data Source=:memory:</w:t>
      </w:r>
      <w:r>
        <w:t xml:space="preserve">) para isolamento entre testes.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NCronJob 4.10.1</w:t>
      </w:r>
      <w:r>
        <w:t xml:space="preserve"> foi adicionado mas atualmente não é usado em produção — Hangfire cobre todas as necessidades de agendamento. Permanece como referência para futuras necessidades de jobs mais simples.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Bibliotecas do Worker (Int2)</w:t>
      </w:r>
    </w:p>
    <w:p>
      <w:pPr>
        <w:spacing w:after="120"/>
        <w:jc w:val="left"/>
      </w:pPr>
      <w:r>
        <w:t xml:space="preserve">O Worker, em </w:t>
      </w:r>
      <w:r>
        <w:rPr>
          <w:rFonts w:ascii="Courier New" w:cs="Courier New" w:eastAsia="Courier New" w:hAnsi="Courier New"/>
          <w:shd w:fill="F1F5F9" w:color="auto" w:val="clear"/>
        </w:rPr>
        <w:t xml:space="preserve">Hardware &amp; Serviço de Background/BiometricAcess.Worker/</w:t>
      </w:r>
      <w:r>
        <w:t xml:space="preserve">, tem dependências enxutas porque sua responsabilidade é específica: falar com hardware T50M e processar eventos de acesso.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Anviz.SDK 2.0.18</w:t>
      </w:r>
      <w:r>
        <w:t xml:space="preserve"> é, sem exagero, a biblioteca mais crítica do projeto. Implementa o protocolo OAE (Open Anviz Ethernet) usado pelos dispositivos da família T-series da Anviz. Escrever esse protocolo do zero seria um esforço de meses — são dezenas de comandos binários com framing, checksum, criptografia interna e tratamento de respostas assíncronas. A SDK encapsula tudo em uma API .NET assíncrona. As operações que usamos cobrem o ciclo de vida completo da relação com o T50M: </w:t>
      </w:r>
      <w:r>
        <w:rPr>
          <w:rFonts w:ascii="Courier New" w:cs="Courier New" w:eastAsia="Courier New" w:hAnsi="Courier New"/>
          <w:shd w:fill="F1F5F9" w:color="auto" w:val="clear"/>
        </w:rPr>
        <w:t xml:space="preserve">new AnvizManager().Connect(ip, porta)</w:t>
      </w:r>
      <w:r>
        <w:t xml:space="preserve"> abre a sessão TCP/IP na porta 5010; o evento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_device.ReceivedRecord</w:t>
      </w:r>
      <w:r>
        <w:t xml:space="preserve"> é assinado para receber push de cada acesso realizado no T50M;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_device.DownloadRecords(onlyNew: true)</w:t>
      </w:r>
      <w:r>
        <w:t xml:space="preserve"> drena registros offline armazenados localmente no aparelho (até cinquenta mil) caso o Worker tenha ficado fora do ar;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_device.SetEmployeesData(userInfo)</w:t>
      </w:r>
      <w:r>
        <w:t xml:space="preserve"> cadastra ou atualiza um usuário no T50M, definindo ID, nome, senha e modo de verificação (Mode 4 = só senha, Mode 6 = senha ou digital);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_device.DeleteEmployeesData(id)</w:t>
      </w:r>
      <w:r>
        <w:t xml:space="preserve"> remove o usuário e seu template biométrico;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_device.SetFingerprintTemplate(id, finger, bytes)</w:t>
      </w:r>
      <w:r>
        <w:t xml:space="preserve"> carrega um template biométrico previamente capturado, usado para restaurar biometria sem novo enroll;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_device.GetFingerprintTemplate(id, finger)</w:t>
      </w:r>
      <w:r>
        <w:t xml:space="preserve"> baixa o template para backup;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_device.EnrollFingerprint(id)</w:t>
      </w:r>
      <w:r>
        <w:t xml:space="preserve"> coloca o T50M em modo enroll para capturar nova digital (bloqueia até a pessoa colocar o dedo duas vezes); e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_device.SetDateTime(DateTime.Now)</w:t>
      </w:r>
      <w:r>
        <w:t xml:space="preserve"> sincroniza o relógio do T50M com o servidor, executado diariamente às 03:30 UTC pelo </w:t>
      </w:r>
      <w:r>
        <w:rPr>
          <w:rFonts w:ascii="Courier New" w:cs="Courier New" w:eastAsia="Courier New" w:hAnsi="Courier New"/>
          <w:shd w:fill="F1F5F9" w:color="auto" w:val="clear"/>
        </w:rPr>
        <w:t xml:space="preserve">TimeSyncWorker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Microsoft.Extensions.Hosting 8.0.1</w:t>
      </w:r>
      <w:r>
        <w:t xml:space="preserve"> e </w:t>
      </w:r>
      <w:r>
        <w:rPr>
          <w:b/>
          <w:bCs/>
        </w:rPr>
        <w:t xml:space="preserve">Microsoft.Extensions.Hosting.WindowsServices 8.0.1</w:t>
      </w:r>
      <w:r>
        <w:t xml:space="preserve"> fornecem a infraestrutura de hospedagem para serviços em background. O Worker herda de 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BackgroundService</w:t>
      </w:r>
      <w:r>
        <w:t xml:space="preserve"> da </w:t>
      </w:r>
      <w:r>
        <w:rPr>
          <w:rFonts w:ascii="Courier New" w:cs="Courier New" w:eastAsia="Courier New" w:hAnsi="Courier New"/>
          <w:shd w:fill="F1F5F9" w:color="auto" w:val="clear"/>
        </w:rPr>
        <w:t xml:space="preserve">Microsoft.Extensions.Hosting</w:t>
      </w:r>
      <w:r>
        <w:t xml:space="preserve">, o que dá um ciclo de vida gerenciado — startup, execução em loop, graceful shutdown — e integração natural com o sistema de injeção de dependências do .NET. A variante </w:t>
      </w:r>
      <w:r>
        <w:rPr>
          <w:rFonts w:ascii="Courier New" w:cs="Courier New" w:eastAsia="Courier New" w:hAnsi="Courier New"/>
          <w:shd w:fill="F1F5F9" w:color="auto" w:val="clear"/>
        </w:rPr>
        <w:t xml:space="preserve">.WindowsServices</w:t>
      </w:r>
      <w:r>
        <w:t xml:space="preserve"> permite, com um </w:t>
      </w:r>
      <w:r>
        <w:rPr>
          <w:rFonts w:ascii="Courier New" w:cs="Courier New" w:eastAsia="Courier New" w:hAnsi="Courier New"/>
          <w:shd w:fill="F1F5F9" w:color="auto" w:val="clear"/>
        </w:rPr>
        <w:t xml:space="preserve">UseWindowsService()</w:t>
      </w:r>
      <w:r>
        <w:t xml:space="preserve"> no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Program.cs</w:t>
      </w:r>
      <w:r>
        <w:t xml:space="preserve">, que o mesmo executável seja instalado como serviço do Windows com restart automático em caso de falha. No Linux, a integração equivalente é com systemd via arquivo de unidade.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Bibliotecas da infraestrutura (Int4)</w:t>
      </w:r>
    </w:p>
    <w:p>
      <w:pPr>
        <w:spacing w:after="120"/>
        <w:jc w:val="left"/>
      </w:pPr>
      <w:r>
        <w:t xml:space="preserve">O projeto Int4, em </w:t>
      </w:r>
      <w:r>
        <w:rPr>
          <w:rFonts w:ascii="Courier New" w:cs="Courier New" w:eastAsia="Courier New" w:hAnsi="Courier New"/>
          <w:shd w:fill="F1F5F9" w:color="auto" w:val="clear"/>
        </w:rPr>
        <w:t xml:space="preserve">InfraestruturaBloco1/</w:t>
      </w:r>
      <w:r>
        <w:t xml:space="preserve">, é uma biblioteca compartilhada (não um serviço) que reúne dois serviços auxiliares.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SharpOnvifClient 0.9.3</w:t>
      </w:r>
      <w:r>
        <w:t xml:space="preserve"> implementa o cliente do protocolo ONVIF (Open Network Video Interface Forum), padrão da indústria para interoperabilidade entre sistemas de vídeo e câmeras IP. O </w:t>
      </w:r>
      <w:r>
        <w:rPr>
          <w:rFonts w:ascii="Courier New" w:cs="Courier New" w:eastAsia="Courier New" w:hAnsi="Courier New"/>
          <w:shd w:fill="F1F5F9" w:color="auto" w:val="clear"/>
        </w:rPr>
        <w:t xml:space="preserve">CameraService.MonitorarNovoArquivo()</w:t>
      </w:r>
      <w:r>
        <w:t xml:space="preserve"> usa essa biblioteca para confirmar que uma câmera está respondendo antes de associar a gravação a uma tentativa de acesso. A única função consumida é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client.GetDeviceInformationAsync()</w:t>
      </w:r>
      <w:r>
        <w:t xml:space="preserve"> — uma chamada SOAP que retorna informações básicas do dispositivo (fabricante, modelo, firmware). Se a chamada retornar em até cinco segundos, considera-se a câmera operacional e procede-se à construção da URL de Replay no formato Hikvision/Dahua/Intelbras. Se a câmera não responder, o campo </w:t>
      </w:r>
      <w:r>
        <w:rPr>
          <w:rFonts w:ascii="Courier New" w:cs="Courier New" w:eastAsia="Courier New" w:hAnsi="Courier New"/>
          <w:shd w:fill="F1F5F9" w:color="auto" w:val="clear"/>
        </w:rPr>
        <w:t xml:space="preserve">GravacaoPath</w:t>
      </w:r>
      <w:r>
        <w:t xml:space="preserve"> da tentativa fica nulo, e o histórico mostra um traço em vez do link.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Microsoft.Extensions.Logging.Abstractions 8.0.2</w:t>
      </w:r>
      <w:r>
        <w:t xml:space="preserve"> existe para que o Int4, sendo uma biblioteca de classe e não um serviço, possa injetar </w:t>
      </w:r>
      <w:r>
        <w:rPr>
          <w:rFonts w:ascii="Courier New" w:cs="Courier New" w:eastAsia="Courier New" w:hAnsi="Courier New"/>
          <w:shd w:fill="F1F5F9" w:color="auto" w:val="clear"/>
        </w:rPr>
        <w:t xml:space="preserve">ILogger&lt;CameraService&gt;</w:t>
      </w:r>
      <w:r>
        <w:t xml:space="preserve"> sem depender de uma implementação concreta de logging. Quem consumir essa biblioteca (no caso, o Int1) fornece a implementação (Serilog).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Front-end (Int3)</w:t>
      </w:r>
    </w:p>
    <w:p>
      <w:pPr>
        <w:spacing w:after="120"/>
        <w:jc w:val="left"/>
      </w:pPr>
      <w:r>
        <w:t xml:space="preserve">O Int3, em </w:t>
      </w:r>
      <w:r>
        <w:rPr>
          <w:rFonts w:ascii="Courier New" w:cs="Courier New" w:eastAsia="Courier New" w:hAnsi="Courier New"/>
          <w:shd w:fill="F1F5F9" w:color="auto" w:val="clear"/>
        </w:rPr>
        <w:t xml:space="preserve">PainelWeb/Frontend/</w:t>
      </w:r>
      <w:r>
        <w:t xml:space="preserve">, é um projeto </w:t>
      </w:r>
      <w:r>
        <w:rPr>
          <w:b/>
          <w:bCs/>
        </w:rPr>
        <w:t xml:space="preserve">Blazor Server</w:t>
      </w:r>
      <w:r>
        <w:t xml:space="preserve"> que faz parte do framework ASP.NET Core 8 e não precisa de pacotes NuGet adicionais para suas funcionalidades core. A única referência externa é o </w:t>
      </w:r>
      <w:r>
        <w:rPr>
          <w:rFonts w:ascii="Courier New" w:cs="Courier New" w:eastAsia="Courier New" w:hAnsi="Courier New"/>
          <w:shd w:fill="F1F5F9" w:color="auto" w:val="clear"/>
        </w:rPr>
        <w:t xml:space="preserve">ProjectReference</w:t>
      </w:r>
      <w:r>
        <w:t xml:space="preserve"> ao Int1 — o que permite ao Frontend importar e injetar diretamente os repositórios (</w:t>
      </w:r>
      <w:r>
        <w:rPr>
          <w:rFonts w:ascii="Courier New" w:cs="Courier New" w:eastAsia="Courier New" w:hAnsi="Courier New"/>
          <w:shd w:fill="F1F5F9" w:color="auto" w:val="clear"/>
        </w:rPr>
        <w:t xml:space="preserve">IPessoaRepository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IAmbienteRepository</w:t>
      </w:r>
      <w:r>
        <w:t xml:space="preserve"> etc.) do backend, sem ter que passar por HTTP para operações de leitura/escrita do banco.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Blazor Server tem características que merecem entendimento. Diferente do Blazor WebAssembly (que executa C# no navegador), Blazor Server mantém o estado e a renderização no servidor; o navegador recebe apenas patches incrementais via SignalR (WebSockets). Cada sessão de admin corresponde a um "circuito" SignalR no servidor, com escopo isolado para serviços </w:t>
      </w:r>
      <w:r>
        <w:rPr>
          <w:rFonts w:ascii="Courier New" w:cs="Courier New" w:eastAsia="Courier New" w:hAnsi="Courier New"/>
          <w:shd w:fill="F1F5F9" w:color="auto" w:val="clear"/>
        </w:rPr>
        <w:t xml:space="preserve">Scoped</w:t>
      </w:r>
      <w:r>
        <w:t xml:space="preserve">. É por isso que o </w:t>
      </w:r>
      <w:r>
        <w:rPr>
          <w:rFonts w:ascii="Courier New" w:cs="Courier New" w:eastAsia="Courier New" w:hAnsi="Courier New"/>
          <w:shd w:fill="F1F5F9" w:color="auto" w:val="clear"/>
        </w:rPr>
        <w:t xml:space="preserve">ITokenStore</w:t>
      </w:r>
      <w:r>
        <w:t xml:space="preserve"> (descrito na seção 6.2) é registrado como </w:t>
      </w:r>
      <w:r>
        <w:rPr>
          <w:rFonts w:ascii="Courier New" w:cs="Courier New" w:eastAsia="Courier New" w:hAnsi="Courier New"/>
          <w:shd w:fill="F1F5F9" w:color="auto" w:val="clear"/>
        </w:rPr>
        <w:t xml:space="preserve">Scoped</w:t>
      </w:r>
      <w:r>
        <w:t xml:space="preserve"> — cada circuito tem sua própria instância, sem vazamento de estado entre administradores logados simultaneamente.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Pacotes adicionais usados no front-end são essencialmente bibliotecas client-side referenciadas via CDN no </w:t>
      </w:r>
      <w:r>
        <w:rPr>
          <w:rFonts w:ascii="Courier New" w:cs="Courier New" w:eastAsia="Courier New" w:hAnsi="Courier New"/>
          <w:shd w:fill="F1F5F9" w:color="auto" w:val="clear"/>
        </w:rPr>
        <w:t xml:space="preserve">App.razor</w:t>
      </w:r>
      <w:r>
        <w:t xml:space="preserve">: </w:t>
      </w:r>
      <w:r>
        <w:rPr>
          <w:b/>
          <w:bCs/>
        </w:rPr>
        <w:t xml:space="preserve">Chart.js</w:t>
      </w:r>
      <w:r>
        <w:t xml:space="preserve"> para renderizar o gráfico do dashboard e </w:t>
      </w:r>
      <w:r>
        <w:rPr>
          <w:b/>
          <w:bCs/>
        </w:rPr>
        <w:t xml:space="preserve">HLS.js</w:t>
      </w:r>
      <w:r>
        <w:t xml:space="preserve"> para reprodução de streams HLS na visualização ao vivo das câmeras. Ambas são puramente JavaScript, carregadas no navegador, e o Blazor chama suas funções via </w:t>
      </w:r>
      <w:r>
        <w:rPr>
          <w:rFonts w:ascii="Courier New" w:cs="Courier New" w:eastAsia="Courier New" w:hAnsi="Courier New"/>
          <w:shd w:fill="F1F5F9" w:color="auto" w:val="clear"/>
        </w:rPr>
        <w:t xml:space="preserve">IJSRuntime.InvokeVoidAsync(...)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Arquitetura</w:t>
      </w:r>
    </w:p>
    <w:p>
      <w:pPr>
        <w:pStyle w:val="Heading3"/>
        <w:spacing w:after="200"/>
        <w:jc w:val="left"/>
      </w:pPr>
      <w:r>
        <w:t xml:space="preserve">3.1 Os quatro projetos</w:t>
      </w:r>
    </w:p>
    <w:p>
      <w:pPr>
        <w:spacing w:after="120"/>
        <w:jc w:val="left"/>
      </w:pPr>
      <w:r>
        <w:t xml:space="preserve">O sistema é composto por quatro projetos .NET, três executáveis e uma biblioteca de classe, com responsabilidades complementares.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Int1 — API/Banco</w:t>
      </w:r>
      <w:r>
        <w:t xml:space="preserve"> é o coração do sistema. Compilado como um ASP.NET Core Web API, expõe endpoints REST autenticados via JWT, hospeda o arquivo SQLite e executa os jobs agendados via Hangfire. Roda na porta 5018, fixa por convenção (não alterar). Toda a lógica de domínio — repositórios, validações de regra de negócio, criptografia de senhas, geração de PDFs — vive aqui. É o único projeto que serializa o banco em si: nem o painel nem o worker mexem com a conexão SQLite diretamente, mas usam os repositórios do Int1 importados por referência de projeto.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Int2 — Worker</w:t>
      </w:r>
      <w:r>
        <w:t xml:space="preserve"> é o serviço de background responsável pelo hardware. Implementado como .NET Worker Service, é o único que dialoga com os dispositivos T50M Anviz via TCP/IP. Mantém um dicionário de conexões abertas (uma por T50M cadastrado), assina os eventos </w:t>
      </w:r>
      <w:r>
        <w:rPr>
          <w:rFonts w:ascii="Courier New" w:cs="Courier New" w:eastAsia="Courier New" w:hAnsi="Courier New"/>
          <w:shd w:fill="F1F5F9" w:color="auto" w:val="clear"/>
        </w:rPr>
        <w:t xml:space="preserve">ReceivedRecord</w:t>
      </w:r>
      <w:r>
        <w:t xml:space="preserve"> da SDK, processa cada acesso e grava as tentativas no banco. Roda em background sem porta exposta. Quando alguma alteração no painel (como cadastrar uma pessoa em um ambiente) precisa propagar para o hardware, o painel cria registros na tabela </w:t>
      </w:r>
      <w:r>
        <w:rPr>
          <w:rFonts w:ascii="Courier New" w:cs="Courier New" w:eastAsia="Courier New" w:hAnsi="Courier New"/>
          <w:shd w:fill="F1F5F9" w:color="auto" w:val="clear"/>
        </w:rPr>
        <w:t xml:space="preserve">T50Pendencia</w:t>
      </w:r>
      <w:r>
        <w:t xml:space="preserve"> e o </w:t>
      </w:r>
      <w:r>
        <w:rPr>
          <w:rFonts w:ascii="Courier New" w:cs="Courier New" w:eastAsia="Courier New" w:hAnsi="Courier New"/>
          <w:shd w:fill="F1F5F9" w:color="auto" w:val="clear"/>
        </w:rPr>
        <w:t xml:space="preserve">SincronizadorT50Worker</w:t>
      </w:r>
      <w:r>
        <w:t xml:space="preserve"> (dentro do Int2) drena essa fila a cada dez segundos, chamando as operações apropriadas da SDK Anviz.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Int3 — Painel</w:t>
      </w:r>
      <w:r>
        <w:t xml:space="preserve"> é a interface Blazor Server que os administradores acessam pelo navegador. Roda na porta 8080. Toda a interação humana com o sistema acontece aqui: login, dashboard, cadastros, consultas. Apesar de ter porta HTTP própria, o Int3 só usa essa porta para servir HTML e estabelecer o canal SignalR — todas as operações de banco vão direto pelos repositórios do Int1, sem passar por HTTP. As únicas chamadas HTTP do Int3 para o Int1 são para operações que se beneficiam de processamento centralizado: login (que precisa gerar JWT), exportação de PDF (que pode ser pesada e benefit de cancelamento) e reenvio de email (que precisa decifrar senha AES com a chave do servidor).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Int4 — Infraestrutura</w:t>
      </w:r>
      <w:r>
        <w:t xml:space="preserve"> é uma biblioteca de classe compartilhada (não tem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Program.cs</w:t>
      </w:r>
      <w:r>
        <w:t xml:space="preserve">, não é executável). Reúne dois serviços que precisam ser usados tanto pelo Int1 quanto pelo Int2: o </w:t>
      </w:r>
      <w:r>
        <w:rPr>
          <w:rFonts w:ascii="Courier New" w:cs="Courier New" w:eastAsia="Courier New" w:hAnsi="Courier New"/>
          <w:shd w:fill="F1F5F9" w:color="auto" w:val="clear"/>
        </w:rPr>
        <w:t xml:space="preserve">CameraService</w:t>
      </w:r>
      <w:r>
        <w:t xml:space="preserve">, que faz a integração ONVIF com câmeras IP para buscar URLs de gravação, e o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ExportService</w:t>
      </w:r>
      <w:r>
        <w:t xml:space="preserve">, que gera CSVs e PDFs. Ambos são chamados primariamente pelo Int1, mas o </w:t>
      </w:r>
      <w:r>
        <w:rPr>
          <w:rFonts w:ascii="Courier New" w:cs="Courier New" w:eastAsia="Courier New" w:hAnsi="Courier New"/>
          <w:shd w:fill="F1F5F9" w:color="auto" w:val="clear"/>
        </w:rPr>
        <w:t xml:space="preserve">CameraService</w:t>
      </w:r>
      <w:r>
        <w:t xml:space="preserve"> é também usado pelo </w:t>
      </w:r>
      <w:r>
        <w:rPr>
          <w:rFonts w:ascii="Courier New" w:cs="Courier New" w:eastAsia="Courier New" w:hAnsi="Courier New"/>
          <w:shd w:fill="F1F5F9" w:color="auto" w:val="clear"/>
        </w:rPr>
        <w:t xml:space="preserve">EventProcessor</w:t>
      </w:r>
      <w:r>
        <w:t xml:space="preserve"> do Int2 quando uma tentativa de acesso precisa de gravação associada.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Como os projetos se comunicam</w:t>
      </w:r>
    </w:p>
    <w:p>
      <w:pPr>
        <w:spacing w:after="120"/>
        <w:jc w:val="left"/>
      </w:pPr>
      <w:r>
        <w:t xml:space="preserve">O diagrama de comunicação resumido fica assim: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┌──────────────────────────┐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│  ADMIN (navegador)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└──────────┬───────────────┘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│ HTTP/SignalR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┌──────────────────────────┐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│  Int3 — Painel Blazor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│  (porta 8080)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└──────────┬───────────────┘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│ HTTP + repos diretos via DI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┌─────────────────────────────────────────────────────┐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Int1 — API REST + Banco SQLite (porta 5018)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┌──────────────┐  ┌─────────────┐  ┌────────────┐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│ Controllers  │  │ Repositories│  │ Hangfire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└──────────────┘  └─────────────┘  └────────────┘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└─────────────┬───────────────────────────────────────┘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│ Acesso direto SQLite (ProjectReference)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┌─────────────┴──────────────────────────────────────┐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Int2 — Worker (BackgroundService)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• Polling do hardware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• Sincronização T50 ↔ banco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• Heartbeat de status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└─────────────┬──────────────────────────────────────┘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│ Anviz SDK (TCP/IP, OAE)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┌─────────────────────────────────────────────────────┐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HARDWARE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• T50M Anviz (1 ou mais por ambiente)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Int4 — biblioteca compartilhada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• CameraService (ONVIF), ExportService (CSV/PDF)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regra mental é: </w:t>
      </w:r>
      <w:r>
        <w:rPr>
          <w:b/>
          <w:bCs/>
        </w:rPr>
        <w:t xml:space="preserve">acesso a banco é por referência de projeto, acesso a hardware é via Worker, comunicação que cruza fronteira de processo é HTTP</w:t>
      </w:r>
      <w:r>
        <w:t xml:space="preserve">. Não há mensageria — nem RabbitMQ, nem Kafka, nem Redis. Para a carga prevista, o overhead de uma camada de mensageria seria injustificado. Quando o painel precisa fazer algo que o Worker vai consumir (como cadastrar uma pessoa em um ambiente), o painel grava a intenção em uma tabela do banco (</w:t>
      </w:r>
      <w:r>
        <w:rPr>
          <w:rFonts w:ascii="Courier New" w:cs="Courier New" w:eastAsia="Courier New" w:hAnsi="Courier New"/>
          <w:shd w:fill="F1F5F9" w:color="auto" w:val="clear"/>
        </w:rPr>
        <w:t xml:space="preserve">T50Pendencia</w:t>
      </w:r>
      <w:r>
        <w:t xml:space="preserve">) e o Worker drena essa tabela em loop. SQLite atua como mensageria simples e suficiente.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O modelo de banco compartilhado</w:t>
      </w:r>
    </w:p>
    <w:p>
      <w:pPr>
        <w:spacing w:after="120"/>
        <w:jc w:val="left"/>
      </w:pPr>
      <w:r>
        <w:t xml:space="preserve">O arquivo </w:t>
      </w:r>
      <w:r>
        <w:rPr>
          <w:rFonts w:ascii="Courier New" w:cs="Courier New" w:eastAsia="Courier New" w:hAnsi="Courier New"/>
          <w:shd w:fill="F1F5F9" w:color="auto" w:val="clear"/>
        </w:rPr>
        <w:t xml:space="preserve">banco.db</w:t>
      </w:r>
      <w:r>
        <w:t xml:space="preserve"> reside fisicamente em </w:t>
      </w:r>
      <w:r>
        <w:rPr>
          <w:rFonts w:ascii="Courier New" w:cs="Courier New" w:eastAsia="Courier New" w:hAnsi="Courier New"/>
          <w:shd w:fill="F1F5F9" w:color="auto" w:val="clear"/>
        </w:rPr>
        <w:t xml:space="preserve">Banco/WebAbil8-Sistema_Verificação_dupla.slnx/banco.db</w:t>
      </w:r>
      <w:r>
        <w:t xml:space="preserve">. Os três projetos que precisam acessá-lo usam caminhos relativos diferentes, todos resolvendo para o mesmo arquivo: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Int1 (que mora na pasta </w:t>
      </w:r>
      <w:r>
        <w:rPr>
          <w:rFonts w:ascii="Courier New" w:cs="Courier New" w:eastAsia="Courier New" w:hAnsi="Courier New"/>
          <w:shd w:fill="F1F5F9" w:color="auto" w:val="clear"/>
        </w:rPr>
        <w:t xml:space="preserve">Banco/.../</w:t>
      </w:r>
      <w:r>
        <w:t xml:space="preserve">): caminho relativo direto </w:t>
      </w:r>
      <w:r>
        <w:rPr>
          <w:rFonts w:ascii="Courier New" w:cs="Courier New" w:eastAsia="Courier New" w:hAnsi="Courier New"/>
          <w:shd w:fill="F1F5F9" w:color="auto" w:val="clear"/>
        </w:rPr>
        <w:t xml:space="preserve">banco.db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Int2 (que mora em </w:t>
      </w:r>
      <w:r>
        <w:rPr>
          <w:rFonts w:ascii="Courier New" w:cs="Courier New" w:eastAsia="Courier New" w:hAnsi="Courier New"/>
          <w:shd w:fill="F1F5F9" w:color="auto" w:val="clear"/>
        </w:rPr>
        <w:t xml:space="preserve">Hardware &amp; Serviço de Background/.../</w:t>
      </w:r>
      <w:r>
        <w:t xml:space="preserve">): caminho relativo </w:t>
      </w:r>
      <w:r>
        <w:rPr>
          <w:rFonts w:ascii="Courier New" w:cs="Courier New" w:eastAsia="Courier New" w:hAnsi="Courier New"/>
          <w:shd w:fill="F1F5F9" w:color="auto" w:val="clear"/>
        </w:rPr>
        <w:t xml:space="preserve">../../../Banco/WebAbil8-Sistema_Verificação_dupla.slnx/banco.db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Int3 (que mora em </w:t>
      </w:r>
      <w:r>
        <w:rPr>
          <w:rFonts w:ascii="Courier New" w:cs="Courier New" w:eastAsia="Courier New" w:hAnsi="Courier New"/>
          <w:shd w:fill="F1F5F9" w:color="auto" w:val="clear"/>
        </w:rPr>
        <w:t xml:space="preserve">PainelWeb/Frontend/</w:t>
      </w:r>
      <w:r>
        <w:t xml:space="preserve">): caminho relativo </w:t>
      </w:r>
      <w:r>
        <w:rPr>
          <w:rFonts w:ascii="Courier New" w:cs="Courier New" w:eastAsia="Courier New" w:hAnsi="Courier New"/>
          <w:shd w:fill="F1F5F9" w:color="auto" w:val="clear"/>
        </w:rPr>
        <w:t xml:space="preserve">../../Banco/WebAbil8-Sistema_Verificação_dupla.slnx/banco.db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Esses caminhos são definidos nas connection strings dos respectivos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appsettings.json</w:t>
      </w:r>
      <w:r>
        <w:t xml:space="preserve">. Durante deploy em produção (com os três como serviços), o caminho efetivo depende do </w:t>
      </w:r>
      <w:r>
        <w:rPr>
          <w:rFonts w:ascii="Courier New" w:cs="Courier New" w:eastAsia="Courier New" w:hAnsi="Courier New"/>
          <w:shd w:fill="F1F5F9" w:color="auto" w:val="clear"/>
        </w:rPr>
        <w:t xml:space="preserve">WorkingDirectory</w:t>
      </w:r>
      <w:r>
        <w:t xml:space="preserve"> configurado, então cada serviço é configurado para iniciar na sua pasta </w:t>
      </w:r>
      <w:r>
        <w:rPr>
          <w:rFonts w:ascii="Courier New" w:cs="Courier New" w:eastAsia="Courier New" w:hAnsi="Courier New"/>
          <w:shd w:fill="F1F5F9" w:color="auto" w:val="clear"/>
        </w:rPr>
        <w:t xml:space="preserve">publish/</w:t>
      </w:r>
      <w:r>
        <w:t xml:space="preserve"> correspondente.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modo WAL (Write-Ahead Logging) do SQLite é habilitado automaticamente, o que permite que o Int1, o Int2 e o Int3 leiam simultaneamente do banco sem bloquear-se mutuamente. Escritas continuam sequenciais (SQLite é, no fim, um banco com um único arquivo de log), mas para a taxa de escritas do sistema (algumas dezenas por minuto no pior caso) isso não é gargalo. Em uso normal, é comum ver arquivos auxiliares </w:t>
      </w:r>
      <w:r>
        <w:rPr>
          <w:rFonts w:ascii="Courier New" w:cs="Courier New" w:eastAsia="Courier New" w:hAnsi="Courier New"/>
          <w:shd w:fill="F1F5F9" w:color="auto" w:val="clear"/>
        </w:rPr>
        <w:t xml:space="preserve">banco.db-shm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banco.db-wal</w:t>
      </w:r>
      <w:r>
        <w:t xml:space="preserve"> ao lado do </w:t>
      </w:r>
      <w:r>
        <w:rPr>
          <w:rFonts w:ascii="Courier New" w:cs="Courier New" w:eastAsia="Courier New" w:hAnsi="Courier New"/>
          <w:shd w:fill="F1F5F9" w:color="auto" w:val="clear"/>
        </w:rPr>
        <w:t xml:space="preserve">banco.db</w:t>
      </w:r>
      <w:r>
        <w:t xml:space="preserve"> — eles são internos do SQLite e desaparecem quando o banco é fechado limpamente.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Banco de Dados</w:t>
      </w:r>
    </w:p>
    <w:p>
      <w:pPr>
        <w:spacing w:after="120"/>
        <w:jc w:val="left"/>
      </w:pPr>
      <w:r>
        <w:t xml:space="preserve">O esquema do banco reflete o domínio de controle de acesso: pessoas que pertencem a ambientes, ambientes que têm dispositivos T50M e câmeras, e um histórico de tentativas e ações administrativas. O diagrama lógico resumido: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┌──────────────┐                  ┌─────────────────┐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Pessoa     │◄──┐         ┌───►│   Ambiente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└──────┬───────┘   │  N:N    │    └────────┬────────┘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          └─────┐ ┌─┘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                ▼ ▼               │ N:N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          ┌──────────────┐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          │AmbientePessoa│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          └──────────────┘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│   N:N                  ┌─────────────────┐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└────────────────┐       │  AmbienteT50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▼       └────────┬────────┘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┌──────────┐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│ PessoaT50│           │ N:1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└────┬─────┘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│           ┌─────────────────┐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└──────────►│  DispositivoT50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└─────────────────┘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Entidades de negócio</w:t>
      </w:r>
    </w:p>
    <w:p>
      <w:pPr>
        <w:spacing w:after="120"/>
        <w:jc w:val="left"/>
      </w:pPr>
      <w:r>
        <w:t xml:space="preserve">A entidade central é a </w:t>
      </w:r>
      <w:r>
        <w:rPr>
          <w:b/>
          <w:bCs/>
        </w:rPr>
        <w:t xml:space="preserve">Pessoa</w:t>
      </w:r>
      <w:r>
        <w:t xml:space="preserve">, que representa qualquer indivíduo cadastrado para potencialmente ter acesso a algum ambiente. Cada pessoa tem identificadores múltiplos: o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 interno (auto-incremento, usado em chaves estrangeiras), o </w:t>
      </w:r>
      <w:r>
        <w:rPr>
          <w:rFonts w:ascii="Courier New" w:cs="Courier New" w:eastAsia="Courier New" w:hAnsi="Courier New"/>
          <w:shd w:fill="F1F5F9" w:color="auto" w:val="clear"/>
        </w:rPr>
        <w:t xml:space="preserve">CodigoUsuario</w:t>
      </w:r>
      <w:r>
        <w:t xml:space="preserve"> (string de seis dígitos do pool, mapeado para o EmployeeId que o T50M conhece) e o </w:t>
      </w:r>
      <w:r>
        <w:rPr>
          <w:rFonts w:ascii="Courier New" w:cs="Courier New" w:eastAsia="Courier New" w:hAnsi="Courier New"/>
          <w:shd w:fill="F1F5F9" w:color="auto" w:val="clear"/>
        </w:rPr>
        <w:t xml:space="preserve">Cpf</w:t>
      </w:r>
      <w:r>
        <w:t xml:space="preserve"> (único no sistema, validado por dígitos verificadores). Dados básicos incluem </w:t>
      </w:r>
      <w:r>
        <w:rPr>
          <w:rFonts w:ascii="Courier New" w:cs="Courier New" w:eastAsia="Courier New" w:hAnsi="Courier New"/>
          <w:shd w:fill="F1F5F9" w:color="auto" w:val="clear"/>
        </w:rPr>
        <w:t xml:space="preserve">Nome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Cargo</w:t>
      </w:r>
      <w:r>
        <w:t xml:space="preserve"> (patente ou função),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 (para reenvio de credenciais) e </w:t>
      </w:r>
      <w:r>
        <w:rPr>
          <w:rFonts w:ascii="Courier New" w:cs="Courier New" w:eastAsia="Courier New" w:hAnsi="Courier New"/>
          <w:shd w:fill="F1F5F9" w:color="auto" w:val="clear"/>
        </w:rPr>
        <w:t xml:space="preserve">Telefone</w:t>
      </w:r>
      <w:r>
        <w:t xml:space="preserve">. A segurança da senha tem duas representações simultâneas: </w:t>
      </w:r>
      <w:r>
        <w:rPr>
          <w:rFonts w:ascii="Courier New" w:cs="Courier New" w:eastAsia="Courier New" w:hAnsi="Courier New"/>
          <w:shd w:fill="F1F5F9" w:color="auto" w:val="clear"/>
        </w:rPr>
        <w:t xml:space="preserve">senhaHash</w:t>
      </w:r>
      <w:r>
        <w:t xml:space="preserve"> (BCrypt fator 10, irreversível, usado para verificação) e </w:t>
      </w:r>
      <w:r>
        <w:rPr>
          <w:rFonts w:ascii="Courier New" w:cs="Courier New" w:eastAsia="Courier New" w:hAnsi="Courier New"/>
          <w:shd w:fill="F1F5F9" w:color="auto" w:val="clear"/>
        </w:rPr>
        <w:t xml:space="preserve">senhaClear</w:t>
      </w:r>
      <w:r>
        <w:t xml:space="preserve"> (AES-256-CBC cifrado, reversível, usado quando precisamos reenviar a senha por email). O campo </w:t>
      </w:r>
      <w:r>
        <w:rPr>
          <w:rFonts w:ascii="Courier New" w:cs="Courier New" w:eastAsia="Courier New" w:hAnsi="Courier New"/>
          <w:shd w:fill="F1F5F9" w:color="auto" w:val="clear"/>
        </w:rPr>
        <w:t xml:space="preserve">modoAcesso</w:t>
      </w:r>
      <w:r>
        <w:t xml:space="preserve"> é uma string </w:t>
      </w:r>
      <w:r>
        <w:rPr>
          <w:rFonts w:ascii="Courier New" w:cs="Courier New" w:eastAsia="Courier New" w:hAnsi="Courier New"/>
          <w:shd w:fill="F1F5F9" w:color="auto" w:val="clear"/>
        </w:rPr>
        <w:t xml:space="preserve">"digital_e_senha"</w:t>
      </w:r>
      <w:r>
        <w:t xml:space="preserve"> ou </w:t>
      </w:r>
      <w:r>
        <w:rPr>
          <w:rFonts w:ascii="Courier New" w:cs="Courier New" w:eastAsia="Courier New" w:hAnsi="Courier New"/>
          <w:shd w:fill="F1F5F9" w:color="auto" w:val="clear"/>
        </w:rPr>
        <w:t xml:space="preserve">"somente_senha"</w:t>
      </w:r>
      <w:r>
        <w:t xml:space="preserve">, que controla se o sistema exige biometria além do código. O </w:t>
      </w:r>
      <w:r>
        <w:rPr>
          <w:rFonts w:ascii="Courier New" w:cs="Courier New" w:eastAsia="Courier New" w:hAnsi="Courier New"/>
          <w:shd w:fill="F1F5F9" w:color="auto" w:val="clear"/>
        </w:rPr>
        <w:t xml:space="preserve">templateBackup</w:t>
      </w:r>
      <w:r>
        <w:t xml:space="preserve"> é um BLOB com o template biométrico exportado do T50M — guardado para que, ao mudar de "somente senha" para "digital e senha" novamente, a biometria seja restaurada sem precisar de enroll novo. O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</w:t>
      </w:r>
      <w:r>
        <w:t xml:space="preserve"> é </w:t>
      </w:r>
      <w:r>
        <w:rPr>
          <w:rFonts w:ascii="Courier New" w:cs="Courier New" w:eastAsia="Courier New" w:hAnsi="Courier New"/>
          <w:shd w:fill="F1F5F9" w:color="auto" w:val="clear"/>
        </w:rPr>
        <w:t xml:space="preserve">"ativo"</w:t>
      </w:r>
      <w:r>
        <w:t xml:space="preserve"> ou </w:t>
      </w:r>
      <w:r>
        <w:rPr>
          <w:rFonts w:ascii="Courier New" w:cs="Courier New" w:eastAsia="Courier New" w:hAnsi="Courier New"/>
          <w:shd w:fill="F1F5F9" w:color="auto" w:val="clear"/>
        </w:rPr>
        <w:t xml:space="preserve">"inativo"</w:t>
      </w:r>
      <w:r>
        <w:t xml:space="preserve"> e controla se a pessoa pode acessar. </w:t>
      </w:r>
      <w:r>
        <w:rPr>
          <w:rFonts w:ascii="Courier New" w:cs="Courier New" w:eastAsia="Courier New" w:hAnsi="Courier New"/>
          <w:shd w:fill="F1F5F9" w:color="auto" w:val="clear"/>
        </w:rPr>
        <w:t xml:space="preserve">dataUltimoAcesso</w:t>
      </w:r>
      <w:r>
        <w:t xml:space="preserve"> é atualizado a cada entrada bem-sucedida e serve de base para a inativação automática por inatividade. </w:t>
      </w:r>
      <w:r>
        <w:rPr>
          <w:rFonts w:ascii="Courier New" w:cs="Courier New" w:eastAsia="Courier New" w:hAnsi="Courier New"/>
          <w:shd w:fill="F1F5F9" w:color="auto" w:val="clear"/>
        </w:rPr>
        <w:t xml:space="preserve">dataCadastro</w:t>
      </w:r>
      <w:r>
        <w:t xml:space="preserve"> registra a data de criação.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Administrador</w:t>
      </w:r>
      <w:r>
        <w:t xml:space="preserve"> representa quem opera o painel. Tem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Login</w:t>
      </w:r>
      <w:r>
        <w:t xml:space="preserve"> (curto, único), </w:t>
      </w:r>
      <w:r>
        <w:rPr>
          <w:rFonts w:ascii="Courier New" w:cs="Courier New" w:eastAsia="Courier New" w:hAnsi="Courier New"/>
          <w:shd w:fill="F1F5F9" w:color="auto" w:val="clear"/>
        </w:rPr>
        <w:t xml:space="preserve">SenhaHash</w:t>
      </w:r>
      <w:r>
        <w:t xml:space="preserve"> (BCrypt) e </w:t>
      </w:r>
      <w:r>
        <w:rPr>
          <w:rFonts w:ascii="Courier New" w:cs="Courier New" w:eastAsia="Courier New" w:hAnsi="Courier New"/>
          <w:shd w:fill="F1F5F9" w:color="auto" w:val="clear"/>
        </w:rPr>
        <w:t xml:space="preserve">NomeCompleto</w:t>
      </w:r>
      <w:r>
        <w:t xml:space="preserve">. Campos opcionais (todos nullable) incluem </w:t>
      </w:r>
      <w:r>
        <w:rPr>
          <w:rFonts w:ascii="Courier New" w:cs="Courier New" w:eastAsia="Courier New" w:hAnsi="Courier New"/>
          <w:shd w:fill="F1F5F9" w:color="auto" w:val="clear"/>
        </w:rPr>
        <w:t xml:space="preserve">Cpf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Cargo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Telefone</w:t>
      </w:r>
      <w:r>
        <w:t xml:space="preserve"> — adicionados em migração posterior para enriquecer a auditoria. Crucialmente, </w:t>
      </w:r>
      <w:r>
        <w:rPr>
          <w:b/>
          <w:bCs/>
        </w:rPr>
        <w:t xml:space="preserve">não há campo de status</w:t>
      </w:r>
      <w:r>
        <w:t xml:space="preserve"> nem método </w:t>
      </w:r>
      <w:r>
        <w:rPr>
          <w:rFonts w:ascii="Courier New" w:cs="Courier New" w:eastAsia="Courier New" w:hAnsi="Courier New"/>
          <w:shd w:fill="F1F5F9" w:color="auto" w:val="clear"/>
        </w:rPr>
        <w:t xml:space="preserve">Remover()</w:t>
      </w:r>
      <w:r>
        <w:t xml:space="preserve"> no repositório: a tabela só pode ser manipulada via banco direto (INSERT, UPDATE, DELETE manuais), conforme decisão de segurança da seção 1.3.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Ambiente</w:t>
      </w:r>
      <w:r>
        <w:t xml:space="preserve"> representa um espaço físico controlado (sala de operações, armaria, depósito). Tem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Nome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DispositivoT50Id</w:t>
      </w:r>
      <w:r>
        <w:t xml:space="preserve"> (referência ao T50M principal, mantida por compatibilidade com versão anterior), </w:t>
      </w:r>
      <w:r>
        <w:rPr>
          <w:rFonts w:ascii="Courier New" w:cs="Courier New" w:eastAsia="Courier New" w:hAnsi="Courier New"/>
          <w:shd w:fill="F1F5F9" w:color="auto" w:val="clear"/>
        </w:rPr>
        <w:t xml:space="preserve">TempoEsperaGravacaoSeg</w:t>
      </w:r>
      <w:r>
        <w:t xml:space="preserve"> (quantos segundos esperar pela câmera disponibilizar a gravação após o acesso, entre 30 e 120), </w:t>
      </w:r>
      <w:r>
        <w:rPr>
          <w:rFonts w:ascii="Courier New" w:cs="Courier New" w:eastAsia="Courier New" w:hAnsi="Courier New"/>
          <w:shd w:fill="F1F5F9" w:color="auto" w:val="clear"/>
        </w:rPr>
        <w:t xml:space="preserve">DataCriacao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Excluido</w:t>
      </w:r>
      <w:r>
        <w:t xml:space="preserve"> (soft delete) e </w:t>
      </w:r>
      <w:r>
        <w:rPr>
          <w:rFonts w:ascii="Courier New" w:cs="Courier New" w:eastAsia="Courier New" w:hAnsi="Courier New"/>
          <w:shd w:fill="F1F5F9" w:color="auto" w:val="clear"/>
        </w:rPr>
        <w:t xml:space="preserve">DataExclusao</w:t>
      </w:r>
      <w:r>
        <w:t xml:space="preserve">. A relação com T50M e Pessoa é via tabelas de junção (descritas adiante).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DispositivoT50</w:t>
      </w:r>
      <w:r>
        <w:t xml:space="preserve"> representa um terminal Anviz fisicamente instalado em uma porta. Tem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Nome</w:t>
      </w:r>
      <w:r>
        <w:t xml:space="preserve"> descritivo (ex: "T50-Entrada-Principal"), </w:t>
      </w:r>
      <w:r>
        <w:rPr>
          <w:rFonts w:ascii="Courier New" w:cs="Courier New" w:eastAsia="Courier New" w:hAnsi="Courier New"/>
          <w:shd w:fill="F1F5F9" w:color="auto" w:val="clear"/>
        </w:rPr>
        <w:t xml:space="preserve">EnderecoIP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Porta</w:t>
      </w:r>
      <w:r>
        <w:t xml:space="preserve"> (sempre 5010 para Anviz OAE),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DigitaisCadastradas</w:t>
      </w:r>
      <w:r>
        <w:t xml:space="preserve"> (contador que indica quantos templates estão ocupados no dispositivo, limite 1000) e </w:t>
      </w:r>
      <w:r>
        <w:rPr>
          <w:rFonts w:ascii="Courier New" w:cs="Courier New" w:eastAsia="Courier New" w:hAnsi="Courier New"/>
          <w:shd w:fill="F1F5F9" w:color="auto" w:val="clear"/>
        </w:rPr>
        <w:t xml:space="preserve">UltimaConexao</w:t>
      </w:r>
      <w:r>
        <w:t xml:space="preserve"> (timestamp do último heartbeat com o Worker). A propriedade computada </w:t>
      </w:r>
      <w:r>
        <w:rPr>
          <w:rFonts w:ascii="Courier New" w:cs="Courier New" w:eastAsia="Courier New" w:hAnsi="Courier New"/>
          <w:shd w:fill="F1F5F9" w:color="auto" w:val="clear"/>
        </w:rPr>
        <w:t xml:space="preserve">EstaOnline</w:t>
      </w:r>
      <w:r>
        <w:t xml:space="preserve"> retorna verdadeiro se </w:t>
      </w:r>
      <w:r>
        <w:rPr>
          <w:rFonts w:ascii="Courier New" w:cs="Courier New" w:eastAsia="Courier New" w:hAnsi="Courier New"/>
          <w:shd w:fill="F1F5F9" w:color="auto" w:val="clear"/>
        </w:rPr>
        <w:t xml:space="preserve">UltimaConexao</w:t>
      </w:r>
      <w:r>
        <w:t xml:space="preserve"> está dentro dos últimos dois minutos.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TentativaAcesso</w:t>
      </w:r>
      <w:r>
        <w:t xml:space="preserve"> registra cada vez que alguém tentou usar um T50M, com sucesso ou não. Campos: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PessoaId</w:t>
      </w:r>
      <w:r>
        <w:t xml:space="preserve"> (nullable — pode ser nulo se a pessoa não estava cadastrada),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DataHora</w:t>
      </w:r>
      <w:r>
        <w:t xml:space="preserve"> (UTC), </w:t>
      </w:r>
      <w:r>
        <w:rPr>
          <w:rFonts w:ascii="Courier New" w:cs="Courier New" w:eastAsia="Courier New" w:hAnsi="Courier New"/>
          <w:shd w:fill="F1F5F9" w:color="auto" w:val="clear"/>
        </w:rPr>
        <w:t xml:space="preserve">AcessoLiberado</w:t>
      </w:r>
      <w:r>
        <w:t xml:space="preserve"> (booleano), </w:t>
      </w:r>
      <w:r>
        <w:rPr>
          <w:rFonts w:ascii="Courier New" w:cs="Courier New" w:eastAsia="Courier New" w:hAnsi="Courier New"/>
          <w:shd w:fill="F1F5F9" w:color="auto" w:val="clear"/>
        </w:rPr>
        <w:t xml:space="preserve">MotivoNegacao</w:t>
      </w:r>
      <w:r>
        <w:t xml:space="preserve"> (string com código entre </w:t>
      </w:r>
      <w:r>
        <w:rPr>
          <w:rFonts w:ascii="Courier New" w:cs="Courier New" w:eastAsia="Courier New" w:hAnsi="Courier New"/>
          <w:shd w:fill="F1F5F9" w:color="auto" w:val="clear"/>
        </w:rPr>
        <w:t xml:space="preserve">nao_cadastrado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inativo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sem_permissao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biometria_invalida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senha_invalida</w:t>
      </w:r>
      <w:r>
        <w:t xml:space="preserve">, descrito no Apêndice B), </w:t>
      </w:r>
      <w:r>
        <w:rPr>
          <w:rFonts w:ascii="Courier New" w:cs="Courier New" w:eastAsia="Courier New" w:hAnsi="Courier New"/>
          <w:shd w:fill="F1F5F9" w:color="auto" w:val="clear"/>
        </w:rPr>
        <w:t xml:space="preserve">TipoVerificacao</w:t>
      </w:r>
      <w:r>
        <w:t xml:space="preserve"> (string indicando o método usado: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digital_id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senha_id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senha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primeiro_acesso</w:t>
      </w:r>
      <w:r>
        <w:t xml:space="preserve">), </w:t>
      </w:r>
      <w:r>
        <w:rPr>
          <w:rFonts w:ascii="Courier New" w:cs="Courier New" w:eastAsia="Courier New" w:hAnsi="Courier New"/>
          <w:shd w:fill="F1F5F9" w:color="auto" w:val="clear"/>
        </w:rPr>
        <w:t xml:space="preserve">GravacaoPath</w:t>
      </w:r>
      <w:r>
        <w:t xml:space="preserve"> (URL RTSP de Replay da gravação, montada após sucesso no ONVIF) e </w:t>
      </w:r>
      <w:r>
        <w:rPr>
          <w:rFonts w:ascii="Courier New" w:cs="Courier New" w:eastAsia="Courier New" w:hAnsi="Courier New"/>
          <w:shd w:fill="F1F5F9" w:color="auto" w:val="clear"/>
        </w:rPr>
        <w:t xml:space="preserve">DataExpiracao</w:t>
      </w:r>
      <w:r>
        <w:t xml:space="preserve"> (data calculada com base em </w:t>
      </w:r>
      <w:r>
        <w:rPr>
          <w:rFonts w:ascii="Courier New" w:cs="Courier New" w:eastAsia="Courier New" w:hAnsi="Courier New"/>
          <w:shd w:fill="F1F5F9" w:color="auto" w:val="clear"/>
        </w:rPr>
        <w:t xml:space="preserve">RetencaoGravacoesTentativasDias</w:t>
      </w:r>
      <w:r>
        <w:t xml:space="preserve"> da configuração, usada pelo job de limpeza).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LogAdmin</w:t>
      </w:r>
      <w:r>
        <w:t xml:space="preserve"> registra cada ação significativa de administrador no painel: login, criação/edição de pessoa, criação de ambiente, alteração de configuração etc. Campos: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AdminId</w:t>
      </w:r>
      <w:r>
        <w:t xml:space="preserve"> (FK), </w:t>
      </w:r>
      <w:r>
        <w:rPr>
          <w:rFonts w:ascii="Courier New" w:cs="Courier New" w:eastAsia="Courier New" w:hAnsi="Courier New"/>
          <w:shd w:fill="F1F5F9" w:color="auto" w:val="clear"/>
        </w:rPr>
        <w:t xml:space="preserve">Acao</w:t>
      </w:r>
      <w:r>
        <w:t xml:space="preserve"> (string descritiva: </w:t>
      </w:r>
      <w:r>
        <w:rPr>
          <w:rFonts w:ascii="Courier New" w:cs="Courier New" w:eastAsia="Courier New" w:hAnsi="Courier New"/>
          <w:shd w:fill="F1F5F9" w:color="auto" w:val="clear"/>
        </w:rPr>
        <w:t xml:space="preserve">"Login"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"Adicionar"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"Atualizar"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"Remocao"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"Inativacao"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"ResetBiometria"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"ReenvioCredenciais"</w:t>
      </w:r>
      <w:r>
        <w:t xml:space="preserve"> etc.), </w:t>
      </w:r>
      <w:r>
        <w:rPr>
          <w:rFonts w:ascii="Courier New" w:cs="Courier New" w:eastAsia="Courier New" w:hAnsi="Courier New"/>
          <w:shd w:fill="F1F5F9" w:color="auto" w:val="clear"/>
        </w:rPr>
        <w:t xml:space="preserve">EntidadeAfetada</w:t>
      </w:r>
      <w:r>
        <w:t xml:space="preserve"> (string indicando o tipo: </w:t>
      </w:r>
      <w:r>
        <w:rPr>
          <w:rFonts w:ascii="Courier New" w:cs="Courier New" w:eastAsia="Courier New" w:hAnsi="Courier New"/>
          <w:shd w:fill="F1F5F9" w:color="auto" w:val="clear"/>
        </w:rPr>
        <w:t xml:space="preserve">"Pessoa"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"Ambiente"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"Camera"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"Configuracao"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"Administrador"</w:t>
      </w:r>
      <w:r>
        <w:t xml:space="preserve">), </w:t>
      </w:r>
      <w:r>
        <w:rPr>
          <w:rFonts w:ascii="Courier New" w:cs="Courier New" w:eastAsia="Courier New" w:hAnsi="Courier New"/>
          <w:shd w:fill="F1F5F9" w:color="auto" w:val="clear"/>
        </w:rPr>
        <w:t xml:space="preserve">EntidadeId</w:t>
      </w:r>
      <w:r>
        <w:t xml:space="preserve"> (nullable, indica qual registro foi afetado), </w:t>
      </w:r>
      <w:r>
        <w:rPr>
          <w:rFonts w:ascii="Courier New" w:cs="Courier New" w:eastAsia="Courier New" w:hAnsi="Courier New"/>
          <w:shd w:fill="F1F5F9" w:color="auto" w:val="clear"/>
        </w:rPr>
        <w:t xml:space="preserve">DataHora</w:t>
      </w:r>
      <w:r>
        <w:t xml:space="preserve"> (UTC) e </w:t>
      </w:r>
      <w:r>
        <w:rPr>
          <w:rFonts w:ascii="Courier New" w:cs="Courier New" w:eastAsia="Courier New" w:hAnsi="Courier New"/>
          <w:shd w:fill="F1F5F9" w:color="auto" w:val="clear"/>
        </w:rPr>
        <w:t xml:space="preserve">DataExpiracao</w:t>
      </w:r>
      <w:r>
        <w:t xml:space="preserve"> (calculada a partir de </w:t>
      </w:r>
      <w:r>
        <w:rPr>
          <w:rFonts w:ascii="Courier New" w:cs="Courier New" w:eastAsia="Courier New" w:hAnsi="Courier New"/>
          <w:shd w:fill="F1F5F9" w:color="auto" w:val="clear"/>
        </w:rPr>
        <w:t xml:space="preserve">RetencaoLogsDias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Camera</w:t>
      </w:r>
      <w:r>
        <w:t xml:space="preserve"> representa uma câmera IP associada a um ambiente. Campos: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Nome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UrlRTSP</w:t>
      </w:r>
      <w:r>
        <w:t xml:space="preserve"> (obrigatório, para visualização ao vivo via VLC), </w:t>
      </w:r>
      <w:r>
        <w:rPr>
          <w:rFonts w:ascii="Courier New" w:cs="Courier New" w:eastAsia="Courier New" w:hAnsi="Courier New"/>
          <w:shd w:fill="F1F5F9" w:color="auto" w:val="clear"/>
        </w:rPr>
        <w:t xml:space="preserve">UrlHLS</w:t>
      </w:r>
      <w:r>
        <w:t xml:space="preserve"> (opcional, para visualização no navegador via media server intermediário), </w:t>
      </w:r>
      <w:r>
        <w:rPr>
          <w:rFonts w:ascii="Courier New" w:cs="Courier New" w:eastAsia="Courier New" w:hAnsi="Courier New"/>
          <w:shd w:fill="F1F5F9" w:color="auto" w:val="clear"/>
        </w:rPr>
        <w:t xml:space="preserve">EnderecoONVIF</w:t>
      </w:r>
      <w:r>
        <w:t xml:space="preserve"> (opcional, mas necessário para associar gravações), </w:t>
      </w:r>
      <w:r>
        <w:rPr>
          <w:rFonts w:ascii="Courier New" w:cs="Courier New" w:eastAsia="Courier New" w:hAnsi="Courier New"/>
          <w:shd w:fill="F1F5F9" w:color="auto" w:val="clear"/>
        </w:rPr>
        <w:t xml:space="preserve">Tipo</w:t>
      </w:r>
      <w:r>
        <w:t xml:space="preserve"> (string </w:t>
      </w:r>
      <w:r>
        <w:rPr>
          <w:rFonts w:ascii="Courier New" w:cs="Courier New" w:eastAsia="Courier New" w:hAnsi="Courier New"/>
          <w:shd w:fill="F1F5F9" w:color="auto" w:val="clear"/>
        </w:rPr>
        <w:t xml:space="preserve">"interna"</w:t>
      </w:r>
      <w:r>
        <w:t xml:space="preserve"> ou </w:t>
      </w:r>
      <w:r>
        <w:rPr>
          <w:rFonts w:ascii="Courier New" w:cs="Courier New" w:eastAsia="Courier New" w:hAnsi="Courier New"/>
          <w:shd w:fill="F1F5F9" w:color="auto" w:val="clear"/>
        </w:rPr>
        <w:t xml:space="preserve">"externa"</w:t>
      </w:r>
      <w:r>
        <w:t xml:space="preserve">) e </w:t>
      </w:r>
      <w:r>
        <w:rPr>
          <w:rFonts w:ascii="Courier New" w:cs="Courier New" w:eastAsia="Courier New" w:hAnsi="Courier New"/>
          <w:shd w:fill="F1F5F9" w:color="auto" w:val="clear"/>
        </w:rPr>
        <w:t xml:space="preserve">Ativa</w:t>
      </w:r>
      <w:r>
        <w:t xml:space="preserve"> (booleano).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Tabelas de junção e fila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AmbienteT50</w:t>
      </w:r>
      <w:r>
        <w:t xml:space="preserve"> é uma junção N:N entre Ambiente e DispositivoT50, permitindo que um ambiente tenha múltiplos T50Ms (por exemplo, portas de entrada e saída de um mesmo espaço) e que um T50M sirva múltiplos ambientes (cenário raro, mas suportado). Tem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DataVinculo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EhPrincipal</w:t>
      </w:r>
      <w:r>
        <w:t xml:space="preserve"> (indica qual T50M é o principal de um ambiente — usado quando precisa escolher um único, como na coluna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DispositivoT50Id</w:t>
      </w:r>
      <w:r>
        <w:t xml:space="preserve"> da entidade Ambiente).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AmbientePessoa</w:t>
      </w:r>
      <w:r>
        <w:t xml:space="preserve"> é a junção N:N que materializa a relação "essa pessoa tem permissão para entrar nesse ambiente". É a fonte da verdade para autorização: na hora do acesso, o </w:t>
      </w:r>
      <w:r>
        <w:rPr>
          <w:rFonts w:ascii="Courier New" w:cs="Courier New" w:eastAsia="Courier New" w:hAnsi="Courier New"/>
          <w:shd w:fill="F1F5F9" w:color="auto" w:val="clear"/>
        </w:rPr>
        <w:t xml:space="preserve">EventProcessor</w:t>
      </w:r>
      <w:r>
        <w:t xml:space="preserve"> consulta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ambientePessoaRepo.PessoaTemAcesso(ambienteId, pessoaId)</w:t>
      </w:r>
      <w:r>
        <w:t xml:space="preserve"> antes de qualquer outra validação. Sem entrada nessa tabela, a pessoa simplesmente não consegue passar — mesmo que esteja ativa, mesmo com senha correta. Campos: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DataAdicionado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PessoaT50</w:t>
      </w:r>
      <w:r>
        <w:t xml:space="preserve"> indica que uma pessoa tem template biométrico cadastrado em um T50M específico. Apenas pessoas com </w:t>
      </w:r>
      <w:r>
        <w:rPr>
          <w:rFonts w:ascii="Courier New" w:cs="Courier New" w:eastAsia="Courier New" w:hAnsi="Courier New"/>
          <w:shd w:fill="F1F5F9" w:color="auto" w:val="clear"/>
        </w:rPr>
        <w:t xml:space="preserve">modoAcesso = "digital_e_senha"</w:t>
      </w:r>
      <w:r>
        <w:t xml:space="preserve"> aparecem aqui. O contador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DigitaisCadastradas</w:t>
      </w:r>
      <w:r>
        <w:t xml:space="preserve"> do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</w:t>
      </w:r>
      <w:r>
        <w:t xml:space="preserve"> é mantido em sincronia com o número de entradas nessa tabela. Quando uma pessoa é vinculada a um ambiente, criam-se entradas em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PessoaT50</w:t>
      </w:r>
      <w:r>
        <w:t xml:space="preserve"> para cada T50M do ambiente, e simultaneamente uma pendência </w:t>
      </w:r>
      <w:r>
        <w:rPr>
          <w:rFonts w:ascii="Courier New" w:cs="Courier New" w:eastAsia="Courier New" w:hAnsi="Courier New"/>
          <w:shd w:fill="F1F5F9" w:color="auto" w:val="clear"/>
        </w:rPr>
        <w:t xml:space="preserve">"adicionar"</w:t>
      </w:r>
      <w:r>
        <w:t xml:space="preserve"> é enfileirada em </w:t>
      </w:r>
      <w:r>
        <w:rPr>
          <w:rFonts w:ascii="Courier New" w:cs="Courier New" w:eastAsia="Courier New" w:hAnsi="Courier New"/>
          <w:shd w:fill="F1F5F9" w:color="auto" w:val="clear"/>
        </w:rPr>
        <w:t xml:space="preserve">T50Pendencia</w:t>
      </w:r>
      <w:r>
        <w:t xml:space="preserve"> para o Worker propagar a alteração ao hardware.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T50Pendencia</w:t>
      </w:r>
      <w:r>
        <w:t xml:space="preserve"> é a fila de sincronização entre o painel/banco e os dispositivos físicos. Quando o painel faz alguma alteração que precisa chegar ao T50M (cadastrar usuário, remover, restaurar biometria, mudar modo), em vez de chamar o T50M diretamente (o painel não sabe falar com o hardware), o painel grava um registro nessa tabela. O </w:t>
      </w:r>
      <w:r>
        <w:rPr>
          <w:rFonts w:ascii="Courier New" w:cs="Courier New" w:eastAsia="Courier New" w:hAnsi="Courier New"/>
          <w:shd w:fill="F1F5F9" w:color="auto" w:val="clear"/>
        </w:rPr>
        <w:t xml:space="preserve">SincronizadorT50Worker</w:t>
      </w:r>
      <w:r>
        <w:t xml:space="preserve"> no Int2 roda a cada dez segundos, drena até cinquenta pendências por ciclo e executa a ação correspondente via SDK Anviz. Campos: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Acao</w:t>
      </w:r>
      <w:r>
        <w:t xml:space="preserve"> (string entre </w:t>
      </w:r>
      <w:r>
        <w:rPr>
          <w:rFonts w:ascii="Courier New" w:cs="Courier New" w:eastAsia="Courier New" w:hAnsi="Courier New"/>
          <w:shd w:fill="F1F5F9" w:color="auto" w:val="clear"/>
        </w:rPr>
        <w:t xml:space="preserve">"adicionar"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"remover"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"restaurar_biometria"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"limpar_biometria"</w:t>
      </w:r>
      <w:r>
        <w:t xml:space="preserve">),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CriadoEm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Sincronizado</w:t>
      </w:r>
      <w:r>
        <w:t xml:space="preserve"> (booleano), </w:t>
      </w:r>
      <w:r>
        <w:rPr>
          <w:rFonts w:ascii="Courier New" w:cs="Courier New" w:eastAsia="Courier New" w:hAnsi="Courier New"/>
          <w:shd w:fill="F1F5F9" w:color="auto" w:val="clear"/>
        </w:rPr>
        <w:t xml:space="preserve">SincronizadoEm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TentativasFalhas</w:t>
      </w:r>
      <w:r>
        <w:t xml:space="preserve"> (contador, sai do round-robin após 5 falhas consecutivas) e </w:t>
      </w:r>
      <w:r>
        <w:rPr>
          <w:rFonts w:ascii="Courier New" w:cs="Courier New" w:eastAsia="Courier New" w:hAnsi="Courier New"/>
          <w:shd w:fill="F1F5F9" w:color="auto" w:val="clear"/>
        </w:rPr>
        <w:t xml:space="preserve">ErroUltimaTentativa</w:t>
      </w:r>
      <w:r>
        <w:t xml:space="preserve"> (mensagem de erro para diagnóstico).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Tabelas de pools e configuração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SenhaDisponivel</w:t>
      </w:r>
      <w:r>
        <w:t xml:space="preserve"> é o pool de senhas. Tem </w:t>
      </w:r>
      <w:r>
        <w:rPr>
          <w:rFonts w:ascii="Courier New" w:cs="Courier New" w:eastAsia="Courier New" w:hAnsi="Courier New"/>
          <w:shd w:fill="F1F5F9" w:color="auto" w:val="clear"/>
        </w:rPr>
        <w:t xml:space="preserve">Senha</w:t>
      </w:r>
      <w:r>
        <w:t xml:space="preserve"> (string varchar de 6 caracteres, chave primária), </w:t>
      </w:r>
      <w:r>
        <w:rPr>
          <w:rFonts w:ascii="Courier New" w:cs="Courier New" w:eastAsia="Courier New" w:hAnsi="Courier New"/>
          <w:shd w:fill="F1F5F9" w:color="auto" w:val="clear"/>
        </w:rPr>
        <w:t xml:space="preserve">EmUso</w:t>
      </w:r>
      <w:r>
        <w:t xml:space="preserve"> (booleano) e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PessoaId</w:t>
      </w:r>
      <w:r>
        <w:t xml:space="preserve"> (FK nullable). Seeded no startup do Int1 com 900.000 entradas correspondendo a todos os números de seis dígitos de 100000 a 999999. As triviais (sequências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123456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654321</w:t>
      </w:r>
      <w:r>
        <w:t xml:space="preserve">, repetições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111111</w:t>
      </w:r>
      <w:r>
        <w:t xml:space="preserve">, e variações simples) são pré-marcadas com </w:t>
      </w:r>
      <w:r>
        <w:rPr>
          <w:rFonts w:ascii="Courier New" w:cs="Courier New" w:eastAsia="Courier New" w:hAnsi="Courier New"/>
          <w:shd w:fill="F1F5F9" w:color="auto" w:val="clear"/>
        </w:rPr>
        <w:t xml:space="preserve">EmUso = true</w:t>
      </w:r>
      <w:r>
        <w:t xml:space="preserve"> para nunca serem distribuídas. Quando uma pessoa é cadastrada, </w:t>
      </w:r>
      <w:r>
        <w:rPr>
          <w:rFonts w:ascii="Courier New" w:cs="Courier New" w:eastAsia="Courier New" w:hAnsi="Courier New"/>
          <w:shd w:fill="F1F5F9" w:color="auto" w:val="clear"/>
        </w:rPr>
        <w:t xml:space="preserve">SenhaRepo.BuscarDisponivel()</w:t>
      </w:r>
      <w:r>
        <w:t xml:space="preserve"> retorna uma senha aleatória dentre as livres, e a transação marca a senha como em uso e a vincula à pessoa.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CodigoDisponivel</w:t>
      </w:r>
      <w:r>
        <w:t xml:space="preserve"> segue o mesmo padrão para o </w:t>
      </w:r>
      <w:r>
        <w:rPr>
          <w:rFonts w:ascii="Courier New" w:cs="Courier New" w:eastAsia="Courier New" w:hAnsi="Courier New"/>
          <w:shd w:fill="F1F5F9" w:color="auto" w:val="clear"/>
        </w:rPr>
        <w:t xml:space="preserve">CodigoUsuario</w:t>
      </w:r>
      <w:r>
        <w:t xml:space="preserve"> da Pessoa — o ID de seis dígitos que aparece no T50M. Mesmo pool de 100000 a 999999, mesmo bloqueio de triviais. A separação entre senhas e códigos é proposital: a senha e o código de uma mesma pessoa precisam ser diferentes (caso contrário, qualquer um que conheça o código também conheceria a senha).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Configuracao</w:t>
      </w:r>
      <w:r>
        <w:t xml:space="preserve"> é uma tabela singleton — sempre tem exatamente uma linha. Campos: </w:t>
      </w:r>
      <w:r>
        <w:rPr>
          <w:rFonts w:ascii="Courier New" w:cs="Courier New" w:eastAsia="Courier New" w:hAnsi="Courier New"/>
          <w:shd w:fill="F1F5F9" w:color="auto" w:val="clear"/>
        </w:rPr>
        <w:t xml:space="preserve">RetencaoGravacoesTentativasDias</w:t>
      </w:r>
      <w:r>
        <w:t xml:space="preserve"> (entre 30 e 180, padrão 90 — quantos dias guardar tentativas de acesso), </w:t>
      </w:r>
      <w:r>
        <w:rPr>
          <w:rFonts w:ascii="Courier New" w:cs="Courier New" w:eastAsia="Courier New" w:hAnsi="Courier New"/>
          <w:shd w:fill="F1F5F9" w:color="auto" w:val="clear"/>
        </w:rPr>
        <w:t xml:space="preserve">RetencaoLogsDias</w:t>
      </w:r>
      <w:r>
        <w:t xml:space="preserve"> (entre 90 e 365, padrão 180 — quantos dias guardar logs de admin), </w:t>
      </w:r>
      <w:r>
        <w:rPr>
          <w:rFonts w:ascii="Courier New" w:cs="Courier New" w:eastAsia="Courier New" w:hAnsi="Courier New"/>
          <w:shd w:fill="F1F5F9" w:color="auto" w:val="clear"/>
        </w:rPr>
        <w:t xml:space="preserve">TempoEsperaGravacaoSeg</w:t>
      </w:r>
      <w:r>
        <w:t xml:space="preserve"> (entre 30 e 120, padrão 60 — segundos para esperar pela gravação da câmera), </w:t>
      </w:r>
      <w:r>
        <w:rPr>
          <w:rFonts w:ascii="Courier New" w:cs="Courier New" w:eastAsia="Courier New" w:hAnsi="Courier New"/>
          <w:shd w:fill="F1F5F9" w:color="auto" w:val="clear"/>
        </w:rPr>
        <w:t xml:space="preserve">PeriodoInativacaoMeses</w:t>
      </w:r>
      <w:r>
        <w:t xml:space="preserve"> (entre 3 e 24, padrão 24 — meses sem acesso para inativação automática). A consulta sempre usa </w:t>
      </w:r>
      <w:r>
        <w:rPr>
          <w:rFonts w:ascii="Courier New" w:cs="Courier New" w:eastAsia="Courier New" w:hAnsi="Courier New"/>
          <w:shd w:fill="F1F5F9" w:color="auto" w:val="clear"/>
        </w:rPr>
        <w:t xml:space="preserve">FirstOrDefault()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Migrações e seeding</w:t>
      </w:r>
    </w:p>
    <w:p>
      <w:pPr>
        <w:spacing w:after="120"/>
        <w:jc w:val="left"/>
      </w:pPr>
      <w:r>
        <w:t xml:space="preserve">As migrações ficam em </w:t>
      </w:r>
      <w:r>
        <w:rPr>
          <w:rFonts w:ascii="Courier New" w:cs="Courier New" w:eastAsia="Courier New" w:hAnsi="Courier New"/>
          <w:shd w:fill="F1F5F9" w:color="auto" w:val="clear"/>
        </w:rPr>
        <w:t xml:space="preserve">Banco/WebAbil8-Sistema_Verificação_dupla.slnx/Migrations/</w:t>
      </w:r>
      <w:r>
        <w:t xml:space="preserve"> e são geradas via comandos padrão do EF Core a partir do diretório do Int1: </w:t>
      </w:r>
      <w:r>
        <w:rPr>
          <w:rFonts w:ascii="Courier New" w:cs="Courier New" w:eastAsia="Courier New" w:hAnsi="Courier New"/>
          <w:shd w:fill="F1F5F9" w:color="auto" w:val="clear"/>
        </w:rPr>
        <w:t xml:space="preserve">dotnet ef migrations add NomeDaMigracao</w:t>
      </w:r>
      <w:r>
        <w:t xml:space="preserve"> para criar uma nova migração baseada nas diferenças entre o modelo C# atual e o esquema do banco, e </w:t>
      </w:r>
      <w:r>
        <w:rPr>
          <w:rFonts w:ascii="Courier New" w:cs="Courier New" w:eastAsia="Courier New" w:hAnsi="Courier New"/>
          <w:shd w:fill="F1F5F9" w:color="auto" w:val="clear"/>
        </w:rPr>
        <w:t xml:space="preserve">dotnet ef database update</w:t>
      </w:r>
      <w:r>
        <w:t xml:space="preserve"> para aplicá-la.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Adicionalmente, o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Program.cs</w:t>
      </w:r>
      <w:r>
        <w:t xml:space="preserve"> do Int1 faz </w:t>
      </w:r>
      <w:r>
        <w:rPr>
          <w:b/>
          <w:bCs/>
        </w:rPr>
        <w:t xml:space="preserve">migração inline</w:t>
      </w:r>
      <w:r>
        <w:t xml:space="preserve"> no startup. Após </w:t>
      </w:r>
      <w:r>
        <w:rPr>
          <w:rFonts w:ascii="Courier New" w:cs="Courier New" w:eastAsia="Courier New" w:hAnsi="Courier New"/>
          <w:shd w:fill="F1F5F9" w:color="auto" w:val="clear"/>
        </w:rPr>
        <w:t xml:space="preserve">db.Database.EnsureCreated()</w:t>
      </w:r>
      <w:r>
        <w:t xml:space="preserve">, executa um </w:t>
      </w:r>
      <w:r>
        <w:rPr>
          <w:rFonts w:ascii="Courier New" w:cs="Courier New" w:eastAsia="Courier New" w:hAnsi="Courier New"/>
          <w:shd w:fill="F1F5F9" w:color="auto" w:val="clear"/>
        </w:rPr>
        <w:t xml:space="preserve">PRAGMA table_info('administrador')</w:t>
      </w:r>
      <w:r>
        <w:t xml:space="preserve"> para descobrir quais colunas existem na tabela </w:t>
      </w:r>
      <w:r>
        <w:rPr>
          <w:rFonts w:ascii="Courier New" w:cs="Courier New" w:eastAsia="Courier New" w:hAnsi="Courier New"/>
          <w:shd w:fill="F1F5F9" w:color="auto" w:val="clear"/>
        </w:rPr>
        <w:t xml:space="preserve">Administrador</w:t>
      </w:r>
      <w:r>
        <w:t xml:space="preserve">, e em seguida </w:t>
      </w:r>
      <w:r>
        <w:rPr>
          <w:rFonts w:ascii="Courier New" w:cs="Courier New" w:eastAsia="Courier New" w:hAnsi="Courier New"/>
          <w:shd w:fill="F1F5F9" w:color="auto" w:val="clear"/>
        </w:rPr>
        <w:t xml:space="preserve">ALTER TABLE</w:t>
      </w:r>
      <w:r>
        <w:t xml:space="preserve"> apenas para as colunas que estão faltando. Isso garante que bancos de versões antigas (instalados antes de a migração existir) atualizem automaticamente quando a aplicação é reiniciada com a nova versão, sem precisar rodar comandos manuais.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seeding inicial cria os dados base no primeiro start. Inclui: as 900.000 entradas em </w:t>
      </w:r>
      <w:r>
        <w:rPr>
          <w:rFonts w:ascii="Courier New" w:cs="Courier New" w:eastAsia="Courier New" w:hAnsi="Courier New"/>
          <w:shd w:fill="F1F5F9" w:color="auto" w:val="clear"/>
        </w:rPr>
        <w:t xml:space="preserve">SenhaDisponivel</w:t>
      </w:r>
      <w:r>
        <w:t xml:space="preserve"> e em </w:t>
      </w:r>
      <w:r>
        <w:rPr>
          <w:rFonts w:ascii="Courier New" w:cs="Courier New" w:eastAsia="Courier New" w:hAnsi="Courier New"/>
          <w:shd w:fill="F1F5F9" w:color="auto" w:val="clear"/>
        </w:rPr>
        <w:t xml:space="preserve">CodigoDisponivel</w:t>
      </w:r>
      <w:r>
        <w:t xml:space="preserve">, o administrador padrão (</w:t>
      </w:r>
      <w:r>
        <w:rPr>
          <w:rFonts w:ascii="Courier New" w:cs="Courier New" w:eastAsia="Courier New" w:hAnsi="Courier New"/>
          <w:shd w:fill="F1F5F9" w:color="auto" w:val="clear"/>
        </w:rPr>
        <w:t xml:space="preserve">login: "admin"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senha: "Admin@123"</w:t>
      </w:r>
      <w:r>
        <w:t xml:space="preserve">) e a linha única em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Configuracao</w:t>
      </w:r>
      <w:r>
        <w:t xml:space="preserve"> com os valores padrão. A criação acontece apenas se a tabela correspondente está vazia, então rodar o sistema várias vezes não duplica nada.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Backend — Int1 (API)</w:t>
      </w:r>
    </w:p>
    <w:p>
      <w:pPr>
        <w:pStyle w:val="Heading3"/>
        <w:spacing w:after="200"/>
        <w:jc w:val="left"/>
      </w:pPr>
      <w:r>
        <w:t xml:space="preserve">5.1 Camadas e responsabilidades</w:t>
      </w:r>
    </w:p>
    <w:p>
      <w:pPr>
        <w:spacing w:after="120"/>
        <w:jc w:val="left"/>
      </w:pPr>
      <w:r>
        <w:t xml:space="preserve">O Int1 segue uma estrutura clássica em camadas que ficou estável ao longo do desenvolvimento.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camada de </w:t>
      </w:r>
      <w:r>
        <w:rPr>
          <w:b/>
          <w:bCs/>
        </w:rPr>
        <w:t xml:space="preserve">Controllers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Banco/.../Controllers/</w:t>
      </w:r>
      <w:r>
        <w:t xml:space="preserve">) recebe requisições HTTP, valida entrada, chama os repositórios e retorna respostas formatadas. Todos os controllers exigem </w:t>
      </w:r>
      <w:r>
        <w:rPr>
          <w:rFonts w:ascii="Courier New" w:cs="Courier New" w:eastAsia="Courier New" w:hAnsi="Courier New"/>
          <w:shd w:fill="F1F5F9" w:color="auto" w:val="clear"/>
        </w:rPr>
        <w:t xml:space="preserve">[Authorize]</w:t>
      </w:r>
      <w:r>
        <w:t xml:space="preserve"> exceto o </w:t>
      </w:r>
      <w:r>
        <w:rPr>
          <w:rFonts w:ascii="Courier New" w:cs="Courier New" w:eastAsia="Courier New" w:hAnsi="Courier New"/>
          <w:shd w:fill="F1F5F9" w:color="auto" w:val="clear"/>
        </w:rPr>
        <w:t xml:space="preserve">AuthController</w:t>
      </w:r>
      <w:r>
        <w:t xml:space="preserve"> (que faz o login) e o </w:t>
      </w:r>
      <w:r>
        <w:rPr>
          <w:rFonts w:ascii="Courier New" w:cs="Courier New" w:eastAsia="Courier New" w:hAnsi="Courier New"/>
          <w:shd w:fill="F1F5F9" w:color="auto" w:val="clear"/>
        </w:rPr>
        <w:t xml:space="preserve">HealthController</w:t>
      </w:r>
      <w:r>
        <w:t xml:space="preserve"> (público para monitoramento externo). Cada controller injeta os repositórios que precisa via construtor — padrão DI nativo do ASP.NET Core.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camada de </w:t>
      </w:r>
      <w:r>
        <w:rPr>
          <w:b/>
          <w:bCs/>
        </w:rPr>
        <w:t xml:space="preserve">Services / Repositórios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Banco/.../Services/</w:t>
      </w:r>
      <w:r>
        <w:t xml:space="preserve">) encapsula o acesso ao banco. Para cada entidade principal há uma interface (</w:t>
      </w:r>
      <w:r>
        <w:rPr>
          <w:rFonts w:ascii="Courier New" w:cs="Courier New" w:eastAsia="Courier New" w:hAnsi="Courier New"/>
          <w:shd w:fill="F1F5F9" w:color="auto" w:val="clear"/>
        </w:rPr>
        <w:t xml:space="preserve">IPessoaRepository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IAmbienteRepository</w:t>
      </w:r>
      <w:r>
        <w:t xml:space="preserve"> etc.) e uma implementação correspondente em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Services/Implemetions/</w:t>
      </w:r>
      <w:r>
        <w:t xml:space="preserve">. As implementações usam o </w:t>
      </w:r>
      <w:r>
        <w:rPr>
          <w:rFonts w:ascii="Courier New" w:cs="Courier New" w:eastAsia="Courier New" w:hAnsi="Courier New"/>
          <w:shd w:fill="F1F5F9" w:color="auto" w:val="clear"/>
        </w:rPr>
        <w:t xml:space="preserve">AppDbContext</w:t>
      </w:r>
      <w:r>
        <w:t xml:space="preserve"> (definido em </w:t>
      </w:r>
      <w:r>
        <w:rPr>
          <w:rFonts w:ascii="Courier New" w:cs="Courier New" w:eastAsia="Courier New" w:hAnsi="Courier New"/>
          <w:shd w:fill="F1F5F9" w:color="auto" w:val="clear"/>
        </w:rPr>
        <w:t xml:space="preserve">Model/Context/AppDbContext.cs</w:t>
      </w:r>
      <w:r>
        <w:t xml:space="preserve">) para fazer queries via LINQ. Sempre que uma query envolve navegação para outra entidade (como buscar uma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</w:t>
      </w:r>
      <w:r>
        <w:t xml:space="preserve"> e acessar seus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Ambientes</w:t>
      </w:r>
      <w:r>
        <w:t xml:space="preserve">), o </w:t>
      </w:r>
      <w:r>
        <w:rPr>
          <w:rFonts w:ascii="Courier New" w:cs="Courier New" w:eastAsia="Courier New" w:hAnsi="Courier New"/>
          <w:shd w:fill="F1F5F9" w:color="auto" w:val="clear"/>
        </w:rPr>
        <w:t xml:space="preserve">.Include(...)</w:t>
      </w:r>
      <w:r>
        <w:t xml:space="preserve"> é obrigatório porque o EF Core 8 não tem lazy loading por padrão. Os repositórios são registrados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Scoped</w:t>
      </w:r>
      <w:r>
        <w:t xml:space="preserve"> no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Program.cs</w:t>
      </w:r>
      <w:r>
        <w:t xml:space="preserve">, o que significa uma instância por requisição HTTP no Int1, ou uma instância por evento processado no Worker.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camada de </w:t>
      </w:r>
      <w:r>
        <w:rPr>
          <w:b/>
          <w:bCs/>
        </w:rPr>
        <w:t xml:space="preserve">Modelos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Banco/.../Model/</w:t>
      </w:r>
      <w:r>
        <w:t xml:space="preserve">) define as entidades como classes C# puras (POCOs). Cada propriedade marcada com </w:t>
      </w:r>
      <w:r>
        <w:rPr>
          <w:rFonts w:ascii="Courier New" w:cs="Courier New" w:eastAsia="Courier New" w:hAnsi="Courier New"/>
          <w:shd w:fill="F1F5F9" w:color="auto" w:val="clear"/>
        </w:rPr>
        <w:t xml:space="preserve">[Key]</w:t>
      </w:r>
      <w:r>
        <w:t xml:space="preserve"> é a chave primária; relações navegacionais são propriedades referenciais (</w:t>
      </w:r>
      <w:r>
        <w:rPr>
          <w:rFonts w:ascii="Courier New" w:cs="Courier New" w:eastAsia="Courier New" w:hAnsi="Courier New"/>
          <w:shd w:fill="F1F5F9" w:color="auto" w:val="clear"/>
        </w:rPr>
        <w:t xml:space="preserve">public virtual Pessoa Pessoa { get; set; }</w:t>
      </w:r>
      <w:r>
        <w:t xml:space="preserve">). O </w:t>
      </w:r>
      <w:r>
        <w:rPr>
          <w:rFonts w:ascii="Courier New" w:cs="Courier New" w:eastAsia="Courier New" w:hAnsi="Courier New"/>
          <w:shd w:fill="F1F5F9" w:color="auto" w:val="clear"/>
        </w:rPr>
        <w:t xml:space="preserve">AppDbContext</w:t>
      </w:r>
      <w:r>
        <w:t xml:space="preserve"> declara um </w:t>
      </w:r>
      <w:r>
        <w:rPr>
          <w:rFonts w:ascii="Courier New" w:cs="Courier New" w:eastAsia="Courier New" w:hAnsi="Courier New"/>
          <w:shd w:fill="F1F5F9" w:color="auto" w:val="clear"/>
        </w:rPr>
        <w:t xml:space="preserve">DbSet&lt;T&gt;</w:t>
      </w:r>
      <w:r>
        <w:t xml:space="preserve"> para cada entidade.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camada de </w:t>
      </w:r>
      <w:r>
        <w:rPr>
          <w:b/>
          <w:bCs/>
        </w:rPr>
        <w:t xml:space="preserve">Jobs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Banco/.../Model/Context/</w:t>
      </w:r>
      <w:r>
        <w:t xml:space="preserve">) tem as duas classes que rodam pelo Hangfire: </w:t>
      </w:r>
      <w:r>
        <w:rPr>
          <w:rFonts w:ascii="Courier New" w:cs="Courier New" w:eastAsia="Courier New" w:hAnsi="Courier New"/>
          <w:shd w:fill="F1F5F9" w:color="auto" w:val="clear"/>
        </w:rPr>
        <w:t xml:space="preserve">InativarUsuariosInativos2AnosJob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LimparDadosExpiradosJob</w:t>
      </w:r>
      <w:r>
        <w:t xml:space="preserve">. Cada uma tem um método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Executar()</w:t>
      </w:r>
      <w:r>
        <w:t xml:space="preserve"> que recebe os repositórios via construtor (injeção feita pelo Hangfire).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Autenticação JWT</w:t>
      </w:r>
    </w:p>
    <w:p>
      <w:pPr>
        <w:spacing w:after="120"/>
        <w:jc w:val="left"/>
      </w:pPr>
      <w:r>
        <w:t xml:space="preserve">O fluxo de login é direto. O painel envia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/api/auth/login</w:t>
      </w:r>
      <w:r>
        <w:t xml:space="preserve"> com </w:t>
      </w:r>
      <w:r>
        <w:rPr>
          <w:rFonts w:ascii="Courier New" w:cs="Courier New" w:eastAsia="Courier New" w:hAnsi="Courier New"/>
          <w:shd w:fill="F1F5F9" w:color="auto" w:val="clear"/>
        </w:rPr>
        <w:t xml:space="preserve">{Login, Senha}</w:t>
      </w:r>
      <w:r>
        <w:t xml:space="preserve">. O </w:t>
      </w:r>
      <w:r>
        <w:rPr>
          <w:rFonts w:ascii="Courier New" w:cs="Courier New" w:eastAsia="Courier New" w:hAnsi="Courier New"/>
          <w:shd w:fill="F1F5F9" w:color="auto" w:val="clear"/>
        </w:rPr>
        <w:t xml:space="preserve">AuthController.Login</w:t>
      </w:r>
      <w:r>
        <w:t xml:space="preserve"> busca o administrador pelo login, compara a senha digitada com o hash BCrypt armazenado via </w:t>
      </w:r>
      <w:r>
        <w:rPr>
          <w:rFonts w:ascii="Courier New" w:cs="Courier New" w:eastAsia="Courier New" w:hAnsi="Courier New"/>
          <w:shd w:fill="F1F5F9" w:color="auto" w:val="clear"/>
        </w:rPr>
        <w:t xml:space="preserve">BCrypt.Net.BCrypt.Verify(...)</w:t>
      </w:r>
      <w:r>
        <w:t xml:space="preserve">, e se confere, gera o JWT.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JWT é gerado com algoritmo HMAC-SHA256, chave de pelo menos 32 caracteres lida de </w:t>
      </w:r>
      <w:r>
        <w:rPr>
          <w:rFonts w:ascii="Courier New" w:cs="Courier New" w:eastAsia="Courier New" w:hAnsi="Courier New"/>
          <w:shd w:fill="F1F5F9" w:color="auto" w:val="clear"/>
        </w:rPr>
        <w:t xml:space="preserve">Jwt:Key</w:t>
      </w:r>
      <w:r>
        <w:t xml:space="preserve"> no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appsettings.json</w:t>
      </w:r>
      <w:r>
        <w:t xml:space="preserve">, com claims contendo o </w:t>
      </w:r>
      <w:r>
        <w:rPr>
          <w:rFonts w:ascii="Courier New" w:cs="Courier New" w:eastAsia="Courier New" w:hAnsi="Courier New"/>
          <w:shd w:fill="F1F5F9" w:color="auto" w:val="clear"/>
        </w:rPr>
        <w:t xml:space="preserve">adminId</w:t>
      </w:r>
      <w:r>
        <w:t xml:space="preserve"> e o </w:t>
      </w:r>
      <w:r>
        <w:rPr>
          <w:rFonts w:ascii="Courier New" w:cs="Courier New" w:eastAsia="Courier New" w:hAnsi="Courier New"/>
          <w:shd w:fill="F1F5F9" w:color="auto" w:val="clear"/>
        </w:rPr>
        <w:t xml:space="preserve">nomeCompleto</w:t>
      </w:r>
      <w:r>
        <w:t xml:space="preserve">. A vida útil do token é de oito horas, o que é confortável para uma jornada de trabalho administrativo. Após gerar, o controller também grava um </w:t>
      </w:r>
      <w:r>
        <w:rPr>
          <w:rFonts w:ascii="Courier New" w:cs="Courier New" w:eastAsia="Courier New" w:hAnsi="Courier New"/>
          <w:shd w:fill="F1F5F9" w:color="auto" w:val="clear"/>
        </w:rPr>
        <w:t xml:space="preserve">LogAdmin</w:t>
      </w:r>
      <w:r>
        <w:t xml:space="preserve"> com ação </w:t>
      </w:r>
      <w:r>
        <w:rPr>
          <w:rFonts w:ascii="Courier New" w:cs="Courier New" w:eastAsia="Courier New" w:hAnsi="Courier New"/>
          <w:shd w:fill="F1F5F9" w:color="auto" w:val="clear"/>
        </w:rPr>
        <w:t xml:space="preserve">"Login"</w:t>
      </w:r>
      <w:r>
        <w:t xml:space="preserve"> para auditoria.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Program.cs</w:t>
      </w:r>
      <w:r>
        <w:t xml:space="preserve">, a autenticação é configurada com </w:t>
      </w:r>
      <w:r>
        <w:rPr>
          <w:rFonts w:ascii="Courier New" w:cs="Courier New" w:eastAsia="Courier New" w:hAnsi="Courier New"/>
          <w:shd w:fill="F1F5F9" w:color="auto" w:val="clear"/>
        </w:rPr>
        <w:t xml:space="preserve">builder.Services.AddAuthentication(JwtBearerDefaults.AuthenticationScheme).AddJwtBearer(...)</w:t>
      </w:r>
      <w:r>
        <w:t xml:space="preserve">, definindo issuer, audience, lifetime válido e a chave de validação. Todos os controllers que devem exigir token recebem </w:t>
      </w:r>
      <w:r>
        <w:rPr>
          <w:rFonts w:ascii="Courier New" w:cs="Courier New" w:eastAsia="Courier New" w:hAnsi="Courier New"/>
          <w:shd w:fill="F1F5F9" w:color="auto" w:val="clear"/>
        </w:rPr>
        <w:t xml:space="preserve">[Authorize]</w:t>
      </w:r>
      <w:r>
        <w:t xml:space="preserve"> na declaração da classe.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Controllers e endpoints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AuthController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</w:t>
      </w:r>
      <w:r>
        <w:t xml:space="preserve">) tem apenas o endpoint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/login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PersonController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/api/person</w:t>
      </w:r>
      <w:r>
        <w:t xml:space="preserve">) cobre operações sobre Pessoa que precisam atravessar HTTP. O principal é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/{id}/reenviar-credenciais</w:t>
      </w:r>
      <w:r>
        <w:t xml:space="preserve"> (com alias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/{id}/reenviar-senha</w:t>
      </w:r>
      <w:r>
        <w:t xml:space="preserve">), que descriptografa a </w:t>
      </w:r>
      <w:r>
        <w:rPr>
          <w:rFonts w:ascii="Courier New" w:cs="Courier New" w:eastAsia="Courier New" w:hAnsi="Courier New"/>
          <w:shd w:fill="F1F5F9" w:color="auto" w:val="clear"/>
        </w:rPr>
        <w:t xml:space="preserve">senhaClear</w:t>
      </w:r>
      <w:r>
        <w:t xml:space="preserve"> da pessoa via AES e envia por email usando MailKit. O fluxo completo dessa função está detalhado na seção 12.1. Outros endpoints são CRUD básico — listar, buscar por ID, atualizar e remover (com hard delete e log de auditoria).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ExportController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/api/export</w:t>
      </w:r>
      <w:r>
        <w:t xml:space="preserve">) gera relatórios. Os endpoints incluem </w:t>
      </w:r>
      <w:r>
        <w:rPr>
          <w:rFonts w:ascii="Courier New" w:cs="Courier New" w:eastAsia="Courier New" w:hAnsi="Courier New"/>
          <w:shd w:fill="F1F5F9" w:color="auto" w:val="clear"/>
        </w:rPr>
        <w:t xml:space="preserve">GET /historico.pdf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/historico.csv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/logs.pdf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/pessoas.csv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/admins.pdf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GET /relatorio-ambiente.pdf</w:t>
      </w:r>
      <w:r>
        <w:t xml:space="preserve">. Aceitam filtros via query string (</w:t>
      </w:r>
      <w:r>
        <w:rPr>
          <w:rFonts w:ascii="Courier New" w:cs="Courier New" w:eastAsia="Courier New" w:hAnsi="Courier New"/>
          <w:shd w:fill="F1F5F9" w:color="auto" w:val="clear"/>
        </w:rPr>
        <w:t xml:space="preserve">?search=...&amp;status=...&amp;de=2026-01-01&amp;ate=2026-12-31</w:t>
      </w:r>
      <w:r>
        <w:t xml:space="preserve">). Internamente delegam ao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ExportService</w:t>
      </w:r>
      <w:r>
        <w:t xml:space="preserve"> no Int4, que usa CsvHelper e QuestPDF para gerar os arquivos.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HealthController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/api/health</w:t>
      </w:r>
      <w:r>
        <w:t xml:space="preserve">) é o único sem </w:t>
      </w:r>
      <w:r>
        <w:rPr>
          <w:rFonts w:ascii="Courier New" w:cs="Courier New" w:eastAsia="Courier New" w:hAnsi="Courier New"/>
          <w:shd w:fill="F1F5F9" w:color="auto" w:val="clear"/>
        </w:rPr>
        <w:t xml:space="preserve">[Authorize]</w:t>
      </w:r>
      <w:r>
        <w:t xml:space="preserve"> — público intencionalmente para que sistemas externos de monitoramento possam checar saúde do servidor com </w:t>
      </w:r>
      <w:r>
        <w:rPr>
          <w:rFonts w:ascii="Courier New" w:cs="Courier New" w:eastAsia="Courier New" w:hAnsi="Courier New"/>
          <w:shd w:fill="F1F5F9" w:color="auto" w:val="clear"/>
        </w:rPr>
        <w:t xml:space="preserve">GET /</w:t>
      </w:r>
      <w:r>
        <w:t xml:space="preserve"> retornando 200 OK e um JSON com status e uptime.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Repositórios</w:t>
      </w:r>
    </w:p>
    <w:p>
      <w:pPr>
        <w:spacing w:after="120"/>
        <w:jc w:val="left"/>
      </w:pPr>
      <w:r>
        <w:t xml:space="preserve">Os repositórios são consumidos diretamente pelo Int3 (Painel) via injeção de dependência, sem passar por HTTP. Eis a lista completa: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42"/>
        <w:gridCol w:w="2942"/>
        <w:gridCol w:w="34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Interface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Implementação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Função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IPessoaRepository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PessoaImplemetions</w:t>
            </w:r>
          </w:p>
        </w:tc>
        <w:tc>
          <w:p>
            <w:pPr>
              <w:jc w:val="left"/>
            </w:pPr>
            <w:r>
              <w:t xml:space="preserve">CRUD Pessoa + cifragem AES da senhaClear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IAmbienteRepository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AmbienteImplementions</w:t>
            </w:r>
          </w:p>
        </w:tc>
        <w:tc>
          <w:p>
            <w:pPr>
              <w:jc w:val="left"/>
            </w:pPr>
            <w:r>
              <w:t xml:space="preserve">CRUD Ambiente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IAmbientePessoaRepository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AmbientePessoaImplemetions</w:t>
            </w:r>
          </w:p>
        </w:tc>
        <w:tc>
          <w:p>
            <w:pPr>
              <w:jc w:val="left"/>
            </w:pPr>
            <w:r>
              <w:t xml:space="preserve">Junction Ambiente↔Pessoa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IAmbienteT50Repository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AmbienteT50Implemetions</w:t>
            </w:r>
          </w:p>
        </w:tc>
        <w:tc>
          <w:p>
            <w:pPr>
              <w:jc w:val="left"/>
            </w:pPr>
            <w:r>
              <w:t xml:space="preserve">Junction Ambiente↔T50 + sync de pessoas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IPessoaT50Repository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PessoaT50Implemetions</w:t>
            </w:r>
          </w:p>
        </w:tc>
        <w:tc>
          <w:p>
            <w:pPr>
              <w:jc w:val="left"/>
            </w:pPr>
            <w:r>
              <w:t xml:space="preserve">Junction Pessoa↔T50 + counter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IDispositivoT50Repository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DispositivoT50Implemetions</w:t>
            </w:r>
          </w:p>
        </w:tc>
        <w:tc>
          <w:p>
            <w:pPr>
              <w:jc w:val="left"/>
            </w:pPr>
            <w:r>
              <w:t xml:space="preserve">CRUD T50 + heartbeat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ICameraRepository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CameraImplemetions</w:t>
            </w:r>
          </w:p>
        </w:tc>
        <w:tc>
          <w:p>
            <w:pPr>
              <w:jc w:val="left"/>
            </w:pPr>
            <w:r>
              <w:t xml:space="preserve">CRUD Camera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ITentativaAcessoRepository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TentativaAcessoImplemetions</w:t>
            </w:r>
          </w:p>
        </w:tc>
        <w:tc>
          <w:p>
            <w:pPr>
              <w:jc w:val="left"/>
            </w:pPr>
            <w:r>
              <w:t xml:space="preserve">CRUD com filtros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ILogAdminRepository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LogAdminImplemetions</w:t>
            </w:r>
          </w:p>
        </w:tc>
        <w:tc>
          <w:p>
            <w:pPr>
              <w:jc w:val="left"/>
            </w:pPr>
            <w:r>
              <w:t xml:space="preserve">Audit log (preenche DataExpiracao)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IConfiguracaoRepository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ConfiguracaoImplemetions</w:t>
            </w:r>
          </w:p>
        </w:tc>
        <w:tc>
          <w:p>
            <w:pPr>
              <w:jc w:val="left"/>
            </w:pPr>
            <w:r>
              <w:t xml:space="preserve">Singleton config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IAdministradorRepository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AdministradorImplemetions</w:t>
            </w:r>
          </w:p>
        </w:tc>
        <w:tc>
          <w:p>
            <w:pPr>
              <w:jc w:val="left"/>
            </w:pPr>
            <w:r>
              <w:t xml:space="preserve">Listar/buscar admins (sem create)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ISenhaRepository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SenhaImplemetions</w:t>
            </w:r>
          </w:p>
        </w:tc>
        <w:tc>
          <w:p>
            <w:pPr>
              <w:jc w:val="left"/>
            </w:pPr>
            <w:r>
              <w:t xml:space="preserve">Pool de senhas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ICodigoRepository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CodigoImplemetions</w:t>
            </w:r>
          </w:p>
        </w:tc>
        <w:tc>
          <w:p>
            <w:pPr>
              <w:jc w:val="left"/>
            </w:pPr>
            <w:r>
              <w:t xml:space="preserve">Pool de códigos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IT50PendenciaRepository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T50PendenciaImplemetions</w:t>
            </w:r>
          </w:p>
        </w:tc>
        <w:tc>
          <w:p>
            <w:pPr>
              <w:jc w:val="left"/>
            </w:pPr>
            <w:r>
              <w:t xml:space="preserve">Fila de sync hardware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IStatusService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StatusServiceImplemetions</w:t>
            </w:r>
          </w:p>
        </w:tc>
        <w:tc>
          <w:p>
            <w:pPr>
              <w:jc w:val="left"/>
            </w:pPr>
            <w:r>
              <w:t xml:space="preserve">Status agregado (dashboard)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Cada repositório segue o mesmo padrão: construtor que recebe o </w:t>
      </w:r>
      <w:r>
        <w:rPr>
          <w:rFonts w:ascii="Courier New" w:cs="Courier New" w:eastAsia="Courier New" w:hAnsi="Courier New"/>
          <w:shd w:fill="F1F5F9" w:color="auto" w:val="clear"/>
        </w:rPr>
        <w:t xml:space="preserve">AppDbContext</w:t>
      </w:r>
      <w:r>
        <w:t xml:space="preserve">, métodos públicos que executam operações específicas, e nenhum estado interno além do contexto. A escopo </w:t>
      </w:r>
      <w:r>
        <w:rPr>
          <w:rFonts w:ascii="Courier New" w:cs="Courier New" w:eastAsia="Courier New" w:hAnsi="Courier New"/>
          <w:shd w:fill="F1F5F9" w:color="auto" w:val="clear"/>
        </w:rPr>
        <w:t xml:space="preserve">Scoped</w:t>
      </w:r>
      <w:r>
        <w:t xml:space="preserve"> no DI garante que cada requisição HTTP no Int1 ou cada evento processado no Worker tem seu próprio </w:t>
      </w:r>
      <w:r>
        <w:rPr>
          <w:rFonts w:ascii="Courier New" w:cs="Courier New" w:eastAsia="Courier New" w:hAnsi="Courier New"/>
          <w:shd w:fill="F1F5F9" w:color="auto" w:val="clear"/>
        </w:rPr>
        <w:t xml:space="preserve">AppDbContext</w:t>
      </w:r>
      <w:r>
        <w:t xml:space="preserve"> (gerenciamento de transações isolado).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Jobs agendados (Hangfire)</w:t>
      </w:r>
    </w:p>
    <w:p>
      <w:pPr>
        <w:spacing w:after="120"/>
        <w:jc w:val="left"/>
      </w:pPr>
      <w:r>
        <w:t xml:space="preserve">Dois jobs rodam todos os dias às 03:00 UTC (aproximadamente meia-noite no horário de Brasília), registrados no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Program.cs</w:t>
      </w:r>
      <w:r>
        <w:t xml:space="preserve"> do Int1: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RecurringJob.AddOrUpdate&lt;InativarUsuariosInativos2AnosJob&gt;(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"inativar-usuarios", j =&gt; j.Executar(), "0 3 * * *");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RecurringJob.AddOrUpdate&lt;LimparDadosExpiradosJob&gt;(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"limpar-dados", j =&gt; j.Executar(), "0 3 * * *");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InativarUsuariosInativos2AnosJob</w:t>
      </w:r>
      <w:r>
        <w:t xml:space="preserve"> busca todas as pessoas ativas cujo </w:t>
      </w:r>
      <w:r>
        <w:rPr>
          <w:rFonts w:ascii="Courier New" w:cs="Courier New" w:eastAsia="Courier New" w:hAnsi="Courier New"/>
          <w:shd w:fill="F1F5F9" w:color="auto" w:val="clear"/>
        </w:rPr>
        <w:t xml:space="preserve">dataUltimoAcesso</w:t>
      </w:r>
      <w:r>
        <w:t xml:space="preserve"> é mais antigo que </w:t>
      </w:r>
      <w:r>
        <w:rPr>
          <w:rFonts w:ascii="Courier New" w:cs="Courier New" w:eastAsia="Courier New" w:hAnsi="Courier New"/>
          <w:shd w:fill="F1F5F9" w:color="auto" w:val="clear"/>
        </w:rPr>
        <w:t xml:space="preserve">PeriodoInativacaoMeses</w:t>
      </w:r>
      <w:r>
        <w:t xml:space="preserve"> (padrão 24) ou nulo (nunca acessou). Para cada uma, remove os vínculos em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AmbientePessoa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PessoaT50</w:t>
      </w:r>
      <w:r>
        <w:t xml:space="preserve">, decrementa o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DigitaisCadastradas</w:t>
      </w:r>
      <w:r>
        <w:t xml:space="preserve"> dos T50Ms afetados, enfileira pendências </w:t>
      </w:r>
      <w:r>
        <w:rPr>
          <w:rFonts w:ascii="Courier New" w:cs="Courier New" w:eastAsia="Courier New" w:hAnsi="Courier New"/>
          <w:shd w:fill="F1F5F9" w:color="auto" w:val="clear"/>
        </w:rPr>
        <w:t xml:space="preserve">"remover"</w:t>
      </w:r>
      <w:r>
        <w:t xml:space="preserve"> na </w:t>
      </w:r>
      <w:r>
        <w:rPr>
          <w:rFonts w:ascii="Courier New" w:cs="Courier New" w:eastAsia="Courier New" w:hAnsi="Courier New"/>
          <w:shd w:fill="F1F5F9" w:color="auto" w:val="clear"/>
        </w:rPr>
        <w:t xml:space="preserve">T50Pendencia</w:t>
      </w:r>
      <w:r>
        <w:t xml:space="preserve"> para cada T50M onde a pessoa estava cadastrada, e marca o status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"inativo"</w:t>
      </w:r>
      <w:r>
        <w:t xml:space="preserve">. A pessoa não é deletada — só inativada, preservando histórico de tentativas e auditoria.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LimparDadosExpiradosJob</w:t>
      </w:r>
      <w:r>
        <w:t xml:space="preserve"> apaga registros em três tabelas: </w:t>
      </w:r>
      <w:r>
        <w:rPr>
          <w:rFonts w:ascii="Courier New" w:cs="Courier New" w:eastAsia="Courier New" w:hAnsi="Courier New"/>
          <w:shd w:fill="F1F5F9" w:color="auto" w:val="clear"/>
        </w:rPr>
        <w:t xml:space="preserve">TentativaAcesso</w:t>
      </w:r>
      <w:r>
        <w:t xml:space="preserve"> onde </w:t>
      </w:r>
      <w:r>
        <w:rPr>
          <w:rFonts w:ascii="Courier New" w:cs="Courier New" w:eastAsia="Courier New" w:hAnsi="Courier New"/>
          <w:shd w:fill="F1F5F9" w:color="auto" w:val="clear"/>
        </w:rPr>
        <w:t xml:space="preserve">DataExpiracao &lt; DateTime.UtcNow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LogAdmin</w:t>
      </w:r>
      <w:r>
        <w:t xml:space="preserve"> na mesma condição, e ambientes com </w:t>
      </w:r>
      <w:r>
        <w:rPr>
          <w:rFonts w:ascii="Courier New" w:cs="Courier New" w:eastAsia="Courier New" w:hAnsi="Courier New"/>
          <w:shd w:fill="F1F5F9" w:color="auto" w:val="clear"/>
        </w:rPr>
        <w:t xml:space="preserve">Excluido = true</w:t>
      </w:r>
      <w:r>
        <w:t xml:space="preserve"> que não tenham tentativas vinculadas (purga de soft delete antigos). O preenchimento correto de </w:t>
      </w:r>
      <w:r>
        <w:rPr>
          <w:rFonts w:ascii="Courier New" w:cs="Courier New" w:eastAsia="Courier New" w:hAnsi="Courier New"/>
          <w:shd w:fill="F1F5F9" w:color="auto" w:val="clear"/>
        </w:rPr>
        <w:t xml:space="preserve">DataExpiracao</w:t>
      </w:r>
      <w:r>
        <w:t xml:space="preserve"> ao criar cada tentativa e log é crítico para esse job funcionar — historicamente foi um bug (LogAdmin com </w:t>
      </w:r>
      <w:r>
        <w:rPr>
          <w:rFonts w:ascii="Courier New" w:cs="Courier New" w:eastAsia="Courier New" w:hAnsi="Courier New"/>
          <w:shd w:fill="F1F5F9" w:color="auto" w:val="clear"/>
        </w:rPr>
        <w:t xml:space="preserve">DataExpiracao</w:t>
      </w:r>
      <w:r>
        <w:t xml:space="preserve"> nulo nunca era apagado), corrigido garantindo que </w:t>
      </w:r>
      <w:r>
        <w:rPr>
          <w:rFonts w:ascii="Courier New" w:cs="Courier New" w:eastAsia="Courier New" w:hAnsi="Courier New"/>
          <w:shd w:fill="F1F5F9" w:color="auto" w:val="clear"/>
        </w:rPr>
        <w:t xml:space="preserve">LogAdminRepo.Registrar()</w:t>
      </w:r>
      <w:r>
        <w:t xml:space="preserve"> calcule e preencha a data ao criar.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dashboard do Hangfire em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http://localhost:5018/hangfire</w:t>
      </w:r>
      <w:r>
        <w:t xml:space="preserve"> mostra histórico de execuções, falhas, jobs em fila e jobs recorrentes. Está protegido pelo mesmo JWT do resto do sistema.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Criptografia (AES)</w:t>
      </w:r>
    </w:p>
    <w:p>
      <w:pPr>
        <w:spacing w:after="120"/>
        <w:jc w:val="left"/>
      </w:pPr>
      <w:r>
        <w:t xml:space="preserve">A </w:t>
      </w:r>
      <w:r>
        <w:rPr>
          <w:rFonts w:ascii="Courier New" w:cs="Courier New" w:eastAsia="Courier New" w:hAnsi="Courier New"/>
          <w:shd w:fill="F1F5F9" w:color="auto" w:val="clear"/>
        </w:rPr>
        <w:t xml:space="preserve">senhaClear</w:t>
      </w:r>
      <w:r>
        <w:t xml:space="preserve"> da pessoa precisa ser armazenada de forma reversível — afinal, o sistema reenvia a senha por email quando o admin pede, e isso exige recuperar o texto original. Mas armazenar em plaintext seria inaceitável. A solução é cifrar com AES-256-CBC.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implementação está em </w:t>
      </w:r>
      <w:r>
        <w:rPr>
          <w:rFonts w:ascii="Courier New" w:cs="Courier New" w:eastAsia="Courier New" w:hAnsi="Courier New"/>
          <w:shd w:fill="F1F5F9" w:color="auto" w:val="clear"/>
        </w:rPr>
        <w:t xml:space="preserve">Banco/.../Services/AesHelper.cs</w:t>
      </w:r>
      <w:r>
        <w:t xml:space="preserve">, uma classe estática com três métodos: </w:t>
      </w:r>
      <w:r>
        <w:rPr>
          <w:rFonts w:ascii="Courier New" w:cs="Courier New" w:eastAsia="Courier New" w:hAnsi="Courier New"/>
          <w:shd w:fill="F1F5F9" w:color="auto" w:val="clear"/>
        </w:rPr>
        <w:t xml:space="preserve">Encrypt(string plain, string key)</w:t>
      </w:r>
      <w:r>
        <w:t xml:space="preserve"> retorna Base64 de </w:t>
      </w:r>
      <w:r>
        <w:rPr>
          <w:rFonts w:ascii="Courier New" w:cs="Courier New" w:eastAsia="Courier New" w:hAnsi="Courier New"/>
          <w:shd w:fill="F1F5F9" w:color="auto" w:val="clear"/>
        </w:rPr>
        <w:t xml:space="preserve">[IV (16 bytes) || ciphertext]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Decrypt(string cipher, string key)</w:t>
      </w:r>
      <w:r>
        <w:t xml:space="preserve"> faz o inverso, e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ResolverChave(IConfiguration config)</w:t>
      </w:r>
      <w:r>
        <w:t xml:space="preserve"> lê a chave da configuração e ajusta para exatamente 32 bytes (</w:t>
      </w:r>
      <w:r>
        <w:rPr>
          <w:rFonts w:ascii="Courier New" w:cs="Courier New" w:eastAsia="Courier New" w:hAnsi="Courier New"/>
          <w:shd w:fill="F1F5F9" w:color="auto" w:val="clear"/>
        </w:rPr>
        <w:t xml:space="preserve">PadRight(32).Substring(0, 32)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IV (vetor de inicialização) é gerado aleatoriamente a cada chamada de </w:t>
      </w:r>
      <w:r>
        <w:rPr>
          <w:rFonts w:ascii="Courier New" w:cs="Courier New" w:eastAsia="Courier New" w:hAnsi="Courier New"/>
          <w:shd w:fill="F1F5F9" w:color="auto" w:val="clear"/>
        </w:rPr>
        <w:t xml:space="preserve">Encrypt</w:t>
      </w:r>
      <w:r>
        <w:t xml:space="preserve">, garantindo que duas cifragens da mesma senha resultem em ciphertexts diferentes — propriedade conhecida como semantic security. O ciphertext final tem o formato </w:t>
      </w:r>
      <w:r>
        <w:rPr>
          <w:rFonts w:ascii="Courier New" w:cs="Courier New" w:eastAsia="Courier New" w:hAnsi="Courier New"/>
          <w:shd w:fill="F1F5F9" w:color="auto" w:val="clear"/>
        </w:rPr>
        <w:t xml:space="preserve">Base64( IV[16] || EncryptedData )</w:t>
      </w:r>
      <w:r>
        <w:t xml:space="preserve">, e a decriptografia separa os primeiros 16 bytes como IV.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chave AES vem de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configuration["AesKey"]</w:t>
      </w:r>
      <w:r>
        <w:t xml:space="preserve">. Em desenvolvimento, está em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appsettings.json</w:t>
      </w:r>
      <w:r>
        <w:t xml:space="preserve"> como </w:t>
      </w:r>
      <w:r>
        <w:rPr>
          <w:rFonts w:ascii="Courier New" w:cs="Courier New" w:eastAsia="Courier New" w:hAnsi="Courier New"/>
          <w:shd w:fill="F1F5F9" w:color="auto" w:val="clear"/>
        </w:rPr>
        <w:t xml:space="preserve">"AesKey": "5cta-aes-key-senha-segura-32char"</w:t>
      </w:r>
      <w:r>
        <w:t xml:space="preserve">. Em produção, deve vir de variável de ambiente para não ficar no repositório de código: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AesKey="&lt;chave segura aqui&gt;"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rFonts w:ascii="Courier New" w:cs="Courier New" w:eastAsia="Courier New" w:hAnsi="Courier New"/>
          <w:shd w:fill="F1F5F9" w:color="auto" w:val="clear"/>
        </w:rPr>
        <w:t xml:space="preserve">AesHelper</w:t>
      </w:r>
      <w:r>
        <w:t xml:space="preserve"> é usado em dois pontos: no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PessoaImplemetions.Adicionar()</w:t>
      </w:r>
      <w:r>
        <w:t xml:space="preserve"> cifrar a </w:t>
      </w:r>
      <w:r>
        <w:rPr>
          <w:rFonts w:ascii="Courier New" w:cs="Courier New" w:eastAsia="Courier New" w:hAnsi="Courier New"/>
          <w:shd w:fill="F1F5F9" w:color="auto" w:val="clear"/>
        </w:rPr>
        <w:t xml:space="preserve">senhaClear</w:t>
      </w:r>
      <w:r>
        <w:t xml:space="preserve"> antes de salvar (transparente para os controllers, que passam a senha em plaintext), e no </w:t>
      </w:r>
      <w:r>
        <w:rPr>
          <w:rFonts w:ascii="Courier New" w:cs="Courier New" w:eastAsia="Courier New" w:hAnsi="Courier New"/>
          <w:shd w:fill="F1F5F9" w:color="auto" w:val="clear"/>
        </w:rPr>
        <w:t xml:space="preserve">PersonController.ReenviarCredenciais()</w:t>
      </w:r>
      <w:r>
        <w:t xml:space="preserve"> para decifrar a senha cifrada no momento de montar o email.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Frontend — Int3 (Painel Blazor)</w:t>
      </w:r>
    </w:p>
    <w:p>
      <w:pPr>
        <w:pStyle w:val="Heading3"/>
        <w:spacing w:after="200"/>
        <w:jc w:val="left"/>
      </w:pPr>
      <w:r>
        <w:t xml:space="preserve">6.1 Por que Blazor Server</w:t>
      </w:r>
    </w:p>
    <w:p>
      <w:pPr>
        <w:spacing w:after="120"/>
        <w:jc w:val="left"/>
      </w:pPr>
      <w:r>
        <w:t xml:space="preserve">A escolha de Blazor Server sobre alternativas como React, Vue ou Angular foi pragmática. A equipe é primariamente backend, com profundo conhecimento em C# e .NET. Blazor permite escrever a UI inteira na mesma linguagem do backend, reutilizando os mesmos modelos do banco diretamente (não precisa serializar/deserializar entre layers), e compartilhando o ecossistema de bibliotecas. A versão Server (e não WebAssembly) ainda traz a vantagem de manter o estado no servidor, o que simplifica autenticação (o token JWT fica em memória do servidor, não em localStorage do navegador exposto a XSS) e permite que a UI tenha acesso direto aos repositórios via DI.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trade-off conhecida do Blazor Server é a dependência de SignalR ativo — uma conexão WebSocket persistente entre navegador e servidor. Se a conexão cai, a UI fica em estado inválido até reconectar. Em uma rede local do CTA, com latência baixa e poucos usuários simultâneos, isso não é problema. Em cenários de Internet pública com milhares de usuários, Blazor WebAssembly ou um SPA tradicional seriam mais apropriados.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O ITokenStore e o ciclo de vida do circuito</w:t>
      </w:r>
    </w:p>
    <w:p>
      <w:pPr>
        <w:spacing w:after="120"/>
        <w:jc w:val="left"/>
      </w:pPr>
      <w:r>
        <w:t xml:space="preserve">Cada admin logado no painel corresponde a um circuito SignalR no servidor. O Blazor mantém o estado da UI desse admin (página atual, formulários preenchidos, etc.) por todo o tempo da sessão. Para guardar o JWT e dados do admin, criamos o </w:t>
      </w:r>
      <w:r>
        <w:rPr>
          <w:rFonts w:ascii="Courier New" w:cs="Courier New" w:eastAsia="Courier New" w:hAnsi="Courier New"/>
          <w:shd w:fill="F1F5F9" w:color="auto" w:val="clear"/>
        </w:rPr>
        <w:t xml:space="preserve">ITokenStore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interface ITokenStore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string? Token { get; set;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AdminId { get; set;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NomeCompleto { get; set;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bool EstaAutenticado { get;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Implementado por </w:t>
      </w:r>
      <w:r>
        <w:rPr>
          <w:rFonts w:ascii="Courier New" w:cs="Courier New" w:eastAsia="Courier New" w:hAnsi="Courier New"/>
          <w:shd w:fill="F1F5F9" w:color="auto" w:val="clear"/>
        </w:rPr>
        <w:t xml:space="preserve">TokenStore : ITokenStore</w:t>
      </w:r>
      <w:r>
        <w:t xml:space="preserve">, é registrado no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Program.cs</w:t>
      </w:r>
      <w:r>
        <w:t xml:space="preserve"> do Int3 como </w:t>
      </w:r>
      <w:r>
        <w:rPr>
          <w:rFonts w:ascii="Courier New" w:cs="Courier New" w:eastAsia="Courier New" w:hAnsi="Courier New"/>
          <w:shd w:fill="F1F5F9" w:color="auto" w:val="clear"/>
        </w:rPr>
        <w:t xml:space="preserve">builder.Services.AddScoped&lt;ITokenStore, TokenStore&gt;()</w:t>
      </w:r>
      <w:r>
        <w:t xml:space="preserve">. O escopo </w:t>
      </w:r>
      <w:r>
        <w:rPr>
          <w:rFonts w:ascii="Courier New" w:cs="Courier New" w:eastAsia="Courier New" w:hAnsi="Courier New"/>
          <w:shd w:fill="F1F5F9" w:color="auto" w:val="clear"/>
        </w:rPr>
        <w:t xml:space="preserve">Scoped</w:t>
      </w:r>
      <w:r>
        <w:t xml:space="preserve"> é a parte crítica: cada circuito Blazor tem sua própria instância, sem vazamento de estado entre admins logados simultaneamente. Originalmente o </w:t>
      </w:r>
      <w:r>
        <w:rPr>
          <w:rFonts w:ascii="Courier New" w:cs="Courier New" w:eastAsia="Courier New" w:hAnsi="Courier New"/>
          <w:shd w:fill="F1F5F9" w:color="auto" w:val="clear"/>
        </w:rPr>
        <w:t xml:space="preserve">TokenStore</w:t>
      </w:r>
      <w:r>
        <w:t xml:space="preserve"> era estático (</w:t>
      </w:r>
      <w:r>
        <w:rPr>
          <w:rFonts w:ascii="Courier New" w:cs="Courier New" w:eastAsia="Courier New" w:hAnsi="Courier New"/>
          <w:shd w:fill="F1F5F9" w:color="auto" w:val="clear"/>
        </w:rPr>
        <w:t xml:space="preserve">public static class</w:t>
      </w:r>
      <w:r>
        <w:t xml:space="preserve">), o que causava o bug de um admin ver os dados do outro — corrigido refatorando para instância scoped.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rFonts w:ascii="Courier New" w:cs="Courier New" w:eastAsia="Courier New" w:hAnsi="Courier New"/>
          <w:shd w:fill="F1F5F9" w:color="auto" w:val="clear"/>
        </w:rPr>
        <w:t xml:space="preserve">CircuitHandler.cs</w:t>
      </w:r>
      <w:r>
        <w:t xml:space="preserve"> injeta </w:t>
      </w:r>
      <w:r>
        <w:rPr>
          <w:rFonts w:ascii="Courier New" w:cs="Courier New" w:eastAsia="Courier New" w:hAnsi="Courier New"/>
          <w:shd w:fill="F1F5F9" w:color="auto" w:val="clear"/>
        </w:rPr>
        <w:t xml:space="preserve">ITokenStore</w:t>
      </w:r>
      <w:r>
        <w:t xml:space="preserve"> via construtor e implementa </w:t>
      </w:r>
      <w:r>
        <w:rPr>
          <w:rFonts w:ascii="Courier New" w:cs="Courier New" w:eastAsia="Courier New" w:hAnsi="Courier New"/>
          <w:shd w:fill="F1F5F9" w:color="auto" w:val="clear"/>
        </w:rPr>
        <w:t xml:space="preserve">OnCircuitClosedAsync</w:t>
      </w:r>
      <w:r>
        <w:t xml:space="preserve"> para limpar token, adminId e nomeCompleto quando o circuito fecha (típicamente quando o admin fecha o navegador ou perde conexão), evitando que dados persistam após logout.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verificação de autenticação fica no </w:t>
      </w:r>
      <w:r>
        <w:rPr>
          <w:rFonts w:ascii="Courier New" w:cs="Courier New" w:eastAsia="Courier New" w:hAnsi="Courier New"/>
          <w:shd w:fill="F1F5F9" w:color="auto" w:val="clear"/>
        </w:rPr>
        <w:t xml:space="preserve">MainLayout.razor</w:t>
      </w:r>
      <w:r>
        <w:t xml:space="preserve">, no método </w:t>
      </w:r>
      <w:r>
        <w:rPr>
          <w:rFonts w:ascii="Courier New" w:cs="Courier New" w:eastAsia="Courier New" w:hAnsi="Courier New"/>
          <w:shd w:fill="F1F5F9" w:color="auto" w:val="clear"/>
        </w:rPr>
        <w:t xml:space="preserve">OnAfterRenderAsync(firstRender)</w:t>
      </w:r>
      <w:r>
        <w:t xml:space="preserve">. Se </w:t>
      </w:r>
      <w:r>
        <w:rPr>
          <w:rFonts w:ascii="Courier New" w:cs="Courier New" w:eastAsia="Courier New" w:hAnsi="Courier New"/>
          <w:shd w:fill="F1F5F9" w:color="auto" w:val="clear"/>
        </w:rPr>
        <w:t xml:space="preserve">!TokenStore.EstaAutenticado</w:t>
      </w:r>
      <w:r>
        <w:t xml:space="preserve">, redireciona para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com </w:t>
      </w:r>
      <w:r>
        <w:rPr>
          <w:rFonts w:ascii="Courier New" w:cs="Courier New" w:eastAsia="Courier New" w:hAnsi="Courier New"/>
          <w:shd w:fill="F1F5F9" w:color="auto" w:val="clear"/>
        </w:rPr>
        <w:t xml:space="preserve">Nav.NavigateTo("/login")</w:t>
      </w:r>
      <w:r>
        <w:t xml:space="preserve">. A escolha por </w:t>
      </w:r>
      <w:r>
        <w:rPr>
          <w:rFonts w:ascii="Courier New" w:cs="Courier New" w:eastAsia="Courier New" w:hAnsi="Courier New"/>
          <w:shd w:fill="F1F5F9" w:color="auto" w:val="clear"/>
        </w:rPr>
        <w:t xml:space="preserve">OnAfterRenderAsync</w:t>
      </w:r>
      <w:r>
        <w:t xml:space="preserve"> em vez de </w:t>
      </w:r>
      <w:r>
        <w:rPr>
          <w:rFonts w:ascii="Courier New" w:cs="Courier New" w:eastAsia="Courier New" w:hAnsi="Courier New"/>
          <w:shd w:fill="F1F5F9" w:color="auto" w:val="clear"/>
        </w:rPr>
        <w:t xml:space="preserve">OnInitialized</w:t>
      </w:r>
      <w:r>
        <w:t xml:space="preserve"> é deliberada e resolve um bug específico: navegação em </w:t>
      </w:r>
      <w:r>
        <w:rPr>
          <w:rFonts w:ascii="Courier New" w:cs="Courier New" w:eastAsia="Courier New" w:hAnsi="Courier New"/>
          <w:shd w:fill="F1F5F9" w:color="auto" w:val="clear"/>
        </w:rPr>
        <w:t xml:space="preserve">OnInitialized</w:t>
      </w:r>
      <w:r>
        <w:t xml:space="preserve"> causa redirect HTTP 302 (full-page load), o que faz o evento JavaScript </w:t>
      </w:r>
      <w:r>
        <w:rPr>
          <w:rFonts w:ascii="Courier New" w:cs="Courier New" w:eastAsia="Courier New" w:hAnsi="Courier New"/>
          <w:shd w:fill="F1F5F9" w:color="auto" w:val="clear"/>
        </w:rPr>
        <w:t xml:space="preserve">enhancedload</w:t>
      </w:r>
      <w:r>
        <w:t xml:space="preserve"> não disparar, e como </w:t>
      </w:r>
      <w:r>
        <w:rPr>
          <w:rFonts w:ascii="Courier New" w:cs="Courier New" w:eastAsia="Courier New" w:hAnsi="Courier New"/>
          <w:shd w:fill="F1F5F9" w:color="auto" w:val="clear"/>
        </w:rPr>
        <w:t xml:space="preserve">enhancedload</w:t>
      </w:r>
      <w:r>
        <w:t xml:space="preserve"> é o que remove o overlay de loading (</w:t>
      </w:r>
      <w:r>
        <w:rPr>
          <w:rFonts w:ascii="Courier New" w:cs="Courier New" w:eastAsia="Courier New" w:hAnsi="Courier New"/>
          <w:shd w:fill="F1F5F9" w:color="auto" w:val="clear"/>
        </w:rPr>
        <w:t xml:space="preserve">#app-loading</w:t>
      </w:r>
      <w:r>
        <w:t xml:space="preserve">), a tela ficaria preta para sempre. Em </w:t>
      </w:r>
      <w:r>
        <w:rPr>
          <w:rFonts w:ascii="Courier New" w:cs="Courier New" w:eastAsia="Courier New" w:hAnsi="Courier New"/>
          <w:shd w:fill="F1F5F9" w:color="auto" w:val="clear"/>
        </w:rPr>
        <w:t xml:space="preserve">OnAfterRenderAsync</w:t>
      </w:r>
      <w:r>
        <w:t xml:space="preserve">, a navegação é client-side, o overlay é removido corretamente.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Páginas e roteamento</w:t>
      </w:r>
    </w:p>
    <w:p>
      <w:pPr>
        <w:spacing w:after="120"/>
        <w:jc w:val="left"/>
      </w:pPr>
      <w:r>
        <w:t xml:space="preserve">As páginas Razor estão em </w:t>
      </w:r>
      <w:r>
        <w:rPr>
          <w:rFonts w:ascii="Courier New" w:cs="Courier New" w:eastAsia="Courier New" w:hAnsi="Courier New"/>
          <w:shd w:fill="F1F5F9" w:color="auto" w:val="clear"/>
        </w:rPr>
        <w:t xml:space="preserve">PainelWeb/Frontend/Components/Pages/</w:t>
      </w:r>
      <w:r>
        <w:t xml:space="preserve">. Cada arquivo </w:t>
      </w:r>
      <w:r>
        <w:rPr>
          <w:rFonts w:ascii="Courier New" w:cs="Courier New" w:eastAsia="Courier New" w:hAnsi="Courier New"/>
          <w:shd w:fill="F1F5F9" w:color="auto" w:val="clear"/>
        </w:rPr>
        <w:t xml:space="preserve">.razor</w:t>
      </w:r>
      <w:r>
        <w:t xml:space="preserve"> declara uma rota com </w:t>
      </w:r>
      <w:r>
        <w:rPr>
          <w:rFonts w:ascii="Courier New" w:cs="Courier New" w:eastAsia="Courier New" w:hAnsi="Courier New"/>
          <w:shd w:fill="F1F5F9" w:color="auto" w:val="clear"/>
        </w:rPr>
        <w:t xml:space="preserve">@page "/caminho"</w:t>
      </w:r>
      <w:r>
        <w:t xml:space="preserve"> e implementa a UI. As páginas principais incluem: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Home.razor</w:t>
      </w:r>
      <w:r>
        <w:t xml:space="preserve"> (rota </w:t>
      </w: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  <w:r>
        <w:t xml:space="preserve">) — Dashboard com cards de estatísticas e gráfico Chart.js.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Login.razor</w:t>
      </w:r>
      <w:r>
        <w:t xml:space="preserve"> (rota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) — Formulário de login que faz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/api/auth/login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Pessoas/Index.razor</w:t>
      </w:r>
      <w:r>
        <w:t xml:space="preserve"> (rota </w:t>
      </w:r>
      <w:r>
        <w:rPr>
          <w:rFonts w:ascii="Courier New" w:cs="Courier New" w:eastAsia="Courier New" w:hAnsi="Courier New"/>
          <w:shd w:fill="F1F5F9" w:color="auto" w:val="clear"/>
        </w:rPr>
        <w:t xml:space="preserve">/pessoas</w:t>
      </w:r>
      <w:r>
        <w:t xml:space="preserve">) — Lista de pessoas com filtros e botão de cadastrar nova.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Pessoas/Detalhe.razor</w:t>
      </w:r>
      <w:r>
        <w:t xml:space="preserve"> (rota </w:t>
      </w:r>
      <w:r>
        <w:rPr>
          <w:rFonts w:ascii="Courier New" w:cs="Courier New" w:eastAsia="Courier New" w:hAnsi="Courier New"/>
          <w:shd w:fill="F1F5F9" w:color="auto" w:val="clear"/>
        </w:rPr>
        <w:t xml:space="preserve">/pessoas/{id:long}</w:t>
      </w:r>
      <w:r>
        <w:t xml:space="preserve">) — Detalhe de pessoa com ações.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Ambientes/Index.razor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Ambientes/Detalhe.razor</w:t>
      </w:r>
      <w:r>
        <w:t xml:space="preserve"> — Lista e detalhe de ambientes.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DispositivosT50/Index.razor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DispositivosT50/Detalhe.razor</w:t>
      </w:r>
      <w:r>
        <w:t xml:space="preserve"> — Gerenciamento de T50Ms.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Cameras.razor</w:t>
      </w:r>
      <w:r>
        <w:t xml:space="preserve"> — Lista de câmeras e cadastro.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Historico.razor</w:t>
      </w:r>
      <w:r>
        <w:t xml:space="preserve"> — Tabela de tentativas com filtros, ordenação e exportação.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Logs.razor</w:t>
      </w:r>
      <w:r>
        <w:t xml:space="preserve"> — Tabela de logs de admin.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Admins/Index.razor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Admins/Detalhe.razor</w:t>
      </w:r>
      <w:r>
        <w:t xml:space="preserve"> — Visualização de administradores (sem create/delete).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Configuracoes.razor</w:t>
      </w:r>
      <w:r>
        <w:t xml:space="preserve"> — Configurações do sistema (retenção, tempo de espera etc.).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Ajuda.razor</w:t>
      </w:r>
      <w:r>
        <w:t xml:space="preserve"> — Tela de ajuda com FAQ.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componente </w:t>
      </w:r>
      <w:r>
        <w:rPr>
          <w:rFonts w:ascii="Courier New" w:cs="Courier New" w:eastAsia="Courier New" w:hAnsi="Courier New"/>
          <w:shd w:fill="F1F5F9" w:color="auto" w:val="clear"/>
        </w:rPr>
        <w:t xml:space="preserve">NavMenu.razor</w:t>
      </w:r>
      <w:r>
        <w:t xml:space="preserve"> define o menu lateral, com links agrupados em "Principal", "Gerenciamento" e "Sistema". O </w:t>
      </w:r>
      <w:r>
        <w:rPr>
          <w:rFonts w:ascii="Courier New" w:cs="Courier New" w:eastAsia="Courier New" w:hAnsi="Courier New"/>
          <w:shd w:fill="F1F5F9" w:color="auto" w:val="clear"/>
        </w:rPr>
        <w:t xml:space="preserve">MainLayout.razor</w:t>
      </w:r>
      <w:r>
        <w:t xml:space="preserve"> é o layout padrão que envelopa as páginas autenticadas, e o </w:t>
      </w:r>
      <w:r>
        <w:rPr>
          <w:rFonts w:ascii="Courier New" w:cs="Courier New" w:eastAsia="Courier New" w:hAnsi="Courier New"/>
          <w:shd w:fill="F1F5F9" w:color="auto" w:val="clear"/>
        </w:rPr>
        <w:t xml:space="preserve">LoginLayout.razor</w:t>
      </w:r>
      <w:r>
        <w:t xml:space="preserve"> é o layout sem menu lateral usado só pela tela de login.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JavaScript interop</w:t>
      </w:r>
    </w:p>
    <w:p>
      <w:pPr>
        <w:spacing w:after="120"/>
        <w:jc w:val="left"/>
      </w:pPr>
      <w:r>
        <w:t xml:space="preserve">Algumas operações no painel exigem chamar JavaScript a partir do C#. O Blazor expõe isso via injeção de </w:t>
      </w:r>
      <w:r>
        <w:rPr>
          <w:rFonts w:ascii="Courier New" w:cs="Courier New" w:eastAsia="Courier New" w:hAnsi="Courier New"/>
          <w:shd w:fill="F1F5F9" w:color="auto" w:val="clear"/>
        </w:rPr>
        <w:t xml:space="preserve">IJSRuntime</w:t>
      </w:r>
      <w:r>
        <w:t xml:space="preserve">. As principais interops estão em </w:t>
      </w:r>
      <w:r>
        <w:rPr>
          <w:rFonts w:ascii="Courier New" w:cs="Courier New" w:eastAsia="Courier New" w:hAnsi="Courier New"/>
          <w:shd w:fill="F1F5F9" w:color="auto" w:val="clear"/>
        </w:rPr>
        <w:t xml:space="preserve">wwwroot/app.js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removeAppLoading()</w:t>
      </w:r>
      <w:r>
        <w:t xml:space="preserve"> — Remove o overlay de loading inicial após primeira renderização.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authStorage.save(token, adminId, nome)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authStorage.clear()</w:t>
      </w:r>
      <w:r>
        <w:t xml:space="preserve"> — Persistem dados de auth em sessionStorage (backup adicional ao ITokenStore para sobreviver a refreshes de página).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downloadCsv(filename, content)</w:t>
      </w:r>
      <w:r>
        <w:t xml:space="preserve"> — Cria um Blob e dispara download programático.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baixarPdf(url, token)</w:t>
      </w:r>
      <w:r>
        <w:t xml:space="preserve"> — Faz fetch autenticado de PDF e baixa.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renderDashboardChart(canvasId, permitidos, negados)</w:t>
      </w:r>
      <w:r>
        <w:t xml:space="preserve"> — Inicializa Chart.js no canvas do dashboard.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updateDashboardChart(permitidos, negados)</w:t>
      </w:r>
      <w:r>
        <w:t xml:space="preserve"> — Atualiza os dados sem recriar o chart (mais performático).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maskCpf(input)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maskTelefone(input)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maskTextoSeguro(input, max)</w:t>
      </w:r>
      <w:r>
        <w:t xml:space="preserve"> — Máscaras de input.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Funções de player HLS para visualização ao vivo das câmeras.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comunicação é unidirecional: o C# chama JS, mas JS não chama C# diretamente. Quando precisamos de callback do JS para o C# (raramente), usamos </w:t>
      </w:r>
      <w:r>
        <w:rPr>
          <w:rFonts w:ascii="Courier New" w:cs="Courier New" w:eastAsia="Courier New" w:hAnsi="Courier New"/>
          <w:shd w:fill="F1F5F9" w:color="auto" w:val="clear"/>
        </w:rPr>
        <w:t xml:space="preserve">[JSInvokable]</w:t>
      </w:r>
      <w:r>
        <w:t xml:space="preserve"> em métodos C# expostos como invocáveis.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Worker — Int2 (Serviço de Background)</w:t>
      </w:r>
    </w:p>
    <w:p>
      <w:pPr>
        <w:pStyle w:val="Heading3"/>
        <w:spacing w:after="200"/>
        <w:jc w:val="left"/>
      </w:pPr>
      <w:r>
        <w:t xml:space="preserve">7.1 BackgroundService principal</w:t>
      </w:r>
    </w:p>
    <w:p>
      <w:pPr>
        <w:spacing w:after="120"/>
        <w:jc w:val="left"/>
      </w:pPr>
      <w:r>
        <w:t xml:space="preserve">A classe </w:t>
      </w:r>
      <w:r>
        <w:rPr>
          <w:rFonts w:ascii="Courier New" w:cs="Courier New" w:eastAsia="Courier New" w:hAnsi="Courier New"/>
          <w:shd w:fill="F1F5F9" w:color="auto" w:val="clear"/>
        </w:rPr>
        <w:t xml:space="preserve">Worker.cs</w:t>
      </w:r>
      <w:r>
        <w:t xml:space="preserve"> herda de 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BackgroundService</w:t>
      </w:r>
      <w:r>
        <w:t xml:space="preserve"> da </w:t>
      </w:r>
      <w:r>
        <w:rPr>
          <w:rFonts w:ascii="Courier New" w:cs="Courier New" w:eastAsia="Courier New" w:hAnsi="Courier New"/>
          <w:shd w:fill="F1F5F9" w:color="auto" w:val="clear"/>
        </w:rPr>
        <w:t xml:space="preserve">Microsoft.Extensions.Hosting</w:t>
      </w:r>
      <w:r>
        <w:t xml:space="preserve"> e implementa o método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ExecuteAsync</w:t>
      </w:r>
      <w:r>
        <w:t xml:space="preserve"> com o loop principal. Em pseudocódigo simplificado: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protected override async Task ExecuteAsync(CancellationToken stoppingToken)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while (!stoppingToken.IsCancellationRequested)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(!_connector.Conectar()) { await Task.Delay(10s); continue;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RegistrarHeartbeat();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var eventosArmazenados = _connector.BuscarEventosArmazenados();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foreach (var ev in eventosArmazenados) await _eventProcessor.Processar(ev);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while (!stoppingToken.IsCancellationRequested)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var evento = _connector.BuscarNovoEvento();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(evento != null) await _eventProcessor.Processar(evento);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(--ciclos &lt;= 0) { RegistrarHeartbeat(); ciclos = 30;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Task.Delay(2s);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loop externo gerencia reconexão: se </w:t>
      </w:r>
      <w:r>
        <w:rPr>
          <w:rFonts w:ascii="Courier New" w:cs="Courier New" w:eastAsia="Courier New" w:hAnsi="Courier New"/>
          <w:shd w:fill="F1F5F9" w:color="auto" w:val="clear"/>
        </w:rPr>
        <w:t xml:space="preserve">Conectar()</w:t>
      </w:r>
      <w:r>
        <w:t xml:space="preserve"> falhar, espera dez segundos e tenta de novo. Após conectar, registra um heartbeat (atualiza </w:t>
      </w:r>
      <w:r>
        <w:rPr>
          <w:rFonts w:ascii="Courier New" w:cs="Courier New" w:eastAsia="Courier New" w:hAnsi="Courier New"/>
          <w:shd w:fill="F1F5F9" w:color="auto" w:val="clear"/>
        </w:rPr>
        <w:t xml:space="preserve">UltimaConexao</w:t>
      </w:r>
      <w:r>
        <w:t xml:space="preserve"> do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</w:t>
      </w:r>
      <w:r>
        <w:t xml:space="preserve"> no banco para refletir que está online), drena registros offline acumulados durante o tempo em que esteve desconectado (</w:t>
      </w:r>
      <w:r>
        <w:rPr>
          <w:rFonts w:ascii="Courier New" w:cs="Courier New" w:eastAsia="Courier New" w:hAnsi="Courier New"/>
          <w:shd w:fill="F1F5F9" w:color="auto" w:val="clear"/>
        </w:rPr>
        <w:t xml:space="preserve">BuscarEventosArmazenados()</w:t>
      </w:r>
      <w:r>
        <w:t xml:space="preserve">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DownloadRecords(onlyNew: true)</w:t>
      </w:r>
      <w:r>
        <w:t xml:space="preserve"> da SDK), e entra no loop interno de polling.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loop interno verifica se há novo evento na fila local do connector a cada dois segundos. Como a SDK Anviz já expõe eventos via push (callback </w:t>
      </w:r>
      <w:r>
        <w:rPr>
          <w:rFonts w:ascii="Courier New" w:cs="Courier New" w:eastAsia="Courier New" w:hAnsi="Courier New"/>
          <w:shd w:fill="F1F5F9" w:color="auto" w:val="clear"/>
        </w:rPr>
        <w:t xml:space="preserve">ReceivedRecord</w:t>
      </w:r>
      <w:r>
        <w:t xml:space="preserve">), o que o loop faz na verdade é consumir a </w:t>
      </w:r>
      <w:r>
        <w:rPr>
          <w:rFonts w:ascii="Courier New" w:cs="Courier New" w:eastAsia="Courier New" w:hAnsi="Courier New"/>
          <w:shd w:fill="F1F5F9" w:color="auto" w:val="clear"/>
        </w:rPr>
        <w:t xml:space="preserve">ConcurrentQueue</w:t>
      </w:r>
      <w:r>
        <w:t xml:space="preserve"> que o connector preenche em background quando o callback dispara. A cada trinta ciclos (aproximadamente um minuto), registra outro heartbeat para manter o status online no painel.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Camada de conexão (AnvizConnector)</w:t>
      </w:r>
    </w:p>
    <w:p>
      <w:pPr>
        <w:spacing w:after="120"/>
        <w:jc w:val="left"/>
      </w:pPr>
      <w:r>
        <w:t xml:space="preserve">A interface </w:t>
      </w:r>
      <w:r>
        <w:rPr>
          <w:rFonts w:ascii="Courier New" w:cs="Courier New" w:eastAsia="Courier New" w:hAnsi="Courier New"/>
          <w:shd w:fill="F1F5F9" w:color="auto" w:val="clear"/>
        </w:rPr>
        <w:t xml:space="preserve">IAnvizConnector</w:t>
      </w:r>
      <w:r>
        <w:t xml:space="preserve"> define o contrato: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interface IAnvizConnector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EnderecoIdentificador { get;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bool Conectar();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EventoAcesso? BuscarNovoEvento();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List&lt;EventoAcesso&gt; BuscarEventosArmazenados();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Desconectar();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implementação </w:t>
      </w:r>
      <w:r>
        <w:rPr>
          <w:rFonts w:ascii="Courier New" w:cs="Courier New" w:eastAsia="Courier New" w:hAnsi="Courier New"/>
          <w:shd w:fill="F1F5F9" w:color="auto" w:val="clear"/>
        </w:rPr>
        <w:t xml:space="preserve">AnvizConnector</w:t>
      </w:r>
      <w:r>
        <w:t xml:space="preserve"> (em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Services/AnvizConnector.cs</w:t>
      </w:r>
      <w:r>
        <w:t xml:space="preserve">) encapsula a SDK Anviz. No </w:t>
      </w:r>
      <w:r>
        <w:rPr>
          <w:rFonts w:ascii="Courier New" w:cs="Courier New" w:eastAsia="Courier New" w:hAnsi="Courier New"/>
          <w:shd w:fill="F1F5F9" w:color="auto" w:val="clear"/>
        </w:rPr>
        <w:t xml:space="preserve">Conectar()</w:t>
      </w:r>
      <w:r>
        <w:t xml:space="preserve">, instancia </w:t>
      </w:r>
      <w:r>
        <w:rPr>
          <w:rFonts w:ascii="Courier New" w:cs="Courier New" w:eastAsia="Courier New" w:hAnsi="Courier New"/>
          <w:shd w:fill="F1F5F9" w:color="auto" w:val="clear"/>
        </w:rPr>
        <w:t xml:space="preserve">new AnvizManager().Connect(_ip, _porta).Result</w:t>
      </w:r>
      <w:r>
        <w:t xml:space="preserve">, recebe o </w:t>
      </w:r>
      <w:r>
        <w:rPr>
          <w:rFonts w:ascii="Courier New" w:cs="Courier New" w:eastAsia="Courier New" w:hAnsi="Courier New"/>
          <w:shd w:fill="F1F5F9" w:color="auto" w:val="clear"/>
        </w:rPr>
        <w:t xml:space="preserve">AnvizDevice</w:t>
      </w:r>
      <w:r>
        <w:t xml:space="preserve"> resultante e assina os eventos </w:t>
      </w:r>
      <w:r>
        <w:rPr>
          <w:rFonts w:ascii="Courier New" w:cs="Courier New" w:eastAsia="Courier New" w:hAnsi="Courier New"/>
          <w:shd w:fill="F1F5F9" w:color="auto" w:val="clear"/>
        </w:rPr>
        <w:t xml:space="preserve">ReceivedRecord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DeviceError</w:t>
      </w:r>
      <w:r>
        <w:t xml:space="preserve">. O handler </w:t>
      </w:r>
      <w:r>
        <w:rPr>
          <w:rFonts w:ascii="Courier New" w:cs="Courier New" w:eastAsia="Courier New" w:hAnsi="Courier New"/>
          <w:shd w:fill="F1F5F9" w:color="auto" w:val="clear"/>
        </w:rPr>
        <w:t xml:space="preserve">OnReceivedRecord</w:t>
      </w:r>
      <w:r>
        <w:t xml:space="preserve"> converte cada </w:t>
      </w:r>
      <w:r>
        <w:rPr>
          <w:rFonts w:ascii="Courier New" w:cs="Courier New" w:eastAsia="Courier New" w:hAnsi="Courier New"/>
          <w:shd w:fill="F1F5F9" w:color="auto" w:val="clear"/>
        </w:rPr>
        <w:t xml:space="preserve">Record</w:t>
      </w:r>
      <w:r>
        <w:t xml:space="preserve"> da SDK em um </w:t>
      </w:r>
      <w:r>
        <w:rPr>
          <w:rFonts w:ascii="Courier New" w:cs="Courier New" w:eastAsia="Courier New" w:hAnsi="Courier New"/>
          <w:shd w:fill="F1F5F9" w:color="auto" w:val="clear"/>
        </w:rPr>
        <w:t xml:space="preserve">EventoAcesso</w:t>
      </w:r>
      <w:r>
        <w:t xml:space="preserve"> (modelo interno do Worker), inferindo </w:t>
      </w:r>
      <w:r>
        <w:rPr>
          <w:rFonts w:ascii="Courier New" w:cs="Courier New" w:eastAsia="Courier New" w:hAnsi="Courier New"/>
          <w:shd w:fill="F1F5F9" w:color="auto" w:val="clear"/>
        </w:rPr>
        <w:t xml:space="preserve">TipoVerificacao</w:t>
      </w:r>
      <w:r>
        <w:t xml:space="preserve"> a partir do </w:t>
      </w:r>
      <w:r>
        <w:rPr>
          <w:rFonts w:ascii="Courier New" w:cs="Courier New" w:eastAsia="Courier New" w:hAnsi="Courier New"/>
          <w:shd w:fill="F1F5F9" w:color="auto" w:val="clear"/>
        </w:rPr>
        <w:t xml:space="preserve">BackupCode</w:t>
      </w:r>
      <w:r>
        <w:t xml:space="preserve"> do registro (</w:t>
      </w:r>
      <w:r>
        <w:rPr>
          <w:rFonts w:ascii="Courier New" w:cs="Courier New" w:eastAsia="Courier New" w:hAnsi="Courier New"/>
          <w:shd w:fill="F1F5F9" w:color="auto" w:val="clear"/>
        </w:rPr>
        <w:t xml:space="preserve">BackupCode == 4</w:t>
      </w:r>
      <w:r>
        <w:t xml:space="preserve"> significa senha, qualquer outro valor é digital) e inferindo </w:t>
      </w:r>
      <w:r>
        <w:rPr>
          <w:rFonts w:ascii="Courier New" w:cs="Courier New" w:eastAsia="Courier New" w:hAnsi="Courier New"/>
          <w:shd w:fill="F1F5F9" w:color="auto" w:val="clear"/>
        </w:rPr>
        <w:t xml:space="preserve">AcessoLiberado</w:t>
      </w:r>
      <w:r>
        <w:t xml:space="preserve"> do bit 7 do </w:t>
      </w:r>
      <w:r>
        <w:rPr>
          <w:rFonts w:ascii="Courier New" w:cs="Courier New" w:eastAsia="Courier New" w:hAnsi="Courier New"/>
          <w:shd w:fill="F1F5F9" w:color="auto" w:val="clear"/>
        </w:rPr>
        <w:t xml:space="preserve">RecordType</w:t>
      </w:r>
      <w:r>
        <w:t xml:space="preserve"> (1 = porta abriu, 0 = não abriu).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Os eventos são enfileirados em uma </w:t>
      </w:r>
      <w:r>
        <w:rPr>
          <w:rFonts w:ascii="Courier New" w:cs="Courier New" w:eastAsia="Courier New" w:hAnsi="Courier New"/>
          <w:shd w:fill="F1F5F9" w:color="auto" w:val="clear"/>
        </w:rPr>
        <w:t xml:space="preserve">ConcurrentQueue&lt;EventoAcesso&gt;</w:t>
      </w:r>
      <w:r>
        <w:t xml:space="preserve"> interna, e </w:t>
      </w:r>
      <w:r>
        <w:rPr>
          <w:rFonts w:ascii="Courier New" w:cs="Courier New" w:eastAsia="Courier New" w:hAnsi="Courier New"/>
          <w:shd w:fill="F1F5F9" w:color="auto" w:val="clear"/>
        </w:rPr>
        <w:t xml:space="preserve">BuscarNovoEvento()</w:t>
      </w:r>
      <w:r>
        <w:t xml:space="preserve"> simplesmente faz </w:t>
      </w:r>
      <w:r>
        <w:rPr>
          <w:rFonts w:ascii="Courier New" w:cs="Courier New" w:eastAsia="Courier New" w:hAnsi="Courier New"/>
          <w:shd w:fill="F1F5F9" w:color="auto" w:val="clear"/>
        </w:rPr>
        <w:t xml:space="preserve">_filaEventos.TryDequeue(out var evento)</w:t>
      </w:r>
      <w:r>
        <w:t xml:space="preserve"> — desacoplando a recepção (que acontece em thread do SDK) do processamento (que acontece no loop do Worker).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Camada de processamento (EventProcessor)</w:t>
      </w:r>
    </w:p>
    <w:p>
      <w:pPr>
        <w:spacing w:after="120"/>
        <w:jc w:val="left"/>
      </w:pPr>
      <w:r>
        <w:t xml:space="preserve">A interface </w:t>
      </w:r>
      <w:r>
        <w:rPr>
          <w:rFonts w:ascii="Courier New" w:cs="Courier New" w:eastAsia="Courier New" w:hAnsi="Courier New"/>
          <w:shd w:fill="F1F5F9" w:color="auto" w:val="clear"/>
        </w:rPr>
        <w:t xml:space="preserve">IEventProcessor</w:t>
      </w:r>
      <w:r>
        <w:t xml:space="preserve"> tem um único método: </w:t>
      </w:r>
      <w:r>
        <w:rPr>
          <w:rFonts w:ascii="Courier New" w:cs="Courier New" w:eastAsia="Courier New" w:hAnsi="Courier New"/>
          <w:shd w:fill="F1F5F9" w:color="auto" w:val="clear"/>
        </w:rPr>
        <w:t xml:space="preserve">Task Processar(EventoAcesso evento)</w:t>
      </w:r>
      <w:r>
        <w:t xml:space="preserve">. A implementação </w:t>
      </w:r>
      <w:r>
        <w:rPr>
          <w:rFonts w:ascii="Courier New" w:cs="Courier New" w:eastAsia="Courier New" w:hAnsi="Courier New"/>
          <w:shd w:fill="F1F5F9" w:color="auto" w:val="clear"/>
        </w:rPr>
        <w:t xml:space="preserve">EventProcessor</w:t>
      </w:r>
      <w:r>
        <w:t xml:space="preserve"> recebe um </w:t>
      </w:r>
      <w:r>
        <w:rPr>
          <w:rFonts w:ascii="Courier New" w:cs="Courier New" w:eastAsia="Courier New" w:hAnsi="Courier New"/>
          <w:shd w:fill="F1F5F9" w:color="auto" w:val="clear"/>
        </w:rPr>
        <w:t xml:space="preserve">IServiceScopeFactory</w:t>
      </w:r>
      <w:r>
        <w:t xml:space="preserve"> no construtor — fundamental porque o </w:t>
      </w:r>
      <w:r>
        <w:rPr>
          <w:rFonts w:ascii="Courier New" w:cs="Courier New" w:eastAsia="Courier New" w:hAnsi="Courier New"/>
          <w:shd w:fill="F1F5F9" w:color="auto" w:val="clear"/>
        </w:rPr>
        <w:t xml:space="preserve">EventProcessor</w:t>
      </w:r>
      <w:r>
        <w:t xml:space="preserve"> é registrado como </w:t>
      </w:r>
      <w:r>
        <w:rPr>
          <w:rFonts w:ascii="Courier New" w:cs="Courier New" w:eastAsia="Courier New" w:hAnsi="Courier New"/>
          <w:shd w:fill="F1F5F9" w:color="auto" w:val="clear"/>
        </w:rPr>
        <w:t xml:space="preserve">Singleton</w:t>
      </w:r>
      <w:r>
        <w:t xml:space="preserve"> (existe um por T50M), mas os repositórios são </w:t>
      </w:r>
      <w:r>
        <w:rPr>
          <w:rFonts w:ascii="Courier New" w:cs="Courier New" w:eastAsia="Courier New" w:hAnsi="Courier New"/>
          <w:shd w:fill="F1F5F9" w:color="auto" w:val="clear"/>
        </w:rPr>
        <w:t xml:space="preserve">Scoped</w:t>
      </w:r>
      <w:r>
        <w:t xml:space="preserve"> (precisam de novo escopo a cada operação). O padrão correto, evitando o anti-pattern "captive dependency", é criar um scope por evento: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async Task Processar(EventoAcesso evento)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using var scope = _scopeFactory.CreateScope();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var sp = scope.ServiceProvider;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var pessoaRepo = sp.GetRequiredService&lt;IPessoaRepository&gt;();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var ambientePessoaRepo = sp.GetRequiredService&lt;IAmbientePessoaRepository&gt;();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fluxo de processamento segue uma sequência fixa. Primeiro encontra o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</w:t>
      </w:r>
      <w:r>
        <w:t xml:space="preserve"> pelo </w:t>
      </w:r>
      <w:r>
        <w:rPr>
          <w:rFonts w:ascii="Courier New" w:cs="Courier New" w:eastAsia="Courier New" w:hAnsi="Courier New"/>
          <w:shd w:fill="F1F5F9" w:color="auto" w:val="clear"/>
        </w:rPr>
        <w:t xml:space="preserve">IpDispositivo</w:t>
      </w:r>
      <w:r>
        <w:t xml:space="preserve"> do evento. Depois resolve o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</w:t>
      </w:r>
      <w:r>
        <w:t xml:space="preserve"> correspondente — via tabela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AmbienteT50</w:t>
      </w:r>
      <w:r>
        <w:t xml:space="preserve"> quando há múltiplos vínculos, ou direto via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DispositivoT50Id</w:t>
      </w:r>
      <w:r>
        <w:t xml:space="preserve"> do ambiente principal. Registra heartbeat (</w:t>
      </w:r>
      <w:r>
        <w:rPr>
          <w:rFonts w:ascii="Courier New" w:cs="Courier New" w:eastAsia="Courier New" w:hAnsi="Courier New"/>
          <w:shd w:fill="F1F5F9" w:color="auto" w:val="clear"/>
        </w:rPr>
        <w:t xml:space="preserve">UltimaConexao = UtcNow</w:t>
      </w:r>
      <w:r>
        <w:t xml:space="preserve">). Busca 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</w:t>
      </w:r>
      <w:r>
        <w:t xml:space="preserve"> por </w:t>
      </w:r>
      <w:r>
        <w:rPr>
          <w:rFonts w:ascii="Courier New" w:cs="Courier New" w:eastAsia="Courier New" w:hAnsi="Courier New"/>
          <w:shd w:fill="F1F5F9" w:color="auto" w:val="clear"/>
        </w:rPr>
        <w:t xml:space="preserve">CodigoUsuario</w:t>
      </w:r>
      <w:r>
        <w:t xml:space="preserve"> (com fallback para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 por compatibilidade com registros antigos). Valida em cascata: a pessoa existe? Está ativa? Tem permissão no ambiente (</w:t>
      </w:r>
      <w:r>
        <w:rPr>
          <w:rFonts w:ascii="Courier New" w:cs="Courier New" w:eastAsia="Courier New" w:hAnsi="Courier New"/>
          <w:shd w:fill="F1F5F9" w:color="auto" w:val="clear"/>
        </w:rPr>
        <w:t xml:space="preserve">PessoaTemAcesso(ambienteId, pessoaId)</w:t>
      </w:r>
      <w:r>
        <w:t xml:space="preserve">)? Roteia pelo </w:t>
      </w:r>
      <w:r>
        <w:rPr>
          <w:rFonts w:ascii="Courier New" w:cs="Courier New" w:eastAsia="Courier New" w:hAnsi="Courier New"/>
          <w:shd w:fill="F1F5F9" w:color="auto" w:val="clear"/>
        </w:rPr>
        <w:t xml:space="preserve">TipoVerificacao</w:t>
      </w:r>
      <w:r>
        <w:t xml:space="preserve">. Registra uma </w:t>
      </w:r>
      <w:r>
        <w:rPr>
          <w:rFonts w:ascii="Courier New" w:cs="Courier New" w:eastAsia="Courier New" w:hAnsi="Courier New"/>
          <w:shd w:fill="F1F5F9" w:color="auto" w:val="clear"/>
        </w:rPr>
        <w:t xml:space="preserve">TentativaAcesso</w:t>
      </w:r>
      <w:r>
        <w:t xml:space="preserve"> com </w:t>
      </w:r>
      <w:r>
        <w:rPr>
          <w:rFonts w:ascii="Courier New" w:cs="Courier New" w:eastAsia="Courier New" w:hAnsi="Courier New"/>
          <w:shd w:fill="F1F5F9" w:color="auto" w:val="clear"/>
        </w:rPr>
        <w:t xml:space="preserve">DataExpiracao</w:t>
      </w:r>
      <w:r>
        <w:t xml:space="preserve"> calculada a partir da configuração de retenção. Se o acesso foi liberado, agenda em fire-and-forget (</w:t>
      </w:r>
      <w:r>
        <w:rPr>
          <w:rFonts w:ascii="Courier New" w:cs="Courier New" w:eastAsia="Courier New" w:hAnsi="Courier New"/>
          <w:shd w:fill="F1F5F9" w:color="auto" w:val="clear"/>
        </w:rPr>
        <w:t xml:space="preserve">Task.Run(...)</w:t>
      </w:r>
      <w:r>
        <w:t xml:space="preserve">) a chamada ao </w:t>
      </w:r>
      <w:r>
        <w:rPr>
          <w:rFonts w:ascii="Courier New" w:cs="Courier New" w:eastAsia="Courier New" w:hAnsi="Courier New"/>
          <w:shd w:fill="F1F5F9" w:color="auto" w:val="clear"/>
        </w:rPr>
        <w:t xml:space="preserve">CameraService.MonitorarNovoArquivo()</w:t>
      </w:r>
      <w:r>
        <w:t xml:space="preserve"> para tentar capturar a URL de gravação após o tempo de espera configurado.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Sincronizadores periódicos</w:t>
      </w:r>
    </w:p>
    <w:p>
      <w:pPr>
        <w:spacing w:after="120"/>
        <w:jc w:val="left"/>
      </w:pPr>
      <w:r>
        <w:t xml:space="preserve">Além do </w:t>
      </w:r>
      <w:r>
        <w:rPr>
          <w:rFonts w:ascii="Courier New" w:cs="Courier New" w:eastAsia="Courier New" w:hAnsi="Courier New"/>
          <w:shd w:fill="F1F5F9" w:color="auto" w:val="clear"/>
        </w:rPr>
        <w:t xml:space="preserve">Worker</w:t>
      </w:r>
      <w:r>
        <w:t xml:space="preserve"> principal, o Int2 hospeda dois 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BackgroundService</w:t>
      </w:r>
      <w:r>
        <w:t xml:space="preserve">s adicionais.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SincronizadorT50Worker</w:t>
      </w:r>
      <w:r>
        <w:t xml:space="preserve"> roda a cada dez segundos. Drena </w:t>
      </w:r>
      <w:r>
        <w:rPr>
          <w:rFonts w:ascii="Courier New" w:cs="Courier New" w:eastAsia="Courier New" w:hAnsi="Courier New"/>
          <w:shd w:fill="F1F5F9" w:color="auto" w:val="clear"/>
        </w:rPr>
        <w:t xml:space="preserve">T50Pendencia.ListarPendentes(50)</w:t>
      </w:r>
      <w:r>
        <w:t xml:space="preserve"> e processa cada pendência conforme sua </w:t>
      </w:r>
      <w:r>
        <w:rPr>
          <w:rFonts w:ascii="Courier New" w:cs="Courier New" w:eastAsia="Courier New" w:hAnsi="Courier New"/>
          <w:shd w:fill="F1F5F9" w:color="auto" w:val="clear"/>
        </w:rPr>
        <w:t xml:space="preserve">Acao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 ok = p.Acao switch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"adicionar" =&gt; _anvizService.AdicionarPessoa(codigoT50, nome, senhaPlain),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"remover"   =&gt; _anvizService.RemoverPessoa(codigoT50),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"restaurar_biometria" =&gt; RestaurarBiometria(codigoT50, pessoa, senhaPlain),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"limpar_biometria"    =&gt; _anvizService.AlterarModo(codigoT50, "senha"),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 =&gt;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RestaurarBiometria</w:t>
      </w:r>
      <w:r>
        <w:t xml:space="preserve">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AdicionarPessoa</w:t>
      </w:r>
      <w:r>
        <w:t xml:space="preserve"> (idempotente, então pode rodar várias vezes sem dano), seguido de </w:t>
      </w:r>
      <w:r>
        <w:rPr>
          <w:rFonts w:ascii="Courier New" w:cs="Courier New" w:eastAsia="Courier New" w:hAnsi="Courier New"/>
          <w:shd w:fill="F1F5F9" w:color="auto" w:val="clear"/>
        </w:rPr>
        <w:t xml:space="preserve">UploadTemplate(templateBackup)</w:t>
      </w:r>
      <w:r>
        <w:t xml:space="preserve"> com o template guardado no banco, e finalmente </w:t>
      </w:r>
      <w:r>
        <w:rPr>
          <w:rFonts w:ascii="Courier New" w:cs="Courier New" w:eastAsia="Courier New" w:hAnsi="Courier New"/>
          <w:shd w:fill="F1F5F9" w:color="auto" w:val="clear"/>
        </w:rPr>
        <w:t xml:space="preserve">AlterarModo("ambos")</w:t>
      </w:r>
      <w:r>
        <w:t xml:space="preserve"> (Mode 6 = FP|PWD bitmask). Pendências que falham cinco vezes consecutivas saem do round-robin e precisam intervenção manual via </w:t>
      </w:r>
      <w:r>
        <w:rPr>
          <w:rFonts w:ascii="Courier New" w:cs="Courier New" w:eastAsia="Courier New" w:hAnsi="Courier New"/>
          <w:shd w:fill="F1F5F9" w:color="auto" w:val="clear"/>
        </w:rPr>
        <w:t xml:space="preserve">T50Pendencia.MarcarSucesso/Falha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TimeSyncWorker</w:t>
      </w:r>
      <w:r>
        <w:t xml:space="preserve"> sincroniza a hora dos T50Ms com a hora do servidor, diariamente às 03:30 UTC (trinta minutos depois dos jobs do Int1, para dar margem entre limpezas e sync de hora).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_anvizService.SincronizarHora()</w:t>
      </w:r>
      <w:r>
        <w:t xml:space="preserve"> para cada T50M conectado, que internamente faz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_device.SetDateTime(DateTime.Now)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Infraestrutura — Int4</w:t>
      </w:r>
    </w:p>
    <w:p>
      <w:pPr>
        <w:pStyle w:val="Heading3"/>
        <w:spacing w:after="200"/>
        <w:jc w:val="left"/>
      </w:pPr>
      <w:r>
        <w:t xml:space="preserve">8.1 CameraService e integração ONVIF</w:t>
      </w:r>
    </w:p>
    <w:p>
      <w:pPr>
        <w:spacing w:after="120"/>
        <w:jc w:val="left"/>
      </w:pPr>
      <w:r>
        <w:t xml:space="preserve">O </w:t>
      </w:r>
      <w:r>
        <w:rPr>
          <w:rFonts w:ascii="Courier New" w:cs="Courier New" w:eastAsia="Courier New" w:hAnsi="Courier New"/>
          <w:shd w:fill="F1F5F9" w:color="auto" w:val="clear"/>
        </w:rPr>
        <w:t xml:space="preserve">CameraService</w:t>
      </w:r>
      <w:r>
        <w:t xml:space="preserve"> em </w:t>
      </w:r>
      <w:r>
        <w:rPr>
          <w:rFonts w:ascii="Courier New" w:cs="Courier New" w:eastAsia="Courier New" w:hAnsi="Courier New"/>
          <w:shd w:fill="F1F5F9" w:color="auto" w:val="clear"/>
        </w:rPr>
        <w:t xml:space="preserve">InfraestruturaBloco1/Services/CameraService.cs</w:t>
      </w:r>
      <w:r>
        <w:t xml:space="preserve"> é o único contato do sistema com câmeras IP. Tem duas operações públicas: </w:t>
      </w:r>
      <w:r>
        <w:rPr>
          <w:rFonts w:ascii="Courier New" w:cs="Courier New" w:eastAsia="Courier New" w:hAnsi="Courier New"/>
          <w:shd w:fill="F1F5F9" w:color="auto" w:val="clear"/>
        </w:rPr>
        <w:t xml:space="preserve">ObterUrlStream(int cameraId)</w:t>
      </w:r>
      <w:r>
        <w:t xml:space="preserve"> retorna a URL RTSP cadastrada para visualização ao vivo, e </w:t>
      </w:r>
      <w:r>
        <w:rPr>
          <w:rFonts w:ascii="Courier New" w:cs="Courier New" w:eastAsia="Courier New" w:hAnsi="Courier New"/>
          <w:shd w:fill="F1F5F9" w:color="auto" w:val="clear"/>
        </w:rPr>
        <w:t xml:space="preserve">MonitorarNovoArquivo(int ambienteId, DateTime timestamp, int tempoEsperaSeg)</w:t>
      </w:r>
      <w:r>
        <w:t xml:space="preserve"> faz o trabalho mais complexo de associar uma gravação a uma tentativa de acesso.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documentação técnica original do projeto (</w:t>
      </w:r>
      <w:r>
        <w:rPr>
          <w:rFonts w:ascii="Courier New" w:cs="Courier New" w:eastAsia="Courier New" w:hAnsi="Courier New"/>
          <w:shd w:fill="F1F5F9" w:color="auto" w:val="clear"/>
        </w:rPr>
        <w:t xml:space="preserve">doc_tecnica.docx</w:t>
      </w:r>
      <w:r>
        <w:t xml:space="preserve"> §5.11) define que a câmera grava sozinha quando detecta movimento; o sistema não controla a gravação. Após um acesso liberado, queremos apenas pegar o link para o trecho gravado. O fluxo do </w:t>
      </w:r>
      <w:r>
        <w:rPr>
          <w:rFonts w:ascii="Courier New" w:cs="Courier New" w:eastAsia="Courier New" w:hAnsi="Courier New"/>
          <w:shd w:fill="F1F5F9" w:color="auto" w:val="clear"/>
        </w:rPr>
        <w:t xml:space="preserve">MonitorarNovoArquivo</w:t>
      </w:r>
      <w:r>
        <w:t xml:space="preserve"> é o seguinte: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async Task&lt;string?&gt; MonitorarNovoArquivo(int ambienteId, DateTime timestamp, int tempoEsperaSeg)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1. Aguarda tempoEsperaSeg (30-120s) pra câmera capturar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2. Conecta na câmera via SimpleOnvifClient (ONVIF)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3. Verifica que a câmera responde (GetDeviceInformation)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4. Monta URL de Replay RTSP no formato Hikvision/Dahua/Intelbras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5. Retorna a URL pra ser persistida em TentativaAcesso.GravacaoPath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Primeiro busca todas as câmeras do ambiente. Prefere câmeras com </w:t>
      </w:r>
      <w:r>
        <w:rPr>
          <w:rFonts w:ascii="Courier New" w:cs="Courier New" w:eastAsia="Courier New" w:hAnsi="Courier New"/>
          <w:shd w:fill="F1F5F9" w:color="auto" w:val="clear"/>
        </w:rPr>
        <w:t xml:space="preserve">Tipo = "externa"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EnderecoONVIF</w:t>
      </w:r>
      <w:r>
        <w:t xml:space="preserve"> preenchido (porque externas geralmente capturam o pátio e a entrada, mais útil do que internas), e cai em câmeras internas se nenhuma externa estiver disponível. Aguarda o tempo configurado (entre 30 e 120 segundos) para dar tempo da câmera processar e disponibilizar o trecho gravado em seu próprio storage. Em seguida tenta conectar no </w:t>
      </w:r>
      <w:r>
        <w:rPr>
          <w:rFonts w:ascii="Courier New" w:cs="Courier New" w:eastAsia="Courier New" w:hAnsi="Courier New"/>
          <w:shd w:fill="F1F5F9" w:color="auto" w:val="clear"/>
        </w:rPr>
        <w:t xml:space="preserve">EnderecoONVIF</w:t>
      </w:r>
      <w:r>
        <w:t xml:space="preserve"> com </w:t>
      </w:r>
      <w:r>
        <w:rPr>
          <w:rFonts w:ascii="Courier New" w:cs="Courier New" w:eastAsia="Courier New" w:hAnsi="Courier New"/>
          <w:shd w:fill="F1F5F9" w:color="auto" w:val="clear"/>
        </w:rPr>
        <w:t xml:space="preserve">new SimpleOnvifClient(enderecoOnvif, usuario, senha)</w:t>
      </w:r>
      <w:r>
        <w:t xml:space="preserve"> e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await client.GetDeviceInformationAsync().WaitAsync(cts.Token)</w:t>
      </w:r>
      <w:r>
        <w:t xml:space="preserve"> com timeout de cinco segundos. Se essa chamada for bem-sucedida, a câmera está online e as credenciais ONVIF são válidas. Caso contrário, a função retorna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 e a tentativa fica sem gravação associada (— no histórico do painel).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Confirmada a resposta ONVIF, a função monta uma URL RTSP de Replay no formato: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rtsp://&lt;user&gt;:&lt;pass&gt;@&lt;host&gt;:&lt;port&gt;/Streaming/tracks/101?starttime=&lt;UTC&gt;&amp;endtime=&lt;UTC&gt;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Esse formato é padrão Hikvision, mas Dahua e Intelbras adotaram um formato compatível, então funciona para a maioria das câmeras profissionais. As credenciais e host são extraídas da </w:t>
      </w:r>
      <w:r>
        <w:rPr>
          <w:rFonts w:ascii="Courier New" w:cs="Courier New" w:eastAsia="Courier New" w:hAnsi="Courier New"/>
          <w:shd w:fill="F1F5F9" w:color="auto" w:val="clear"/>
        </w:rPr>
        <w:t xml:space="preserve">UrlRTSP</w:t>
      </w:r>
      <w:r>
        <w:t xml:space="preserve"> cadastrada na câmera. O </w:t>
      </w:r>
      <w:r>
        <w:rPr>
          <w:rFonts w:ascii="Courier New" w:cs="Courier New" w:eastAsia="Courier New" w:hAnsi="Courier New"/>
          <w:shd w:fill="F1F5F9" w:color="auto" w:val="clear"/>
        </w:rPr>
        <w:t xml:space="preserve">starttime</w:t>
      </w:r>
      <w:r>
        <w:t xml:space="preserve"> é o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 do acesso, e o </w:t>
      </w:r>
      <w:r>
        <w:rPr>
          <w:rFonts w:ascii="Courier New" w:cs="Courier New" w:eastAsia="Courier New" w:hAnsi="Courier New"/>
          <w:shd w:fill="F1F5F9" w:color="auto" w:val="clear"/>
        </w:rPr>
        <w:t xml:space="preserve">endtime</w:t>
      </w:r>
      <w:r>
        <w:t xml:space="preserve"> é cinco minutos depois — janela ampla o suficiente para capturar a chegada e a entrada da pessoa.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escolha de implementar o Profile G completo do ONVIF (com </w:t>
      </w:r>
      <w:r>
        <w:rPr>
          <w:rFonts w:ascii="Courier New" w:cs="Courier New" w:eastAsia="Courier New" w:hAnsi="Courier New"/>
          <w:shd w:fill="F1F5F9" w:color="auto" w:val="clear"/>
        </w:rPr>
        <w:t xml:space="preserve">FindRecordings + GetReplayUri</w:t>
      </w:r>
      <w:r>
        <w:t xml:space="preserve">, que seriam SOAP) foi descartada porque exige tratamento específico por fabricante e a versão da SharpOnvifClient usada não expõe esses métodos de forma confiável para todas as marcas. Para câmeras que não suportem o formato de Replay padrão, </w:t>
      </w:r>
      <w:r>
        <w:rPr>
          <w:rFonts w:ascii="Courier New" w:cs="Courier New" w:eastAsia="Courier New" w:hAnsi="Courier New"/>
          <w:shd w:fill="F1F5F9" w:color="auto" w:val="clear"/>
        </w:rPr>
        <w:t xml:space="preserve">GravacaoPath</w:t>
      </w:r>
      <w:r>
        <w:t xml:space="preserve"> fica nulo — o sistema continua funcionando, só não exibe link para a gravação.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ExportService (CSV e PDF)</w:t>
      </w:r>
    </w:p>
    <w:p>
      <w:pPr>
        <w:spacing w:after="120"/>
        <w:jc w:val="left"/>
      </w:pPr>
      <w:r>
        <w:t xml:space="preserve">O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ExportService</w:t>
      </w:r>
      <w:r>
        <w:t xml:space="preserve">, também em </w:t>
      </w:r>
      <w:r>
        <w:rPr>
          <w:rFonts w:ascii="Courier New" w:cs="Courier New" w:eastAsia="Courier New" w:hAnsi="Courier New"/>
          <w:shd w:fill="F1F5F9" w:color="auto" w:val="clear"/>
        </w:rPr>
        <w:t xml:space="preserve">InfraestruturaBloco1/Services/</w:t>
      </w:r>
      <w:r>
        <w:t xml:space="preserve">, gera relatórios em CSV e PDF. Para CSV usa </w:t>
      </w:r>
      <w:r>
        <w:rPr>
          <w:b/>
          <w:bCs/>
        </w:rPr>
        <w:t xml:space="preserve">CsvHelper</w:t>
      </w:r>
      <w:r>
        <w:t xml:space="preserve">, escrevendo um stream de memória com headers e linhas de dados. Para PDF usa </w:t>
      </w:r>
      <w:r>
        <w:rPr>
          <w:b/>
          <w:bCs/>
        </w:rPr>
        <w:t xml:space="preserve">QuestPDF</w:t>
      </w:r>
      <w:r>
        <w:t xml:space="preserve">, com sua API fluente declarativa. Os relatórios disponíveis incluem histórico de acessos com filtros, lista de logs de admin, lista de pessoas com filtros, lista de admins e relatório completo de ambiente (com pessoas vinculadas, T50Ms e tentativas recentes).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rFonts w:ascii="Courier New" w:cs="Courier New" w:eastAsia="Courier New" w:hAnsi="Courier New"/>
          <w:shd w:fill="F1F5F9" w:color="auto" w:val="clear"/>
        </w:rPr>
        <w:t xml:space="preserve">ExportController</w:t>
      </w:r>
      <w:r>
        <w:t xml:space="preserve"> do Int1 expõe esses serviços via HTTP, aplica os filtros vindos da query string e devolve o arquivo com o </w:t>
      </w:r>
      <w:r>
        <w:rPr>
          <w:rFonts w:ascii="Courier New" w:cs="Courier New" w:eastAsia="Courier New" w:hAnsi="Courier New"/>
          <w:shd w:fill="F1F5F9" w:color="auto" w:val="clear"/>
        </w:rPr>
        <w:t xml:space="preserve">Content-Type</w:t>
      </w:r>
      <w:r>
        <w:t xml:space="preserve"> correto (</w:t>
      </w:r>
      <w:r>
        <w:rPr>
          <w:rFonts w:ascii="Courier New" w:cs="Courier New" w:eastAsia="Courier New" w:hAnsi="Courier New"/>
          <w:shd w:fill="F1F5F9" w:color="auto" w:val="clear"/>
        </w:rPr>
        <w:t xml:space="preserve">text/csv</w:t>
      </w:r>
      <w:r>
        <w:t xml:space="preserve"> ou </w:t>
      </w:r>
      <w:r>
        <w:rPr>
          <w:rFonts w:ascii="Courier New" w:cs="Courier New" w:eastAsia="Courier New" w:hAnsi="Courier New"/>
          <w:shd w:fill="F1F5F9" w:color="auto" w:val="clear"/>
        </w:rPr>
        <w:t xml:space="preserve">application/pdf</w:t>
      </w:r>
      <w:r>
        <w:t xml:space="preserve">). Como a geração de PDF pode ser pesada para relatórios grandes, o cliente (painel) faz a chamada com timeout maior e mostra spinner durante o download.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Fluxos de Negócio</w:t>
      </w:r>
    </w:p>
    <w:p>
      <w:pPr>
        <w:pStyle w:val="Heading3"/>
        <w:spacing w:after="200"/>
        <w:jc w:val="left"/>
      </w:pPr>
      <w:r>
        <w:t xml:space="preserve">9.1 Cadastro de pessoa</w:t>
      </w:r>
    </w:p>
    <w:p>
      <w:pPr>
        <w:spacing w:after="120"/>
        <w:jc w:val="left"/>
      </w:pPr>
      <w:r>
        <w:t xml:space="preserve">Iniciado pelo admin na tela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Pessoas/Index.razor</w:t>
      </w:r>
      <w:r>
        <w:t xml:space="preserve">. O fluxo completo segue uma sequência de chamadas que combinam várias regras de negócio.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rFonts w:ascii="Courier New" w:cs="Courier New" w:eastAsia="Courier New" w:hAnsi="Courier New"/>
          <w:shd w:fill="F1F5F9" w:color="auto" w:val="clear"/>
        </w:rPr>
        <w:t xml:space="preserve">HandleCadastrar()</w:t>
      </w:r>
      <w:r>
        <w:t xml:space="preserve"> valida primeiro os campos (nome, email, CPF, cargo) e usa helpers (</w:t>
      </w:r>
      <w:r>
        <w:rPr>
          <w:rFonts w:ascii="Courier New" w:cs="Courier New" w:eastAsia="Courier New" w:hAnsi="Courier New"/>
          <w:shd w:fill="F1F5F9" w:color="auto" w:val="clear"/>
        </w:rPr>
        <w:t xml:space="preserve">FormatHelper.CpfValido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FormatHelper.EmailValido</w:t>
      </w:r>
      <w:r>
        <w:t xml:space="preserve">) para sanitização. Em seguida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CodigoRepo.BuscarDisponivel()</w:t>
      </w:r>
      <w:r>
        <w:t xml:space="preserve"> para obter um código de seis dígitos livre do pool, e </w:t>
      </w:r>
      <w:r>
        <w:rPr>
          <w:rFonts w:ascii="Courier New" w:cs="Courier New" w:eastAsia="Courier New" w:hAnsi="Courier New"/>
          <w:shd w:fill="F1F5F9" w:color="auto" w:val="clear"/>
        </w:rPr>
        <w:t xml:space="preserve">SenhaRepo.BuscarDisponivel()</w:t>
      </w:r>
      <w:r>
        <w:t xml:space="preserve"> para obter uma senha. Há um loop que regera a senha até cinco vezes se ela coincidir com o código — não pode haver pessoa cuja senha seja igual ao seu próprio código.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Cria o objeto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</w:t>
      </w:r>
      <w:r>
        <w:t xml:space="preserve"> em memória com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 = "inativo"</w:t>
      </w:r>
      <w:r>
        <w:t xml:space="preserve"> (será ativada quando vinculada a ambiente), e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PessoaRepo.Adicionar(pessoa)</w:t>
      </w:r>
      <w:r>
        <w:t xml:space="preserve">. O repositório, por sua vez, valida CPF único e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AesHelper.Encrypt(senhaClear)</w:t>
      </w:r>
      <w:r>
        <w:t xml:space="preserve"> para cifrar a senha antes de persistir. O hash BCrypt já foi gerado em </w:t>
      </w:r>
      <w:r>
        <w:rPr>
          <w:rFonts w:ascii="Courier New" w:cs="Courier New" w:eastAsia="Courier New" w:hAnsi="Courier New"/>
          <w:shd w:fill="F1F5F9" w:color="auto" w:val="clear"/>
        </w:rPr>
        <w:t xml:space="preserve">HandleCadastrar()</w:t>
      </w:r>
      <w:r>
        <w:t xml:space="preserve"> com </w:t>
      </w:r>
      <w:r>
        <w:rPr>
          <w:rFonts w:ascii="Courier New" w:cs="Courier New" w:eastAsia="Courier New" w:hAnsi="Courier New"/>
          <w:shd w:fill="F1F5F9" w:color="auto" w:val="clear"/>
        </w:rPr>
        <w:t xml:space="preserve">BCrypt.Net.BCrypt.HashPassword(senha, workFactor: 10)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Após o </w:t>
      </w:r>
      <w:r>
        <w:rPr>
          <w:rFonts w:ascii="Courier New" w:cs="Courier New" w:eastAsia="Courier New" w:hAnsi="Courier New"/>
          <w:shd w:fill="F1F5F9" w:color="auto" w:val="clear"/>
        </w:rPr>
        <w:t xml:space="preserve">SaveChangesAsync</w:t>
      </w:r>
      <w:r>
        <w:t xml:space="preserve">, marca o código e a senha como em uso (</w:t>
      </w:r>
      <w:r>
        <w:rPr>
          <w:rFonts w:ascii="Courier New" w:cs="Courier New" w:eastAsia="Courier New" w:hAnsi="Courier New"/>
          <w:shd w:fill="F1F5F9" w:color="auto" w:val="clear"/>
        </w:rPr>
        <w:t xml:space="preserve">CodigoRepo.MarcarEmUso(...)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SenhaRepo.Atualizar(...)</w:t>
      </w:r>
      <w:r>
        <w:t xml:space="preserve">), registra um </w:t>
      </w:r>
      <w:r>
        <w:rPr>
          <w:rFonts w:ascii="Courier New" w:cs="Courier New" w:eastAsia="Courier New" w:hAnsi="Courier New"/>
          <w:shd w:fill="F1F5F9" w:color="auto" w:val="clear"/>
        </w:rPr>
        <w:t xml:space="preserve">LogAdmin</w:t>
      </w:r>
      <w:r>
        <w:t xml:space="preserve"> com ação </w:t>
      </w:r>
      <w:r>
        <w:rPr>
          <w:rFonts w:ascii="Courier New" w:cs="Courier New" w:eastAsia="Courier New" w:hAnsi="Courier New"/>
          <w:shd w:fill="F1F5F9" w:color="auto" w:val="clear"/>
        </w:rPr>
        <w:t xml:space="preserve">"Adicionar"</w:t>
      </w:r>
      <w:r>
        <w:t xml:space="preserve">, e enfim mostra ao admin o ID e a senha gerados em uma modal.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Imediatamente após exibir a modal, o frontend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EnviarCredenciaisAsync(pessoa.Id)</w:t>
      </w:r>
      <w:r>
        <w:t xml:space="preserve"> que faz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/api/person/{id}/reenviar-credenciais</w:t>
      </w:r>
      <w:r>
        <w:t xml:space="preserve"> para o Int1. O endpoint do Int1 descriptografa a senha via AES e envia o email com ID e senha usando MailKit. O frontend atualiza o status visual da modal para indicar se o email foi enviado, está enviando, ou falhou (caso o SMTP não esteja configurado).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Vínculo de pessoa a ambiente</w:t>
      </w:r>
    </w:p>
    <w:p>
      <w:pPr>
        <w:spacing w:after="120"/>
        <w:jc w:val="left"/>
      </w:pPr>
      <w:r>
        <w:t xml:space="preserve">A pessoa cadastrada está com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 = "inativo"</w:t>
      </w:r>
      <w:r>
        <w:t xml:space="preserve"> e precisa ser vinculada a pelo menos um ambiente para acessá-lo. Isso acontece na tela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Ambientes/Detalhe.razor</w:t>
      </w:r>
      <w:r>
        <w:t xml:space="preserve"> quando o admin clica em "Adicionar Pessoa".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rFonts w:ascii="Courier New" w:cs="Courier New" w:eastAsia="Courier New" w:hAnsi="Courier New"/>
          <w:shd w:fill="F1F5F9" w:color="auto" w:val="clear"/>
        </w:rPr>
        <w:t xml:space="preserve">HandleAdicionarPessoa()</w:t>
      </w:r>
      <w:r>
        <w:t xml:space="preserve"> faz primeiro um pre-check de capacidade: para cada T50M do ambiente, verifica se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DigitaisCadastradas &lt; 1000</w:t>
      </w:r>
      <w:r>
        <w:t xml:space="preserve">. Se algum estiver lotado e a pessoa é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digital_e_senha</w:t>
      </w:r>
      <w:r>
        <w:t xml:space="preserve">, o vínculo é bloqueado. Caso contrário, prossegue.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Chama </w:t>
      </w:r>
      <w:r>
        <w:rPr>
          <w:rFonts w:ascii="Courier New" w:cs="Courier New" w:eastAsia="Courier New" w:hAnsi="Courier New"/>
          <w:shd w:fill="F1F5F9" w:color="auto" w:val="clear"/>
        </w:rPr>
        <w:t xml:space="preserve">AmbientePessoaRepo.AdicionarPessoa(...)</w:t>
      </w:r>
      <w:r>
        <w:t xml:space="preserve"> para criar a entrada na tabela de junção.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PessoaRepo.AlterarStatus(pessoa, ativo: true)</w:t>
      </w:r>
      <w:r>
        <w:t xml:space="preserve"> para reativar. Se a pessoa é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digital_e_senha</w:t>
      </w:r>
      <w:r>
        <w:t xml:space="preserve">, para cada T50M do ambiente: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PessoaT50Repo.Adicionar(pessoaId, t50Id)</w:t>
      </w:r>
      <w:r>
        <w:t xml:space="preserve"> (que incrementa o contador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DigitaisCadastradas</w:t>
      </w:r>
      <w:r>
        <w:t xml:space="preserve">) e </w:t>
      </w:r>
      <w:r>
        <w:rPr>
          <w:rFonts w:ascii="Courier New" w:cs="Courier New" w:eastAsia="Courier New" w:hAnsi="Courier New"/>
          <w:shd w:fill="F1F5F9" w:color="auto" w:val="clear"/>
        </w:rPr>
        <w:t xml:space="preserve">T50PendenciaRepo.Enfileirar("adicionar", pessoaId, t50Id)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Há um caso especial: se a pessoa já tinha </w:t>
      </w:r>
      <w:r>
        <w:rPr>
          <w:rFonts w:ascii="Courier New" w:cs="Courier New" w:eastAsia="Courier New" w:hAnsi="Courier New"/>
          <w:shd w:fill="F1F5F9" w:color="auto" w:val="clear"/>
        </w:rPr>
        <w:t xml:space="preserve">templateBackup</w:t>
      </w:r>
      <w:r>
        <w:t xml:space="preserve"> no banco (de cadastro anterior) e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</w:t>
      </w:r>
      <w:r>
        <w:t xml:space="preserve"> é null, marca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 = UtcNow</w:t>
      </w:r>
      <w:r>
        <w:t xml:space="preserve"> localmente — isso indica restauração rápida via template guardado, sem precisar de enroll novo. A pendência </w:t>
      </w:r>
      <w:r>
        <w:rPr>
          <w:rFonts w:ascii="Courier New" w:cs="Courier New" w:eastAsia="Courier New" w:hAnsi="Courier New"/>
          <w:shd w:fill="F1F5F9" w:color="auto" w:val="clear"/>
        </w:rPr>
        <w:t xml:space="preserve">"adicionar"</w:t>
      </w:r>
      <w:r>
        <w:t xml:space="preserve"> que o Sincronizador vai processar inclui o upload do template via </w:t>
      </w:r>
      <w:r>
        <w:rPr>
          <w:rFonts w:ascii="Courier New" w:cs="Courier New" w:eastAsia="Courier New" w:hAnsi="Courier New"/>
          <w:shd w:fill="F1F5F9" w:color="auto" w:val="clear"/>
        </w:rPr>
        <w:t xml:space="preserve">SetFingerprintTemplate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Primeiro acesso e enroll biométrico</w:t>
      </w:r>
    </w:p>
    <w:p>
      <w:pPr>
        <w:spacing w:after="120"/>
        <w:jc w:val="left"/>
      </w:pPr>
      <w:r>
        <w:t xml:space="preserve">Pessoa com </w:t>
      </w:r>
      <w:r>
        <w:rPr>
          <w:rFonts w:ascii="Courier New" w:cs="Courier New" w:eastAsia="Courier New" w:hAnsi="Courier New"/>
          <w:shd w:fill="F1F5F9" w:color="auto" w:val="clear"/>
        </w:rPr>
        <w:t xml:space="preserve">modoAcesso = "digital_e_senha"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 = null</w:t>
      </w:r>
      <w:r>
        <w:t xml:space="preserve"> está no estado de primeiro acesso. O fluxo no T50M é o seguinte: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pessoa digita o ID no teclado do T50M. A SDK Anviz entrega o evento via </w:t>
      </w:r>
      <w:r>
        <w:rPr>
          <w:rFonts w:ascii="Courier New" w:cs="Courier New" w:eastAsia="Courier New" w:hAnsi="Courier New"/>
          <w:shd w:fill="F1F5F9" w:color="auto" w:val="clear"/>
        </w:rPr>
        <w:t xml:space="preserve">_device.ReceivedRecord</w:t>
      </w:r>
      <w:r>
        <w:t xml:space="preserve">. O </w:t>
      </w:r>
      <w:r>
        <w:rPr>
          <w:rFonts w:ascii="Courier New" w:cs="Courier New" w:eastAsia="Courier New" w:hAnsi="Courier New"/>
          <w:shd w:fill="F1F5F9" w:color="auto" w:val="clear"/>
        </w:rPr>
        <w:t xml:space="preserve">EventProcessor</w:t>
      </w:r>
      <w:r>
        <w:t xml:space="preserve"> recebe, encontra a pessoa, valida que está ativa e tem permissão. Vê que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 == null</w:t>
      </w:r>
      <w:r>
        <w:t xml:space="preserve"> e que o modo é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digital_e_senha</w:t>
      </w:r>
      <w:r>
        <w:t xml:space="preserve">. Notifica o T50M para pedir senha (com flag de "primeiro acesso", o que pode mostrar mensagem específica no display do dispositivo).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pessoa digita a senha. A SDK entrega outro evento. O EventProcessor decifra 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pessoa.senhaClear</w:t>
      </w:r>
      <w:r>
        <w:t xml:space="preserve"> via AES e compara com a senha digitada. Se confere, entra no fluxo de enroll: notifica o T50M para entrar em modo </w:t>
      </w:r>
      <w:r>
        <w:rPr>
          <w:rFonts w:ascii="Courier New" w:cs="Courier New" w:eastAsia="Courier New" w:hAnsi="Courier New"/>
          <w:shd w:fill="F1F5F9" w:color="auto" w:val="clear"/>
        </w:rPr>
        <w:t xml:space="preserve">EnrollFingerprint</w:t>
      </w:r>
      <w:r>
        <w:t xml:space="preserve">. A pessoa coloca o dedo duas vezes no leitor. O T50M captura, gera o template e dispara um evento de sucesso. O EventProcessor marca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pessoa.biometriaCadastrada = UtcNow</w:t>
      </w:r>
      <w:r>
        <w:t xml:space="preserve">, opcionalmente baixa o template para guardar como </w:t>
      </w:r>
      <w:r>
        <w:rPr>
          <w:rFonts w:ascii="Courier New" w:cs="Courier New" w:eastAsia="Courier New" w:hAnsi="Courier New"/>
          <w:shd w:fill="F1F5F9" w:color="auto" w:val="clear"/>
        </w:rPr>
        <w:t xml:space="preserve">templateBackup</w:t>
      </w:r>
      <w:r>
        <w:t xml:space="preserve">, e libera o acesso (a porta abre).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partir daí, próximos acessos da mesma pessoa no mesmo T50M usam o fluxo normal de digital.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Acesso normal por digital</w:t>
      </w:r>
    </w:p>
    <w:p>
      <w:pPr>
        <w:spacing w:after="120"/>
        <w:jc w:val="left"/>
      </w:pPr>
      <w:r>
        <w:t xml:space="preserve">A pessoa digita o ID e em seguida coloca o dedo no leitor. O T50M faz o match localmente contra os 1000 templates armazenados. Se bate, envia evento com </w:t>
      </w:r>
      <w:r>
        <w:rPr>
          <w:rFonts w:ascii="Courier New" w:cs="Courier New" w:eastAsia="Courier New" w:hAnsi="Courier New"/>
          <w:shd w:fill="F1F5F9" w:color="auto" w:val="clear"/>
        </w:rPr>
        <w:t xml:space="preserve">BackupCode != 4</w:t>
      </w:r>
      <w:r>
        <w:t xml:space="preserve"> (digital) e </w:t>
      </w:r>
      <w:r>
        <w:rPr>
          <w:rFonts w:ascii="Courier New" w:cs="Courier New" w:eastAsia="Courier New" w:hAnsi="Courier New"/>
          <w:shd w:fill="F1F5F9" w:color="auto" w:val="clear"/>
        </w:rPr>
        <w:t xml:space="preserve">RecordType</w:t>
      </w:r>
      <w:r>
        <w:t xml:space="preserve"> com bit 7 ligado (acesso liberado). Se não bate, envia evento com bit 7 desligado e </w:t>
      </w:r>
      <w:r>
        <w:rPr>
          <w:rFonts w:ascii="Courier New" w:cs="Courier New" w:eastAsia="Courier New" w:hAnsi="Courier New"/>
          <w:shd w:fill="F1F5F9" w:color="auto" w:val="clear"/>
        </w:rPr>
        <w:t xml:space="preserve">BackupCode</w:t>
      </w:r>
      <w:r>
        <w:t xml:space="preserve"> indicando falha biométrica.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EventProcessor processa o evento conforme o resultado. Em caso de sucesso, registra </w:t>
      </w:r>
      <w:r>
        <w:rPr>
          <w:rFonts w:ascii="Courier New" w:cs="Courier New" w:eastAsia="Courier New" w:hAnsi="Courier New"/>
          <w:shd w:fill="F1F5F9" w:color="auto" w:val="clear"/>
        </w:rPr>
        <w:t xml:space="preserve">TentativaAcesso(AcessoLiberado: true, TipoVerificacao: "digital")</w:t>
      </w:r>
      <w:r>
        <w:t xml:space="preserve">, atualiza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pessoa.dataUltimoAcesso = UtcNow</w:t>
      </w:r>
      <w:r>
        <w:t xml:space="preserve">, e agenda fire-and-forget a chamada ao </w:t>
      </w:r>
      <w:r>
        <w:rPr>
          <w:rFonts w:ascii="Courier New" w:cs="Courier New" w:eastAsia="Courier New" w:hAnsi="Courier New"/>
          <w:shd w:fill="F1F5F9" w:color="auto" w:val="clear"/>
        </w:rPr>
        <w:t xml:space="preserve">CameraService.MonitorarNovoArquivo</w:t>
      </w:r>
      <w:r>
        <w:t xml:space="preserve"> em </w:t>
      </w:r>
      <w:r>
        <w:rPr>
          <w:rFonts w:ascii="Courier New" w:cs="Courier New" w:eastAsia="Courier New" w:hAnsi="Courier New"/>
          <w:shd w:fill="F1F5F9" w:color="auto" w:val="clear"/>
        </w:rPr>
        <w:t xml:space="preserve">Task.Run</w:t>
      </w:r>
      <w:r>
        <w:t xml:space="preserve">. Como o T50M já liberou o relé localmente (Lock Relay Time de 15 segundos), o processamento do C# é puramente de registro e auditoria — a porta já está aberta antes mesmo do processamento terminar.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 caso de falha, registra a tentativa como negada com </w:t>
      </w:r>
      <w:r>
        <w:rPr>
          <w:rFonts w:ascii="Courier New" w:cs="Courier New" w:eastAsia="Courier New" w:hAnsi="Courier New"/>
          <w:shd w:fill="F1F5F9" w:color="auto" w:val="clear"/>
        </w:rPr>
        <w:t xml:space="preserve">MotivoNegacao = "biometria_invalida"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9.5 Acesso normal por senha</w:t>
      </w:r>
    </w:p>
    <w:p>
      <w:pPr>
        <w:spacing w:after="120"/>
        <w:jc w:val="left"/>
      </w:pPr>
      <w:r>
        <w:t xml:space="preserve">Idêntico ao primeiro acesso até a digitação da senha. A diferença é que a partir do passo 5 (sucesso na validação da senha):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 </w:t>
      </w:r>
      <w:r>
        <w:rPr>
          <w:rFonts w:ascii="Courier New" w:cs="Courier New" w:eastAsia="Courier New" w:hAnsi="Courier New"/>
          <w:shd w:fill="F1F5F9" w:color="auto" w:val="clear"/>
        </w:rPr>
        <w:t xml:space="preserve">modoAcesso == "somente_senha"</w:t>
      </w:r>
      <w:r>
        <w:t xml:space="preserve"> ou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 != null</w:t>
      </w:r>
      <w:r>
        <w:t xml:space="preserve"> (em qualquer modo): libera direto, sem enroll. </w:t>
      </w:r>
      <w:r>
        <w:rPr>
          <w:rFonts w:ascii="Courier New" w:cs="Courier New" w:eastAsia="Courier New" w:hAnsi="Courier New"/>
          <w:shd w:fill="F1F5F9" w:color="auto" w:val="clear"/>
        </w:rPr>
        <w:t xml:space="preserve">TipoVerificacao = "senha_id"</w:t>
      </w:r>
      <w:r>
        <w:t xml:space="preserve"> ou </w:t>
      </w:r>
      <w:r>
        <w:rPr>
          <w:rFonts w:ascii="Courier New" w:cs="Courier New" w:eastAsia="Courier New" w:hAnsi="Courier New"/>
          <w:shd w:fill="F1F5F9" w:color="auto" w:val="clear"/>
        </w:rPr>
        <w:t xml:space="preserve">"senha"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 </w:t>
      </w:r>
      <w:r>
        <w:rPr>
          <w:rFonts w:ascii="Courier New" w:cs="Courier New" w:eastAsia="Courier New" w:hAnsi="Courier New"/>
          <w:shd w:fill="F1F5F9" w:color="auto" w:val="clear"/>
        </w:rPr>
        <w:t xml:space="preserve">modoAcesso == "digital_e_senha"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 == null</w:t>
      </w:r>
      <w:r>
        <w:t xml:space="preserve">: cai no fluxo de primeiro acesso descrito na seção 9.3.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9.6 Acesso negado</w:t>
      </w:r>
    </w:p>
    <w:p>
      <w:pPr>
        <w:spacing w:after="120"/>
        <w:jc w:val="left"/>
      </w:pPr>
      <w:r>
        <w:t xml:space="preserve">Para cada acesso negado, o sistema registra uma </w:t>
      </w:r>
      <w:r>
        <w:rPr>
          <w:rFonts w:ascii="Courier New" w:cs="Courier New" w:eastAsia="Courier New" w:hAnsi="Courier New"/>
          <w:shd w:fill="F1F5F9" w:color="auto" w:val="clear"/>
        </w:rPr>
        <w:t xml:space="preserve">TentativaAcesso</w:t>
      </w:r>
      <w:r>
        <w:t xml:space="preserve"> com </w:t>
      </w:r>
      <w:r>
        <w:rPr>
          <w:rFonts w:ascii="Courier New" w:cs="Courier New" w:eastAsia="Courier New" w:hAnsi="Courier New"/>
          <w:shd w:fill="F1F5F9" w:color="auto" w:val="clear"/>
        </w:rPr>
        <w:t xml:space="preserve">AcessoLiberado = false</w:t>
      </w:r>
      <w:r>
        <w:t xml:space="preserve"> e o motivo apropriado: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Motivo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nao_cadastrado</w:t>
            </w:r>
          </w:p>
        </w:tc>
        <w:tc>
          <w:p>
            <w:pPr>
              <w:jc w:val="left"/>
            </w:pPr>
            <w:r>
              <w:t xml:space="preserve">ID não existe no banco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inativo</w:t>
            </w:r>
          </w:p>
        </w:tc>
        <w:tc>
          <w:p>
            <w:pPr>
              <w:jc w:val="left"/>
            </w:pPr>
            <w:r>
              <w:t xml:space="preserve">Pessoa existe mas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 = "inativo"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sem_permissao</w:t>
            </w:r>
          </w:p>
        </w:tc>
        <w:tc>
          <w:p>
            <w:pPr>
              <w:jc w:val="left"/>
            </w:pPr>
            <w:r>
              <w:t xml:space="preserve">Pessoa não tem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AmbientePessoa</w:t>
            </w:r>
            <w:r>
              <w:t xml:space="preserve"> no ambiente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biometria_invalida</w:t>
            </w:r>
          </w:p>
        </w:tc>
        <w:tc>
          <w:p>
            <w:pPr>
              <w:jc w:val="left"/>
            </w:pPr>
            <w:r>
              <w:t xml:space="preserve">Match de digital falhou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senha_invalida</w:t>
            </w:r>
          </w:p>
        </w:tc>
        <w:tc>
          <w:p>
            <w:pPr>
              <w:jc w:val="left"/>
            </w:pPr>
            <w:r>
              <w:t xml:space="preserve">Senha digitada não confere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biometria_nao_cadastrada_neste_t50</w:t>
            </w:r>
          </w:p>
        </w:tc>
        <w:tc>
          <w:p>
            <w:pPr>
              <w:jc w:val="left"/>
            </w:pPr>
            <w:r>
              <w:t xml:space="preserve">Modo digital_id mas pessoa não tem PessoaT50 nesse T50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t50_lotado</w:t>
            </w:r>
          </w:p>
        </w:tc>
        <w:tc>
          <w:p>
            <w:pPr>
              <w:jc w:val="left"/>
            </w:pPr>
            <w:r>
              <w:t xml:space="preserve">T50M atingiu 1000/1000 templates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 captura desses motivos é importante para auditoria e diagnóstico. Por exemplo, um spike de </w:t>
      </w:r>
      <w:r>
        <w:rPr>
          <w:rFonts w:ascii="Courier New" w:cs="Courier New" w:eastAsia="Courier New" w:hAnsi="Courier New"/>
          <w:shd w:fill="F1F5F9" w:color="auto" w:val="clear"/>
        </w:rPr>
        <w:t xml:space="preserve">nao_cadastrado</w:t>
      </w:r>
      <w:r>
        <w:t xml:space="preserve"> em um ambiente pode indicar tentativas de invasão; um padrão de </w:t>
      </w:r>
      <w:r>
        <w:rPr>
          <w:rFonts w:ascii="Courier New" w:cs="Courier New" w:eastAsia="Courier New" w:hAnsi="Courier New"/>
          <w:shd w:fill="F1F5F9" w:color="auto" w:val="clear"/>
        </w:rPr>
        <w:t xml:space="preserve">senha_invalida</w:t>
      </w:r>
      <w:r>
        <w:t xml:space="preserve"> por uma pessoa específica pode indicar que ela está digitando errado e precisa de assistência.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9.7 Alteração de modo de acesso</w:t>
      </w:r>
    </w:p>
    <w:p>
      <w:pPr>
        <w:spacing w:after="120"/>
        <w:jc w:val="left"/>
      </w:pPr>
      <w:r>
        <w:t xml:space="preserve">Ação iniciada em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Pessoas/Detalhe.razor → HandleAlterarModo</w:t>
      </w:r>
      <w:r>
        <w:t xml:space="preserve">. Tem dois sentidos.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Digital + Senha → Somente Senha:</w:t>
      </w:r>
      <w:r>
        <w:t xml:space="preserve"> para cada T50M onde a pessoa estava cadastrada,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PessoaT50.Remover</w:t>
      </w:r>
      <w:r>
        <w:t xml:space="preserve"> (decrementa </w:t>
      </w:r>
      <w:r>
        <w:rPr>
          <w:rFonts w:ascii="Courier New" w:cs="Courier New" w:eastAsia="Courier New" w:hAnsi="Courier New"/>
          <w:shd w:fill="F1F5F9" w:color="auto" w:val="clear"/>
        </w:rPr>
        <w:t xml:space="preserve">DigitaisCadastradas</w:t>
      </w:r>
      <w:r>
        <w:t xml:space="preserve">) e enfileira pendência </w:t>
      </w:r>
      <w:r>
        <w:rPr>
          <w:rFonts w:ascii="Courier New" w:cs="Courier New" w:eastAsia="Courier New" w:hAnsi="Courier New"/>
          <w:shd w:fill="F1F5F9" w:color="auto" w:val="clear"/>
        </w:rPr>
        <w:t xml:space="preserve">"limpar_biometria"</w:t>
      </w:r>
      <w:r>
        <w:t xml:space="preserve">. Marca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 = null</w:t>
      </w:r>
      <w:r>
        <w:t xml:space="preserve"> no banco. Preserva intencionalmente o </w:t>
      </w:r>
      <w:r>
        <w:rPr>
          <w:rFonts w:ascii="Courier New" w:cs="Courier New" w:eastAsia="Courier New" w:hAnsi="Courier New"/>
          <w:shd w:fill="F1F5F9" w:color="auto" w:val="clear"/>
        </w:rPr>
        <w:t xml:space="preserve">templateBackup</w:t>
      </w:r>
      <w:r>
        <w:t xml:space="preserve"> para permitir restauração rápida caso o admin volte o modo no futuro. A pendência </w:t>
      </w:r>
      <w:r>
        <w:rPr>
          <w:rFonts w:ascii="Courier New" w:cs="Courier New" w:eastAsia="Courier New" w:hAnsi="Courier New"/>
          <w:shd w:fill="F1F5F9" w:color="auto" w:val="clear"/>
        </w:rPr>
        <w:t xml:space="preserve">"limpar_biometria"</w:t>
      </w:r>
      <w:r>
        <w:t xml:space="preserve"> no Sincronizador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_anvizService.AlterarModo(codigoT50, "senha")</w:t>
      </w:r>
      <w:r>
        <w:t xml:space="preserve"> — Mode 4 = PWD only no T50M.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Somente Senha → Digital + Senha:</w:t>
      </w:r>
      <w:r>
        <w:t xml:space="preserve"> pre-check capacidade (cada T50M do ambiente tem espaço para mais um template). Para cada T50M do ambiente, chama </w:t>
      </w:r>
      <w:r>
        <w:rPr>
          <w:rFonts w:ascii="Courier New" w:cs="Courier New" w:eastAsia="Courier New" w:hAnsi="Courier New"/>
          <w:shd w:fill="F1F5F9" w:color="auto" w:val="clear"/>
        </w:rPr>
        <w:t xml:space="preserve">PessoaT50.Adicionar</w:t>
      </w:r>
      <w:r>
        <w:t xml:space="preserve"> (incrementa contador) e enfileira pendência. Se </w:t>
      </w:r>
      <w:r>
        <w:rPr>
          <w:rFonts w:ascii="Courier New" w:cs="Courier New" w:eastAsia="Courier New" w:hAnsi="Courier New"/>
          <w:shd w:fill="F1F5F9" w:color="auto" w:val="clear"/>
        </w:rPr>
        <w:t xml:space="preserve">templateBackup</w:t>
      </w:r>
      <w:r>
        <w:t xml:space="preserve"> existe no banco, enfileira </w:t>
      </w:r>
      <w:r>
        <w:rPr>
          <w:rFonts w:ascii="Courier New" w:cs="Courier New" w:eastAsia="Courier New" w:hAnsi="Courier New"/>
          <w:shd w:fill="F1F5F9" w:color="auto" w:val="clear"/>
        </w:rPr>
        <w:t xml:space="preserve">"restaurar_biometria"</w:t>
      </w:r>
      <w:r>
        <w:t xml:space="preserve"> e marca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 = UtcNow</w:t>
      </w:r>
      <w:r>
        <w:t xml:space="preserve"> localmente (restauração instantânea após sync). Se não tem template, enfileira </w:t>
      </w:r>
      <w:r>
        <w:rPr>
          <w:rFonts w:ascii="Courier New" w:cs="Courier New" w:eastAsia="Courier New" w:hAnsi="Courier New"/>
          <w:shd w:fill="F1F5F9" w:color="auto" w:val="clear"/>
        </w:rPr>
        <w:t xml:space="preserve">"adicionar"</w:t>
      </w:r>
      <w:r>
        <w:t xml:space="preserve"> e deixa </w:t>
      </w:r>
      <w:r>
        <w:rPr>
          <w:rFonts w:ascii="Courier New" w:cs="Courier New" w:eastAsia="Courier New" w:hAnsi="Courier New"/>
          <w:shd w:fill="F1F5F9" w:color="auto" w:val="clear"/>
        </w:rPr>
        <w:t xml:space="preserve">biometriaCadastrada = null</w:t>
      </w:r>
      <w:r>
        <w:t xml:space="preserve"> (próximo acesso vai ser primeiro acesso, com enroll).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9.8 Inativação automática e limpeza periódica</w:t>
      </w:r>
    </w:p>
    <w:p>
      <w:pPr>
        <w:spacing w:after="120"/>
        <w:jc w:val="left"/>
      </w:pPr>
      <w:r>
        <w:t xml:space="preserve">Ambos rodam às 03:00 UTC via Hangfire, conforme descrito na seção 5.5. O importante para entender o domínio é que essas operações são </w:t>
      </w:r>
      <w:r>
        <w:rPr>
          <w:b/>
          <w:bCs/>
        </w:rPr>
        <w:t xml:space="preserve">idempotentes e seguras</w:t>
      </w:r>
      <w:r>
        <w:t xml:space="preserve">. Apagar uma tentativa expirada é destrutivo, mas a </w:t>
      </w:r>
      <w:r>
        <w:rPr>
          <w:rFonts w:ascii="Courier New" w:cs="Courier New" w:eastAsia="Courier New" w:hAnsi="Courier New"/>
          <w:shd w:fill="F1F5F9" w:color="auto" w:val="clear"/>
        </w:rPr>
        <w:t xml:space="preserve">DataExpiracao</w:t>
      </w:r>
      <w:r>
        <w:t xml:space="preserve"> é calculada com base em uma janela longa (90+ dias por padrão) e auditável — qualquer alteração na retenção é registrada como </w:t>
      </w:r>
      <w:r>
        <w:rPr>
          <w:rFonts w:ascii="Courier New" w:cs="Courier New" w:eastAsia="Courier New" w:hAnsi="Courier New"/>
          <w:shd w:fill="F1F5F9" w:color="auto" w:val="clear"/>
        </w:rPr>
        <w:t xml:space="preserve">LogAdmin</w:t>
      </w:r>
      <w:r>
        <w:t xml:space="preserve">. Inativar uma pessoa por inatividade não é destrutivo: o registro continua no banco, só com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 = "inativo"</w:t>
      </w:r>
      <w:r>
        <w:t xml:space="preserve">, então auditoria histórica permanece intacta.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Hardware T50M Anviz</w:t>
      </w:r>
    </w:p>
    <w:p>
      <w:pPr>
        <w:pStyle w:val="Heading3"/>
        <w:spacing w:after="200"/>
        <w:jc w:val="left"/>
      </w:pPr>
      <w:r>
        <w:t xml:space="preserve">10.1 Especificações</w:t>
      </w:r>
    </w:p>
    <w:p>
      <w:pPr>
        <w:spacing w:after="120"/>
        <w:jc w:val="left"/>
      </w:pPr>
      <w:r>
        <w:t xml:space="preserve">Conforme datasheet oficial Anviz: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43"/>
        <w:gridCol w:w="52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Parâmetro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pPr>
              <w:jc w:val="left"/>
            </w:pPr>
            <w:r>
              <w:t xml:space="preserve">Capacidade de templates biométricos</w:t>
            </w:r>
          </w:p>
        </w:tc>
        <w:tc>
          <w:p>
            <w:pPr>
              <w:jc w:val="left"/>
            </w:pPr>
            <w:r>
              <w:t xml:space="preserve">1.000</w:t>
            </w:r>
          </w:p>
        </w:tc>
      </w:tr>
      <w:tr>
        <w:tc>
          <w:p>
            <w:pPr>
              <w:jc w:val="left"/>
            </w:pPr>
            <w:r>
              <w:t xml:space="preserve">Capacidade de registros de acesso (offline)</w:t>
            </w:r>
          </w:p>
        </w:tc>
        <w:tc>
          <w:p>
            <w:pPr>
              <w:jc w:val="left"/>
            </w:pPr>
            <w:r>
              <w:t xml:space="preserve">50.000</w:t>
            </w:r>
          </w:p>
        </w:tc>
      </w:tr>
      <w:tr>
        <w:tc>
          <w:p>
            <w:pPr>
              <w:jc w:val="left"/>
            </w:pPr>
            <w:r>
              <w:t xml:space="preserve">Comunicação</w:t>
            </w:r>
          </w:p>
        </w:tc>
        <w:tc>
          <w:p>
            <w:pPr>
              <w:jc w:val="left"/>
            </w:pPr>
            <w:r>
              <w:t xml:space="preserve">TCP/IP (porta 5010)</w:t>
            </w:r>
          </w:p>
        </w:tc>
      </w:tr>
      <w:tr>
        <w:tc>
          <w:p>
            <w:pPr>
              <w:jc w:val="left"/>
            </w:pPr>
            <w:r>
              <w:t xml:space="preserve">Protocolo</w:t>
            </w:r>
          </w:p>
        </w:tc>
        <w:tc>
          <w:p>
            <w:pPr>
              <w:jc w:val="left"/>
            </w:pPr>
            <w:r>
              <w:t xml:space="preserve">OAE (Open Anviz Ethernet)</w:t>
            </w:r>
          </w:p>
        </w:tc>
      </w:tr>
      <w:tr>
        <w:tc>
          <w:p>
            <w:pPr>
              <w:jc w:val="left"/>
            </w:pPr>
            <w:r>
              <w:t xml:space="preserve">FAR (False Accept Rate)</w:t>
            </w:r>
          </w:p>
        </w:tc>
        <w:tc>
          <w:p>
            <w:pPr>
              <w:jc w:val="left"/>
            </w:pPr>
            <w:r>
              <w:t xml:space="preserve">0,00001%</w:t>
            </w:r>
          </w:p>
        </w:tc>
      </w:tr>
      <w:tr>
        <w:tc>
          <w:p>
            <w:pPr>
              <w:jc w:val="left"/>
            </w:pPr>
            <w:r>
              <w:t xml:space="preserve">FRR (False Reject Rate)</w:t>
            </w:r>
          </w:p>
        </w:tc>
        <w:tc>
          <w:p>
            <w:pPr>
              <w:jc w:val="left"/>
            </w:pPr>
            <w:r>
              <w:t xml:space="preserve">0,001%</w:t>
            </w:r>
          </w:p>
        </w:tc>
      </w:tr>
      <w:tr>
        <w:tc>
          <w:p>
            <w:pPr>
              <w:jc w:val="left"/>
            </w:pPr>
            <w:r>
              <w:t xml:space="preserve">Tempo de verificação</w:t>
            </w:r>
          </w:p>
        </w:tc>
        <w:tc>
          <w:p>
            <w:pPr>
              <w:jc w:val="left"/>
            </w:pPr>
            <w:r>
              <w:t xml:space="preserve">≤ 1s</w:t>
            </w:r>
          </w:p>
        </w:tc>
      </w:tr>
      <w:tr>
        <w:tc>
          <w:p>
            <w:pPr>
              <w:jc w:val="left"/>
            </w:pPr>
            <w:r>
              <w:t xml:space="preserve">Lock Relay Time</w:t>
            </w:r>
          </w:p>
        </w:tc>
        <w:tc>
          <w:p>
            <w:pPr>
              <w:jc w:val="left"/>
            </w:pPr>
            <w:r>
              <w:t xml:space="preserve">15s fixo (configurável no menu local do T50M)</w:t>
            </w:r>
          </w:p>
        </w:tc>
      </w:tr>
      <w:tr>
        <w:tc>
          <w:p>
            <w:pPr>
              <w:jc w:val="left"/>
            </w:pPr>
            <w:r>
              <w:t xml:space="preserve">Modos de verificação</w:t>
            </w:r>
          </w:p>
        </w:tc>
        <w:tc>
          <w:p>
            <w:pPr>
              <w:jc w:val="left"/>
            </w:pPr>
            <w:r>
              <w:t xml:space="preserve">Digital+ID (Mode 6), Senha+ID (Mode 4), ambos (Mode 6 = FP|PWD bitmask)</w:t>
            </w:r>
          </w:p>
        </w:tc>
      </w:tr>
      <w:tr>
        <w:tc>
          <w:p>
            <w:pPr>
              <w:jc w:val="left"/>
            </w:pPr>
            <w:r>
              <w:t xml:space="preserve">Alimentação</w:t>
            </w:r>
          </w:p>
        </w:tc>
        <w:tc>
          <w:p>
            <w:pPr>
              <w:jc w:val="left"/>
            </w:pPr>
            <w:r>
              <w:t xml:space="preserve">12V DC, &lt; 130mA</w:t>
            </w:r>
          </w:p>
        </w:tc>
      </w:tr>
      <w:tr>
        <w:tc>
          <w:p>
            <w:pPr>
              <w:jc w:val="left"/>
            </w:pPr>
            <w:r>
              <w:t xml:space="preserve">Interfaces</w:t>
            </w:r>
          </w:p>
        </w:tc>
        <w:tc>
          <w:p>
            <w:pPr>
              <w:jc w:val="left"/>
            </w:pPr>
            <w:r>
              <w:t xml:space="preserve">Ethernet, Wiegand, USB (Pen drive pra backup local)</w:t>
            </w:r>
          </w:p>
        </w:tc>
      </w:tr>
      <w:tr>
        <w:tc>
          <w:p>
            <w:pPr>
              <w:jc w:val="left"/>
            </w:pPr>
            <w:r>
              <w:t xml:space="preserve">Temperatura de operação</w:t>
            </w:r>
          </w:p>
        </w:tc>
        <w:tc>
          <w:p>
            <w:pPr>
              <w:jc w:val="left"/>
            </w:pPr>
            <w:r>
              <w:t xml:space="preserve">-10°C a +60°C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Os números de FAR e FRR são notáveis. FAR de 0,00001% significa que a chance de o leitor aceitar um dedo errado como se fosse o certo é de um em dez milhões — muito abaixo do nível de erro humano. FRR de 0,001% é a chance de rejeitar o dedo certo (resultando em frustração para o usuário, mas sem comprometer segurança). Esses números são típicos de sensores ópticos de qualidade industrial.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Protocolo OAE</w:t>
      </w:r>
    </w:p>
    <w:p>
      <w:pPr>
        <w:spacing w:after="120"/>
        <w:jc w:val="left"/>
      </w:pPr>
      <w:r>
        <w:t xml:space="preserve">OAE (Open Anviz Ethernet) é o protocolo binário proprietário da Anviz para a família T-series. Roda sobre TCP/IP na porta 5010. Estabelece uma sessão persistente onde comandos vão do cliente (Worker) ao dispositivo, e respostas mais eventos espontâneos (registros de acesso) vão do dispositivo ao cliente.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SDK Anviz.SDK 2.0.18 implementa esse protocolo. Não consumimos OAE diretamente — todas as operações são chamadas de alto nível na SDK. As principais operações usadas estão tabuladas: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3448"/>
        <w:gridCol w:w="34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Operação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Método SDK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Quando usamos</w:t>
            </w:r>
          </w:p>
        </w:tc>
      </w:tr>
      <w:tr>
        <w:tc>
          <w:p>
            <w:pPr>
              <w:jc w:val="left"/>
            </w:pPr>
            <w:r>
              <w:t xml:space="preserve">Conexão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AnvizManager.Connect(ip, port)</w:t>
            </w:r>
          </w:p>
        </w:tc>
        <w:tc>
          <w:p>
            <w:pPr>
              <w:jc w:val="left"/>
            </w:pPr>
            <w:r>
              <w:t xml:space="preserve">Startup do Worker + retry no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BackgroundService</w:t>
            </w:r>
          </w:p>
        </w:tc>
      </w:tr>
      <w:tr>
        <w:tc>
          <w:p>
            <w:pPr>
              <w:jc w:val="left"/>
            </w:pPr>
            <w:r>
              <w:t xml:space="preserve">Leitura de eventos novos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_device.ReceivedRecord</w:t>
            </w:r>
            <w:r>
              <w:t xml:space="preserve"> (callback)</w:t>
            </w:r>
          </w:p>
        </w:tc>
        <w:tc>
          <w:p>
            <w:pPr>
              <w:jc w:val="left"/>
            </w:pPr>
            <w:r>
              <w:t xml:space="preserve">Loop principal do Worker (2s polling)</w:t>
            </w:r>
          </w:p>
        </w:tc>
      </w:tr>
      <w:tr>
        <w:tc>
          <w:p>
            <w:pPr>
              <w:jc w:val="left"/>
            </w:pPr>
            <w:r>
              <w:t xml:space="preserve">Drenar registros offline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_device.DownloadAllNewRecords()</w:t>
            </w:r>
          </w:p>
        </w:tc>
        <w:tc>
          <w:p>
            <w:pPr>
              <w:jc w:val="left"/>
            </w:pPr>
            <w:r>
              <w:t xml:space="preserve">Reconexão depois de queda de rede</w:t>
            </w:r>
          </w:p>
        </w:tc>
      </w:tr>
      <w:tr>
        <w:tc>
          <w:p>
            <w:pPr>
              <w:jc w:val="left"/>
            </w:pPr>
            <w:r>
              <w:t xml:space="preserve">Cadastrar pessoa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_device.SetEmployeesData(userInfo)</w:t>
            </w:r>
          </w:p>
        </w:tc>
        <w:tc>
          <w:p>
            <w:pPr>
              <w:jc w:val="left"/>
            </w:pPr>
            <w:r>
              <w:t xml:space="preserve">Pendência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adicionar</w:t>
            </w:r>
          </w:p>
        </w:tc>
      </w:tr>
      <w:tr>
        <w:tc>
          <w:p>
            <w:pPr>
              <w:jc w:val="left"/>
            </w:pPr>
            <w:r>
              <w:t xml:space="preserve">Remover pessoa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_device.DeleteEmployee(id)</w:t>
            </w:r>
          </w:p>
        </w:tc>
        <w:tc>
          <w:p>
            <w:pPr>
              <w:jc w:val="left"/>
            </w:pPr>
            <w:r>
              <w:t xml:space="preserve">Pendência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remover</w:t>
            </w:r>
          </w:p>
        </w:tc>
      </w:tr>
      <w:tr>
        <w:tc>
          <w:p>
            <w:pPr>
              <w:jc w:val="left"/>
            </w:pPr>
            <w:r>
              <w:t xml:space="preserve">Alterar modo (FP/PWD)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_device.SetEmployeesData</w:t>
            </w:r>
            <w:r>
              <w:t xml:space="preserve"> (Mode 4 ou 6)</w:t>
            </w:r>
          </w:p>
        </w:tc>
        <w:tc>
          <w:p>
            <w:pPr>
              <w:jc w:val="left"/>
            </w:pPr>
            <w:r>
              <w:t xml:space="preserve">Mudança de modo de acesso</w:t>
            </w:r>
          </w:p>
        </w:tc>
      </w:tr>
      <w:tr>
        <w:tc>
          <w:p>
            <w:pPr>
              <w:jc w:val="left"/>
            </w:pPr>
            <w:r>
              <w:t xml:space="preserve">Upload template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_device.SetFingerprintTemplate(id, template)</w:t>
            </w:r>
          </w:p>
        </w:tc>
        <w:tc>
          <w:p>
            <w:pPr>
              <w:jc w:val="left"/>
            </w:pPr>
            <w:r>
              <w:t xml:space="preserve">Restauração de biometria</w:t>
            </w:r>
          </w:p>
        </w:tc>
      </w:tr>
      <w:tr>
        <w:tc>
          <w:p>
            <w:pPr>
              <w:jc w:val="left"/>
            </w:pPr>
            <w:r>
              <w:t xml:space="preserve">Sincronizar hora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_device.SetDeviceTime(DateTime.Now)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TimeSyncWorker</w:t>
            </w:r>
            <w:r>
              <w:t xml:space="preserve"> (03:30 UTC)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O Worker mantém uma conexão por T50M em um dicionário </w:t>
      </w:r>
      <w:r>
        <w:rPr>
          <w:rFonts w:ascii="Courier New" w:cs="Courier New" w:eastAsia="Courier New" w:hAnsi="Courier New"/>
          <w:shd w:fill="F1F5F9" w:color="auto" w:val="clear"/>
        </w:rPr>
        <w:t xml:space="preserve">Dictionary&lt;int, IAnvizConnector&gt;</w:t>
      </w:r>
      <w:r>
        <w:t xml:space="preserve"> indexado pelo </w:t>
      </w:r>
      <w:r>
        <w:rPr>
          <w:rFonts w:ascii="Courier New" w:cs="Courier New" w:eastAsia="Courier New" w:hAnsi="Courier New"/>
          <w:shd w:fill="F1F5F9" w:color="auto" w:val="clear"/>
        </w:rPr>
        <w:t xml:space="preserve">DispositivoT50Id</w:t>
      </w:r>
      <w:r>
        <w:t xml:space="preserve">. Reconexão é automática a cada dez segundos se </w:t>
      </w:r>
      <w:r>
        <w:rPr>
          <w:rFonts w:ascii="Courier New" w:cs="Courier New" w:eastAsia="Courier New" w:hAnsi="Courier New"/>
          <w:shd w:fill="F1F5F9" w:color="auto" w:val="clear"/>
        </w:rPr>
        <w:t xml:space="preserve">Conectar()</w:t>
      </w:r>
      <w:r>
        <w:t xml:space="preserve"> falhar. Eventos vindos do callback </w:t>
      </w:r>
      <w:r>
        <w:rPr>
          <w:rFonts w:ascii="Courier New" w:cs="Courier New" w:eastAsia="Courier New" w:hAnsi="Courier New"/>
          <w:shd w:fill="F1F5F9" w:color="auto" w:val="clear"/>
        </w:rPr>
        <w:t xml:space="preserve">ReceivedRecord</w:t>
      </w:r>
      <w:r>
        <w:t xml:space="preserve"> são serializados em uma fila concorrente local antes de serem processados, garantindo que threading da SDK não interfira com o loop do BackgroundService.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Há uma ressalva técnica conhecida sobre senha: o T50M usa um formato especial de 3 bytes para senha numérica (12 bits para o comprimento, 20 bits para o valor). A SDK .NET pode ou não fazer essa conversão internamente — em testes manuais funcionou, mas se autenticação por senha falhar com hardware real em produção, o ponto a investigar primeiro é a linha </w:t>
      </w:r>
      <w:r>
        <w:rPr>
          <w:rFonts w:ascii="Courier New" w:cs="Courier New" w:eastAsia="Courier New" w:hAnsi="Courier New"/>
          <w:shd w:fill="F1F5F9" w:color="auto" w:val="clear"/>
        </w:rPr>
        <w:t xml:space="preserve">userInfo.Password = ulong.Parse(senha)</w:t>
      </w:r>
      <w:r>
        <w:t xml:space="preserve"> em </w:t>
      </w:r>
      <w:r>
        <w:rPr>
          <w:rFonts w:ascii="Courier New" w:cs="Courier New" w:eastAsia="Courier New" w:hAnsi="Courier New"/>
          <w:shd w:fill="F1F5F9" w:color="auto" w:val="clear"/>
        </w:rPr>
        <w:t xml:space="preserve">AnvizService.cs:26</w:t>
      </w:r>
      <w:r>
        <w:t xml:space="preserve">. A conversão manual, se necessária, seria deslocar bits do comprimento para os bits 23-20 e o valor numérico para os bits 19-0.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Operação local no dispositivo</w:t>
      </w:r>
    </w:p>
    <w:p>
      <w:pPr>
        <w:spacing w:after="120"/>
        <w:jc w:val="left"/>
      </w:pPr>
      <w:r>
        <w:t xml:space="preserve">Para cadastros emergenciais (sem painel web) ou primeiro acesso, o T50M tem menu local acessível com botão </w:t>
      </w:r>
      <w:r>
        <w:rPr>
          <w:rFonts w:ascii="Courier New" w:cs="Courier New" w:eastAsia="Courier New" w:hAnsi="Courier New"/>
          <w:shd w:fill="F1F5F9" w:color="auto" w:val="clear"/>
        </w:rPr>
        <w:t xml:space="preserve">M/OK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87"/>
        <w:gridCol w:w="58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Operação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Caminho no menu</w:t>
            </w:r>
          </w:p>
        </w:tc>
      </w:tr>
      <w:tr>
        <w:tc>
          <w:p>
            <w:pPr>
              <w:jc w:val="left"/>
            </w:pPr>
            <w:r>
              <w:t xml:space="preserve">Cadastrar usuário</w:t>
            </w:r>
          </w:p>
        </w:tc>
        <w:tc>
          <w:p>
            <w:pPr>
              <w:jc w:val="left"/>
            </w:pPr>
            <w:r>
              <w:t xml:space="preserve">M/OK → User → Add → digite ID → coloque dedo (3x) ou senha</w:t>
            </w:r>
          </w:p>
        </w:tc>
      </w:tr>
      <w:tr>
        <w:tc>
          <w:p>
            <w:pPr>
              <w:jc w:val="left"/>
            </w:pPr>
            <w:r>
              <w:t xml:space="preserve">Apagar usuário</w:t>
            </w:r>
          </w:p>
        </w:tc>
        <w:tc>
          <w:p>
            <w:pPr>
              <w:jc w:val="left"/>
            </w:pPr>
            <w:r>
              <w:t xml:space="preserve">M/OK → User → Delete → digite ID</w:t>
            </w:r>
          </w:p>
        </w:tc>
      </w:tr>
      <w:tr>
        <w:tc>
          <w:p>
            <w:pPr>
              <w:jc w:val="left"/>
            </w:pPr>
            <w:r>
              <w:t xml:space="preserve">Listar usuários</w:t>
            </w:r>
          </w:p>
        </w:tc>
        <w:tc>
          <w:p>
            <w:pPr>
              <w:jc w:val="left"/>
            </w:pPr>
            <w:r>
              <w:t xml:space="preserve">M/OK → User → All Users</w:t>
            </w:r>
          </w:p>
        </w:tc>
      </w:tr>
      <w:tr>
        <w:tc>
          <w:p>
            <w:pPr>
              <w:jc w:val="left"/>
            </w:pPr>
            <w:r>
              <w:t xml:space="preserve">Configurar IP</w:t>
            </w:r>
          </w:p>
        </w:tc>
        <w:tc>
          <w:p>
            <w:pPr>
              <w:jc w:val="left"/>
            </w:pPr>
            <w:r>
              <w:t xml:space="preserve">M/OK → System → Comm → Ethernet → IP/Mask/Gateway</w:t>
            </w:r>
          </w:p>
        </w:tc>
      </w:tr>
      <w:tr>
        <w:tc>
          <w:p>
            <w:pPr>
              <w:jc w:val="left"/>
            </w:pPr>
            <w:r>
              <w:t xml:space="preserve">Ajustar relógio</w:t>
            </w:r>
          </w:p>
        </w:tc>
        <w:tc>
          <w:p>
            <w:pPr>
              <w:jc w:val="left"/>
            </w:pPr>
            <w:r>
              <w:t xml:space="preserve">M/OK → System → Time → Date/Time</w:t>
            </w:r>
          </w:p>
        </w:tc>
      </w:tr>
      <w:tr>
        <w:tc>
          <w:p>
            <w:pPr>
              <w:jc w:val="left"/>
            </w:pPr>
            <w:r>
              <w:t xml:space="preserve">Modo de verificação</w:t>
            </w:r>
          </w:p>
        </w:tc>
        <w:tc>
          <w:p>
            <w:pPr>
              <w:jc w:val="left"/>
            </w:pPr>
            <w:r>
              <w:t xml:space="preserve">M/OK → System → Verify → FP / PWD / FP+PWD</w:t>
            </w:r>
          </w:p>
        </w:tc>
      </w:tr>
      <w:tr>
        <w:tc>
          <w:p>
            <w:pPr>
              <w:jc w:val="left"/>
            </w:pPr>
            <w:r>
              <w:t xml:space="preserve">Backup via USB</w:t>
            </w:r>
          </w:p>
        </w:tc>
        <w:tc>
          <w:p>
            <w:pPr>
              <w:jc w:val="left"/>
            </w:pPr>
            <w:r>
              <w:t xml:space="preserve">Inserir pen drive → M/OK → USB Disk → Download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Alterações feitas pelo menu local </w:t>
      </w:r>
      <w:r>
        <w:rPr>
          <w:b/>
          <w:bCs/>
        </w:rPr>
        <w:t xml:space="preserve">não são propagadas</w:t>
      </w:r>
      <w:r>
        <w:t xml:space="preserve"> ao banco do nosso sistema. A próxima sincronização do </w:t>
      </w:r>
      <w:r>
        <w:rPr>
          <w:rFonts w:ascii="Courier New" w:cs="Courier New" w:eastAsia="Courier New" w:hAnsi="Courier New"/>
          <w:shd w:fill="F1F5F9" w:color="auto" w:val="clear"/>
        </w:rPr>
        <w:t xml:space="preserve">SincronizadorT50Worker</w:t>
      </w:r>
      <w:r>
        <w:t xml:space="preserve"> pode sobrescrever cadastros locais (a pendência </w:t>
      </w:r>
      <w:r>
        <w:rPr>
          <w:rFonts w:ascii="Courier New" w:cs="Courier New" w:eastAsia="Courier New" w:hAnsi="Courier New"/>
          <w:shd w:fill="F1F5F9" w:color="auto" w:val="clear"/>
        </w:rPr>
        <w:t xml:space="preserve">"adicionar"</w:t>
      </w:r>
      <w:r>
        <w:t xml:space="preserve"> reenviará dados do banco para o T50M, sobrescrevendo o que foi cadastrado manualmente). Por isso, sempre que possível, é melhor usar a UI do painel para qualquer operação rotineira.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Segurança</w:t>
      </w:r>
    </w:p>
    <w:p>
      <w:pPr>
        <w:pStyle w:val="Heading3"/>
        <w:spacing w:after="200"/>
        <w:jc w:val="left"/>
      </w:pPr>
      <w:r>
        <w:t xml:space="preserve">11.1 Estratégia em camadas</w:t>
      </w:r>
    </w:p>
    <w:p>
      <w:pPr>
        <w:spacing w:after="120"/>
        <w:jc w:val="left"/>
      </w:pPr>
      <w:r>
        <w:t xml:space="preserve">A segurança do sistema é construída em camadas, cada uma protegendo contra um tipo diferente de ameaça. Listadas das mais externas às mais internas: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rede local</w:t>
      </w:r>
      <w:r>
        <w:t xml:space="preserve"> é o primeiro perímetro. O sistema só roda dentro da rede do CTA, atrás do firewall corporativo. Nenhum endpoint do sistema é exposto à Internet. Isso elimina toda uma classe de ataques (scans automatizados, força bruta de credenciais via Internet) por construção arquitetural.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autenticação JWT</w:t>
      </w:r>
      <w:r>
        <w:t xml:space="preserve"> é a segunda camada. Mesmo dentro da rede, ninguém acessa endpoints da API sem token válido. Tokens expiram em oito horas, forçando re-autenticação periódica. A chave de assinatura JWT vive em variável de ambiente em produção, nunca no código.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controle de acesso por administrador</w:t>
      </w:r>
      <w:r>
        <w:t xml:space="preserve"> é a terceira. Cada admin tem login único, senha hash BCrypt, e cada ação relevante (criar pessoa, alterar configuração) é logada com </w:t>
      </w:r>
      <w:r>
        <w:rPr>
          <w:rFonts w:ascii="Courier New" w:cs="Courier New" w:eastAsia="Courier New" w:hAnsi="Courier New"/>
          <w:shd w:fill="F1F5F9" w:color="auto" w:val="clear"/>
        </w:rPr>
        <w:t xml:space="preserve">adminId</w:t>
      </w:r>
      <w:r>
        <w:t xml:space="preserve"> em </w:t>
      </w:r>
      <w:r>
        <w:rPr>
          <w:rFonts w:ascii="Courier New" w:cs="Courier New" w:eastAsia="Courier New" w:hAnsi="Courier New"/>
          <w:shd w:fill="F1F5F9" w:color="auto" w:val="clear"/>
        </w:rPr>
        <w:t xml:space="preserve">LogAdmin</w:t>
      </w:r>
      <w:r>
        <w:t xml:space="preserve">. Auditoria completa do que cada um fez, quando e em qual entidade.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criptografia de dados sensíveis</w:t>
      </w:r>
      <w:r>
        <w:t xml:space="preserve"> é a quarta. Senhas dos administradores são BCrypt (irreversível); senhas das pessoas são duplas — BCrypt para verificação no T50M e AES-256-CBC para reenvio por email. CPFs ficam em plaintext mas não são expostos via API pública (só via endpoints autenticados).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gestão de admins via banco</w:t>
      </w:r>
      <w:r>
        <w:t xml:space="preserve"> é a quinta. Como descrito na seção 11.4, criar/remover admin não pode ser feito pela UI. Isso impede que um admin comprometido escale privilégios.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Armazenamento de senhas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62"/>
        <w:gridCol w:w="3262"/>
        <w:gridCol w:w="2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Dado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Algoritmo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Onde</w:t>
            </w:r>
          </w:p>
        </w:tc>
      </w:tr>
      <w:tr>
        <w:tc>
          <w:p>
            <w:pPr>
              <w:jc w:val="left"/>
            </w:pPr>
            <w:r>
              <w:t xml:space="preserve">Senha do admin</w:t>
            </w:r>
          </w:p>
        </w:tc>
        <w:tc>
          <w:p>
            <w:pPr>
              <w:jc w:val="left"/>
            </w:pPr>
            <w:r>
              <w:t xml:space="preserve">BCrypt fator 10 (irreversível)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Administrador.SenhaHash</w:t>
            </w:r>
          </w:p>
        </w:tc>
      </w:tr>
      <w:tr>
        <w:tc>
          <w:p>
            <w:pPr>
              <w:jc w:val="left"/>
            </w:pPr>
            <w:r>
              <w:t xml:space="preserve">Senha da pessoa (verificação)</w:t>
            </w:r>
          </w:p>
        </w:tc>
        <w:tc>
          <w:p>
            <w:pPr>
              <w:jc w:val="left"/>
            </w:pPr>
            <w:r>
              <w:t xml:space="preserve">BCrypt fator 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Pessoa.senhaHash</w:t>
            </w:r>
          </w:p>
        </w:tc>
      </w:tr>
      <w:tr>
        <w:tc>
          <w:p>
            <w:pPr>
              <w:jc w:val="left"/>
            </w:pPr>
            <w:r>
              <w:t xml:space="preserve">Senha da pessoa (reenvio)</w:t>
            </w:r>
          </w:p>
        </w:tc>
        <w:tc>
          <w:p>
            <w:pPr>
              <w:jc w:val="left"/>
            </w:pPr>
            <w:r>
              <w:t xml:space="preserve">AES-256-CBC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Pessoa.senhaClear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O AES-256-CBC usa chave de 32 bytes lida do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appsettings.json</w:t>
      </w:r>
      <w:r>
        <w:t xml:space="preserve"> (campo </w:t>
      </w:r>
      <w:r>
        <w:rPr>
          <w:rFonts w:ascii="Courier New" w:cs="Courier New" w:eastAsia="Courier New" w:hAnsi="Courier New"/>
          <w:shd w:fill="F1F5F9" w:color="auto" w:val="clear"/>
        </w:rPr>
        <w:t xml:space="preserve">AesKey</w:t>
      </w:r>
      <w:r>
        <w:t xml:space="preserve">) em desenvolvimento, ou de variável de ambiente em produção. O IV (vetor de inicialização) é aleatório a cada </w:t>
      </w:r>
      <w:r>
        <w:rPr>
          <w:rFonts w:ascii="Courier New" w:cs="Courier New" w:eastAsia="Courier New" w:hAnsi="Courier New"/>
          <w:shd w:fill="F1F5F9" w:color="auto" w:val="clear"/>
        </w:rPr>
        <w:t xml:space="preserve">Encrypt</w:t>
      </w:r>
      <w:r>
        <w:t xml:space="preserve">, prepended ao ciphertext. Output final em Base64.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implementação fica em </w:t>
      </w:r>
      <w:r>
        <w:rPr>
          <w:rFonts w:ascii="Courier New" w:cs="Courier New" w:eastAsia="Courier New" w:hAnsi="Courier New"/>
          <w:shd w:fill="F1F5F9" w:color="auto" w:val="clear"/>
        </w:rPr>
        <w:t xml:space="preserve">Banco/.../Services/AesHelper.cs</w:t>
      </w:r>
      <w:r>
        <w:t xml:space="preserve">, conforme detalhado na seção 5.6.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Autorização nas APIs</w:t>
      </w:r>
    </w:p>
    <w:p>
      <w:pPr>
        <w:spacing w:after="120"/>
        <w:jc w:val="left"/>
      </w:pPr>
      <w:r>
        <w:t xml:space="preserve">Todos os controllers do Int1 carregam </w:t>
      </w:r>
      <w:r>
        <w:rPr>
          <w:rFonts w:ascii="Courier New" w:cs="Courier New" w:eastAsia="Courier New" w:hAnsi="Courier New"/>
          <w:shd w:fill="F1F5F9" w:color="auto" w:val="clear"/>
        </w:rPr>
        <w:t xml:space="preserve">[Authorize]</w:t>
      </w:r>
      <w:r>
        <w:t xml:space="preserve"> na declaração da classe, com a única exceção do </w:t>
      </w:r>
      <w:r>
        <w:rPr>
          <w:rFonts w:ascii="Courier New" w:cs="Courier New" w:eastAsia="Courier New" w:hAnsi="Courier New"/>
          <w:shd w:fill="F1F5F9" w:color="auto" w:val="clear"/>
        </w:rPr>
        <w:t xml:space="preserve">HealthController</w:t>
      </w:r>
      <w:r>
        <w:t xml:space="preserve"> que é público intencionalmente para monitoramento.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JWT é configurado via </w:t>
      </w:r>
      <w:r>
        <w:rPr>
          <w:rFonts w:ascii="Courier New" w:cs="Courier New" w:eastAsia="Courier New" w:hAnsi="Courier New"/>
          <w:shd w:fill="F1F5F9" w:color="auto" w:val="clear"/>
        </w:rPr>
        <w:t xml:space="preserve">Microsoft.AspNetCore.Authentication.JwtBearer</w:t>
      </w:r>
      <w:r>
        <w:t xml:space="preserve"> com: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Algoritmo: HMAC-SHA256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Chave: </w:t>
      </w:r>
      <w:r>
        <w:rPr>
          <w:rFonts w:ascii="Courier New" w:cs="Courier New" w:eastAsia="Courier New" w:hAnsi="Courier New"/>
          <w:shd w:fill="F1F5F9" w:color="auto" w:val="clear"/>
        </w:rPr>
        <w:t xml:space="preserve">Jwt:Key</w:t>
      </w:r>
      <w:r>
        <w:t xml:space="preserve"> (mínimo 32 caracteres)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Issuer: </w:t>
      </w:r>
      <w:r>
        <w:rPr>
          <w:rFonts w:ascii="Courier New" w:cs="Courier New" w:eastAsia="Courier New" w:hAnsi="Courier New"/>
          <w:shd w:fill="F1F5F9" w:color="auto" w:val="clear"/>
        </w:rPr>
        <w:t xml:space="preserve">Jwt:Issuer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Audience: </w:t>
      </w:r>
      <w:r>
        <w:rPr>
          <w:rFonts w:ascii="Courier New" w:cs="Courier New" w:eastAsia="Courier New" w:hAnsi="Courier New"/>
          <w:shd w:fill="F1F5F9" w:color="auto" w:val="clear"/>
        </w:rPr>
        <w:t xml:space="preserve">Jwt:Audience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Expira em 8 horas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validação acontece automaticamente pelo middleware do ASP.NET Core — qualquer requisição com token ausente, expirado, mal assinado ou com claims inconsistentes é rejeitada com 401 antes mesmo de chegar ao controller.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11.4 Gestão de administradores</w:t>
      </w:r>
    </w:p>
    <w:p>
      <w:pPr>
        <w:spacing w:after="120"/>
        <w:jc w:val="left"/>
      </w:pPr>
      <w:r>
        <w:rPr>
          <w:b/>
          <w:bCs/>
        </w:rPr>
        <w:t xml:space="preserve">Decisão arquitetural:</w:t>
      </w:r>
      <w:r>
        <w:t xml:space="preserve"> administradores </w:t>
      </w:r>
      <w:r>
        <w:rPr>
          <w:b/>
          <w:bCs/>
        </w:rPr>
        <w:t xml:space="preserve">só podem ser criados via INSERT direto no banco</w:t>
      </w:r>
      <w:r>
        <w:t xml:space="preserve">. A justificativa em três pontos: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Sistema usado em ambiente militar (5º CTA)</w:t>
      </w:r>
      <w:r>
        <w:t xml:space="preserve"> — alto risco de comprometimento se a UI permitir CRUD de admins.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Quem tem acesso ao banco já tem acesso ao servidor</w:t>
      </w:r>
      <w:r>
        <w:t xml:space="preserve"> — permitir CRUD pela UI seria escalada de privilégio (admin comprometido cria outro admin).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Logs de auditoria são preservados</w:t>
      </w:r>
      <w:r>
        <w:t xml:space="preserve"> mesmo após DELETE do admin (FK não cascateia para </w:t>
      </w:r>
      <w:r>
        <w:rPr>
          <w:rFonts w:ascii="Courier New" w:cs="Courier New" w:eastAsia="Courier New" w:hAnsi="Courier New"/>
          <w:shd w:fill="F1F5F9" w:color="auto" w:val="clear"/>
        </w:rPr>
        <w:t xml:space="preserve">LogAdmin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procedimento de criação está documentado em </w:t>
      </w:r>
      <w:r>
        <w:rPr>
          <w:rFonts w:ascii="Courier New" w:cs="Courier New" w:eastAsia="Courier New" w:hAnsi="Courier New"/>
          <w:shd w:fill="F1F5F9" w:color="auto" w:val="clear"/>
        </w:rPr>
        <w:t xml:space="preserve">docs/scripts/README.md</w:t>
      </w:r>
      <w:r>
        <w:t xml:space="preserve"> e também na seção 7 do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DeploymentGuide.html</w:t>
      </w:r>
      <w:r>
        <w:t xml:space="preserve">. Resumo: gerar hash BCrypt da senha nova com o utilitário </w:t>
      </w:r>
      <w:r>
        <w:rPr>
          <w:rFonts w:ascii="Courier New" w:cs="Courier New" w:eastAsia="Courier New" w:hAnsi="Courier New"/>
          <w:shd w:fill="F1F5F9" w:color="auto" w:val="clear"/>
        </w:rPr>
        <w:t xml:space="preserve">docs/scripts/GerarHash</w:t>
      </w:r>
      <w:r>
        <w:t xml:space="preserve">, abrir o banco no DBeaver, executar INSERT, fazer commit explícito.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Mudança de senha segue o mesmo padrão: gerar novo hash, UPDATE. Remoção: DELETE, ciente de que logs antigos ficam com adminId órfão (intencional — auditoria preservada, exibido como "Admin {id}" no painel).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Integrações Externas</w:t>
      </w:r>
    </w:p>
    <w:p>
      <w:pPr>
        <w:pStyle w:val="Heading3"/>
        <w:spacing w:after="200"/>
        <w:jc w:val="left"/>
      </w:pPr>
      <w:r>
        <w:t xml:space="preserve">12.1 Email via servidor SMTP</w:t>
      </w:r>
    </w:p>
    <w:p>
      <w:pPr>
        <w:spacing w:after="120"/>
        <w:jc w:val="left"/>
      </w:pPr>
      <w:r>
        <w:t xml:space="preserve">A integração de email é deliberadamente minimalista. O sistema não tem servidor de email embutido — é apenas um cliente SMTP que se conecta ao servidor da unidade.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configuração vem de quatro variáveis de ambiente: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SMTP_HOST</w:t>
      </w:r>
      <w:r>
        <w:t xml:space="preserve"> — host do servidor (ex: </w:t>
      </w:r>
      <w:r>
        <w:rPr>
          <w:rFonts w:ascii="Courier New" w:cs="Courier New" w:eastAsia="Courier New" w:hAnsi="Courier New"/>
          <w:shd w:fill="F1F5F9" w:color="auto" w:val="clear"/>
        </w:rPr>
        <w:t xml:space="preserve">smtp.ebmail.eb.mil.br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SMTP_PORT</w:t>
      </w:r>
      <w:r>
        <w:t xml:space="preserve"> — porta (587 com STARTTLS é padrão)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SMTP_USER</w:t>
      </w:r>
      <w:r>
        <w:t xml:space="preserve"> — usuário SMTP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SMTP_PASS</w:t>
      </w:r>
      <w:r>
        <w:t xml:space="preserve"> — senha SMTP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 qualquer variável estiver ausente, o sistema entra em "fallback console" — escreve no log do servidor as credenciais que deveriam ter sido enviadas, e retorna </w:t>
      </w:r>
      <w:r>
        <w:rPr>
          <w:rFonts w:ascii="Courier New" w:cs="Courier New" w:eastAsia="Courier New" w:hAnsi="Courier New"/>
          <w:shd w:fill="F1F5F9" w:color="auto" w:val="clear"/>
        </w:rPr>
        <w:t xml:space="preserve">fallback: true</w:t>
      </w:r>
      <w:r>
        <w:t xml:space="preserve"> na resposta da API. Isso permite operação em ambiente sem SMTP (durante testes, antes de a TI configurar o servidor de email, etc.), com a entrega manual de credenciais a cargo do admin que está olhando os logs.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endpoint é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/api/person/{id}/reenviar-credenciais</w:t>
      </w:r>
      <w:r>
        <w:t xml:space="preserve"> no </w:t>
      </w:r>
      <w:r>
        <w:rPr>
          <w:rFonts w:ascii="Courier New" w:cs="Courier New" w:eastAsia="Courier New" w:hAnsi="Courier New"/>
          <w:shd w:fill="F1F5F9" w:color="auto" w:val="clear"/>
        </w:rPr>
        <w:t xml:space="preserve">PersonController.cs</w:t>
      </w:r>
      <w:r>
        <w:t xml:space="preserve">. O HTML do email é uma string literal nas linhas 182-189 do controller — texto HTML simples com tabela do ID e da senha, formatação básica. Para customizar (logo do CTA, cores, mensagem), basta editar essa string e recompilar.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envio acontece automaticamente após cada cadastro de pessoa: o frontend chama esse endpoint logo depois de criar a pessoa, e atualiza a UI com o status (verde, amarelo, azul) conforme o resultado. O admin também pode disparar o reenvio manualmente em qualquer momento via botão na tela de detalhe da pessoa.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Veja </w:t>
      </w:r>
      <w:r>
        <w:rPr>
          <w:rFonts w:ascii="Courier New" w:cs="Courier New" w:eastAsia="Courier New" w:hAnsi="Courier New"/>
          <w:shd w:fill="F1F5F9" w:color="auto" w:val="clear"/>
        </w:rPr>
        <w:t xml:space="preserve">docs/DeploymentGuide.html</w:t>
      </w:r>
      <w:r>
        <w:t xml:space="preserve"> seção 7 para configuração completa do SMTP em produção, incluindo exemplo para Windows (variáveis de ambiente persistentes) e Linux (arquivo de unidade systemd).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12.2 Câmeras IP via ONVIF e RTSP</w:t>
      </w:r>
    </w:p>
    <w:p>
      <w:pPr>
        <w:spacing w:after="120"/>
        <w:jc w:val="left"/>
      </w:pPr>
      <w:r>
        <w:t xml:space="preserve">O sistema interage com câmeras IP em três frentes técnicas: ONVIF para descoberta e validação, RTSP para a URL base (tanto de visualização ao vivo quanto de Replay), e HLS opcionalmente para streaming no navegador.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ONVIF</w:t>
      </w:r>
      <w:r>
        <w:t xml:space="preserve"> (Open Network Video Interface Forum) é o padrão da indústria implementado por praticamente toda câmera IP profissional. Usamos a biblioteca </w:t>
      </w:r>
      <w:r>
        <w:rPr>
          <w:b/>
          <w:bCs/>
        </w:rPr>
        <w:t xml:space="preserve">SharpOnvifClient 0.9.3</w:t>
      </w:r>
      <w:r>
        <w:t xml:space="preserve"> apenas para uma operação: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client.GetDeviceInformationAsync()</w:t>
      </w:r>
      <w:r>
        <w:t xml:space="preserve">. Essa chamada SOAP retorna informações básicas da câmera (fabricante, modelo, firmware). Se a chamada retornar dentro de cinco segundos, considera-se a câmera operacional e procede-se à associação da gravação. É um ping ONVIF, essencialmente — confirma que a câmera está respondendo e que as credenciais embutidas na URL RTSP são válidas.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RTSP</w:t>
      </w:r>
      <w:r>
        <w:t xml:space="preserve"> (Real Time Streaming Protocol) é o protocolo padrão das câmeras IP para entrega de vídeo. URLs típicas têm formato </w:t>
      </w:r>
      <w:r>
        <w:rPr>
          <w:rFonts w:ascii="Courier New" w:cs="Courier New" w:eastAsia="Courier New" w:hAnsi="Courier New"/>
          <w:shd w:fill="F1F5F9" w:color="auto" w:val="clear"/>
        </w:rPr>
        <w:t xml:space="preserve">rtsp://usuario:senha@ip:554/caminho-do-stream</w:t>
      </w:r>
      <w:r>
        <w:t xml:space="preserve">. No nosso sistema, a URL RTSP cadastrada é usada de duas maneiras: como endereço para o admin abrir no VLC e ver a câmera ao vivo (player desktop), e como base para construir a URL de Replay que aparece no histórico — só substitui o path por </w:t>
      </w:r>
      <w:r>
        <w:rPr>
          <w:rFonts w:ascii="Courier New" w:cs="Courier New" w:eastAsia="Courier New" w:hAnsi="Courier New"/>
          <w:shd w:fill="F1F5F9" w:color="auto" w:val="clear"/>
        </w:rPr>
        <w:t xml:space="preserve">/Streaming/tracks/101?starttime=...&amp;endtime=...</w:t>
      </w:r>
      <w:r>
        <w:t xml:space="preserve"> e mantém as mesmas credenciais.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HLS</w:t>
      </w:r>
      <w:r>
        <w:t xml:space="preserve"> (HTTP Live Streaming) é o protocolo de streaming sobre HTTP que roda em navegadores modernos. Câmeras IP não falam HLS nativamente — só RTSP. Para ter visualização ao vivo direta no painel (sem precisar abrir VLC), é necessário um servidor de mídia intermediário (MediaMTX, FFmpeg, nginx-rtmp) que pega o RTSP da câmera e retransmite como HLS. Como nem todo cliente vai querer instalar esse intermediário, o campo HLS é opcional. Detalhes de configuração estão no DeploymentGuide.html seção 6.4.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sistema funciona com qualquer câmera que suporte ONVIF Profile S e disponibilize stream RTSP. Isso cobre marcas profissionais como Intelbras, Hikvision, Dahua, Axis e Bosch. Câmeras analógicas sem rede e câmeras Wi-Fi residenciais (Wyze, Tapo) geralmente não funcionam.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limitação principal do sistema é que </w:t>
      </w:r>
      <w:r>
        <w:rPr>
          <w:b/>
          <w:bCs/>
        </w:rPr>
        <w:t xml:space="preserve">não controla a gravação</w:t>
      </w:r>
      <w:r>
        <w:t xml:space="preserve">. A câmera grava sozinha (por movimento ou contínuo), e o sistema apenas guarda o link para encontrar o trecho relevante. Se a câmera não estiver gravando, não há vídeo associado. O Profile G completo do ONVIF (com </w:t>
      </w:r>
      <w:r>
        <w:rPr>
          <w:rFonts w:ascii="Courier New" w:cs="Courier New" w:eastAsia="Courier New" w:hAnsi="Courier New"/>
          <w:shd w:fill="F1F5F9" w:color="auto" w:val="clear"/>
        </w:rPr>
        <w:t xml:space="preserve">FindRecordings + GetReplayUri</w:t>
      </w:r>
      <w:r>
        <w:t xml:space="preserve">) não foi implementado — o sistema usa a abordagem "montar URL no formato Hikvision/Dahua/Intelbras", que funciona para essas marcas mas pode não funcionar para outras.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Testes Automatizados</w:t>
      </w:r>
    </w:p>
    <w:p>
      <w:pPr>
        <w:spacing w:after="120"/>
        <w:jc w:val="left"/>
      </w:pPr>
      <w:r>
        <w:t xml:space="preserve">A suíte de testes está dividida em dois projetos principais: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16"/>
        <w:gridCol w:w="1789"/>
        <w:gridCol w:w="38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Projeto de teste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Quantidade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Cobertura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Banco/.../Tests/</w:t>
            </w:r>
          </w:p>
        </w:tc>
        <w:tc>
          <w:p>
            <w:pPr>
              <w:jc w:val="left"/>
            </w:pPr>
            <w:r>
              <w:t xml:space="preserve">69</w:t>
            </w:r>
          </w:p>
        </w:tc>
        <w:tc>
          <w:p>
            <w:pPr>
              <w:jc w:val="left"/>
            </w:pPr>
            <w:r>
              <w:t xml:space="preserve">Repositórios, jobs, controllers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Hardware/.../BiometricAcess.Worker.Tests/</w:t>
            </w:r>
          </w:p>
        </w:tc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t xml:space="preserve">EventProcessor, conector Anviz, sincronizador T50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O framework é </w:t>
      </w:r>
      <w:r>
        <w:rPr>
          <w:b/>
          <w:bCs/>
        </w:rPr>
        <w:t xml:space="preserve">xUnit + xUnit.runner.visualstudio</w:t>
      </w:r>
      <w:r>
        <w:t xml:space="preserve">, com </w:t>
      </w:r>
      <w:r>
        <w:rPr>
          <w:rFonts w:ascii="Courier New" w:cs="Courier New" w:eastAsia="Courier New" w:hAnsi="Courier New"/>
          <w:shd w:fill="F1F5F9" w:color="auto" w:val="clear"/>
        </w:rPr>
        <w:t xml:space="preserve">Microsoft.EntityFrameworkCore.Sqlite</w:t>
      </w:r>
      <w:r>
        <w:t xml:space="preserve"> configurado para banco em memória (</w:t>
      </w:r>
      <w:r>
        <w:rPr>
          <w:rFonts w:ascii="Courier New" w:cs="Courier New" w:eastAsia="Courier New" w:hAnsi="Courier New"/>
          <w:shd w:fill="F1F5F9" w:color="auto" w:val="clear"/>
        </w:rPr>
        <w:t xml:space="preserve">Data Source=:memory:</w:t>
      </w:r>
      <w:r>
        <w:t xml:space="preserve">) garantindo isolamento entre testes — cada teste cria seu próprio banco efêmero, popula dados específicos e descarta no fim.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Os testes do Int1 cobrem fluxos críticos: cadastro de pessoa com cifragem AES da senha (verifica que </w:t>
      </w:r>
      <w:r>
        <w:rPr>
          <w:rFonts w:ascii="Courier New" w:cs="Courier New" w:eastAsia="Courier New" w:hAnsi="Courier New"/>
          <w:shd w:fill="F1F5F9" w:color="auto" w:val="clear"/>
        </w:rPr>
        <w:t xml:space="preserve">senhaClear</w:t>
      </w:r>
      <w:r>
        <w:t xml:space="preserve"> não fica em plaintext), validação de CPF único, busca de senha disponível (verifica que triviais não são retornadas), execução do </w:t>
      </w:r>
      <w:r>
        <w:rPr>
          <w:rFonts w:ascii="Courier New" w:cs="Courier New" w:eastAsia="Courier New" w:hAnsi="Courier New"/>
          <w:shd w:fill="F1F5F9" w:color="auto" w:val="clear"/>
        </w:rPr>
        <w:t xml:space="preserve">InativarUsuariosInativos2AnosJob</w:t>
      </w:r>
      <w:r>
        <w:t xml:space="preserve"> (cria pessoa com </w:t>
      </w:r>
      <w:r>
        <w:rPr>
          <w:rFonts w:ascii="Courier New" w:cs="Courier New" w:eastAsia="Courier New" w:hAnsi="Courier New"/>
          <w:shd w:fill="F1F5F9" w:color="auto" w:val="clear"/>
        </w:rPr>
        <w:t xml:space="preserve">dataUltimoAcesso</w:t>
      </w:r>
      <w:r>
        <w:t xml:space="preserve"> antigo e confirma que vira </w:t>
      </w:r>
      <w:r>
        <w:rPr>
          <w:rFonts w:ascii="Courier New" w:cs="Courier New" w:eastAsia="Courier New" w:hAnsi="Courier New"/>
          <w:shd w:fill="F1F5F9" w:color="auto" w:val="clear"/>
        </w:rPr>
        <w:t xml:space="preserve">inativo</w:t>
      </w:r>
      <w:r>
        <w:t xml:space="preserve"> após executar), execução do </w:t>
      </w:r>
      <w:r>
        <w:rPr>
          <w:rFonts w:ascii="Courier New" w:cs="Courier New" w:eastAsia="Courier New" w:hAnsi="Courier New"/>
          <w:shd w:fill="F1F5F9" w:color="auto" w:val="clear"/>
        </w:rPr>
        <w:t xml:space="preserve">LimparDadosExpiradosJob</w:t>
      </w:r>
      <w:r>
        <w:t xml:space="preserve">, e endpoints dos controllers principais.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Os testes do Worker cobrem o roteamento de eventos do </w:t>
      </w:r>
      <w:r>
        <w:rPr>
          <w:rFonts w:ascii="Courier New" w:cs="Courier New" w:eastAsia="Courier New" w:hAnsi="Courier New"/>
          <w:shd w:fill="F1F5F9" w:color="auto" w:val="clear"/>
        </w:rPr>
        <w:t xml:space="preserve">EventProcessor</w:t>
      </w:r>
      <w:r>
        <w:t xml:space="preserve">: dado um </w:t>
      </w:r>
      <w:r>
        <w:rPr>
          <w:rFonts w:ascii="Courier New" w:cs="Courier New" w:eastAsia="Courier New" w:hAnsi="Courier New"/>
          <w:shd w:fill="F1F5F9" w:color="auto" w:val="clear"/>
        </w:rPr>
        <w:t xml:space="preserve">EventoAcesso</w:t>
      </w:r>
      <w:r>
        <w:t xml:space="preserve"> recebido do T50M, qual </w:t>
      </w:r>
      <w:r>
        <w:rPr>
          <w:rFonts w:ascii="Courier New" w:cs="Courier New" w:eastAsia="Courier New" w:hAnsi="Courier New"/>
          <w:shd w:fill="F1F5F9" w:color="auto" w:val="clear"/>
        </w:rPr>
        <w:t xml:space="preserve">TentativaAcesso</w:t>
      </w:r>
      <w:r>
        <w:t xml:space="preserve"> é gerada? Há casos cobrindo pessoa não cadastrada, pessoa inativa, pessoa sem permissão, biometria inválida, senha inválida, e acesso bem-sucedido por digital e por senha. Há também testes do </w:t>
      </w:r>
      <w:r>
        <w:rPr>
          <w:rFonts w:ascii="Courier New" w:cs="Courier New" w:eastAsia="Courier New" w:hAnsi="Courier New"/>
          <w:shd w:fill="F1F5F9" w:color="auto" w:val="clear"/>
        </w:rPr>
        <w:t xml:space="preserve">SincronizadorT50Worker</w:t>
      </w:r>
      <w:r>
        <w:t xml:space="preserve"> com mock do </w:t>
      </w:r>
      <w:r>
        <w:rPr>
          <w:rFonts w:ascii="Courier New" w:cs="Courier New" w:eastAsia="Courier New" w:hAnsi="Courier New"/>
          <w:shd w:fill="F1F5F9" w:color="auto" w:val="clear"/>
        </w:rPr>
        <w:t xml:space="preserve">IAnvizService</w:t>
      </w:r>
      <w:r>
        <w:t xml:space="preserve"> — verifica que a fila </w:t>
      </w:r>
      <w:r>
        <w:rPr>
          <w:rFonts w:ascii="Courier New" w:cs="Courier New" w:eastAsia="Courier New" w:hAnsi="Courier New"/>
          <w:shd w:fill="F1F5F9" w:color="auto" w:val="clear"/>
        </w:rPr>
        <w:t xml:space="preserve">T50Pendencia</w:t>
      </w:r>
      <w:r>
        <w:t xml:space="preserve"> é processada corretamente e que pendências com 5 falhas saem do round-robin.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Rodar todos os testes: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test Banco/WebAbil8-Sistema_Verificação_dupla.slnx/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test "Hardware &amp; Serviço de Background/BiometricAcess.Worker.Tests/"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Build, Empacotamento e Execução</w:t>
      </w:r>
    </w:p>
    <w:p>
      <w:pPr>
        <w:pStyle w:val="Heading3"/>
        <w:spacing w:after="200"/>
        <w:jc w:val="left"/>
      </w:pPr>
      <w:r>
        <w:t xml:space="preserve">Pré-requisitos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.NET 8 SDK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Windows 10/11, Linux ou macOS no servidor (T50M é acessado via TCP/IP, então OS-agnóstico)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Acesso à rede local onde os T50Ms estão conectados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Build</w:t>
      </w:r>
    </w:p>
    <w:p>
      <w:pPr>
        <w:spacing w:after="120"/>
        <w:jc w:val="left"/>
      </w:pPr>
      <w:r>
        <w:t xml:space="preserve">A partir da raiz do projeto: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build Banco/WebAbil8-Sistema_Verificação_dupla.slnx/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build PainelWeb/Frontend/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build InfraestruturaBloco1/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build "Hardware &amp; Serviço de Background/BiometricAcess.Worker/BiometricAcess.Worker/"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 tudo de uma vez referenciando o </w:t>
      </w:r>
      <w:r>
        <w:rPr>
          <w:rFonts w:ascii="Courier New" w:cs="Courier New" w:eastAsia="Courier New" w:hAnsi="Courier New"/>
          <w:shd w:fill="F1F5F9" w:color="auto" w:val="clear"/>
        </w:rPr>
        <w:t xml:space="preserve">.sln</w:t>
      </w:r>
      <w:r>
        <w:t xml:space="preserve"> (se houver um). Como há dependências de projeto (Int3 → Int1, Int4 → Int1, Int2 → Int1 e Int4), buildar qualquer um traz as transitivas, mas buildar os quatro explicitamente é a forma mais segura de garantir que nenhuma cache do MSBuild esteja escondendo um erro.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Execução em desenvolvimento</w:t>
      </w:r>
    </w:p>
    <w:p>
      <w:pPr>
        <w:spacing w:after="120"/>
        <w:jc w:val="left"/>
      </w:pPr>
      <w:r>
        <w:t xml:space="preserve">O script </w:t>
      </w:r>
      <w:r>
        <w:rPr>
          <w:rFonts w:ascii="Courier New" w:cs="Courier New" w:eastAsia="Courier New" w:hAnsi="Courier New"/>
          <w:shd w:fill="F1F5F9" w:color="auto" w:val="clear"/>
        </w:rPr>
        <w:t xml:space="preserve">iniciar.ps1</w:t>
      </w:r>
      <w:r>
        <w:t xml:space="preserve"> na raiz do projeto orquestra a subida dos três serviços em sequência: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Mata processos antigos nas portas 5018 (Int1) e 8080 (Int3).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Faz backup do banco (cópia de </w:t>
      </w:r>
      <w:r>
        <w:rPr>
          <w:rFonts w:ascii="Courier New" w:cs="Courier New" w:eastAsia="Courier New" w:hAnsi="Courier New"/>
          <w:shd w:fill="F1F5F9" w:color="auto" w:val="clear"/>
        </w:rPr>
        <w:t xml:space="preserve">banco.db</w:t>
      </w:r>
      <w:r>
        <w:t xml:space="preserve"> para </w:t>
      </w:r>
      <w:r>
        <w:rPr>
          <w:rFonts w:ascii="Courier New" w:cs="Courier New" w:eastAsia="Courier New" w:hAnsi="Courier New"/>
          <w:shd w:fill="F1F5F9" w:color="auto" w:val="clear"/>
        </w:rPr>
        <w:t xml:space="preserve">banco_backup.db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Sobe Int1 escondido (sem janela), espera porta 5018 responder.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Sobe Int2 escondido.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Sobe Int3 escondido, espera porta 8080 responder.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Abre o navegador em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http://localhost:8080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Esse fluxo é interativo — o admin abre o PowerShell na pasta do projeto, executa </w:t>
      </w:r>
      <w:r>
        <w:rPr>
          <w:rFonts w:ascii="Courier New" w:cs="Courier New" w:eastAsia="Courier New" w:hAnsi="Courier New"/>
          <w:shd w:fill="F1F5F9" w:color="auto" w:val="clear"/>
        </w:rPr>
        <w:t xml:space="preserve">.\iniciar.ps1</w:t>
      </w:r>
      <w:r>
        <w:t xml:space="preserve"> e em poucos segundos está logado no painel. Para produção, a recomendação é instalar os três como serviços do Windows (NSSM) ou unidades do systemd no Linux. Detalhes completos em </w:t>
      </w:r>
      <w:r>
        <w:rPr>
          <w:rFonts w:ascii="Courier New" w:cs="Courier New" w:eastAsia="Courier New" w:hAnsi="Courier New"/>
          <w:shd w:fill="F1F5F9" w:color="auto" w:val="clear"/>
        </w:rPr>
        <w:t xml:space="preserve">docs/DeploymentGuide.html</w:t>
      </w:r>
      <w:r>
        <w:t xml:space="preserve"> seção 9.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Execução em produção</w:t>
      </w:r>
    </w:p>
    <w:p>
      <w:pPr>
        <w:spacing w:after="120"/>
        <w:jc w:val="left"/>
      </w:pPr>
      <w:r>
        <w:t xml:space="preserve">Os passos de produção, incluindo IP fixo do servidor, abertura de firewall, configuração SMTP, cadastro de T50M, instalação como serviço e backup automático, estão integralmente documentados em </w:t>
      </w:r>
      <w:r>
        <w:rPr>
          <w:rFonts w:ascii="Courier New" w:cs="Courier New" w:eastAsia="Courier New" w:hAnsi="Courier New"/>
          <w:shd w:fill="F1F5F9" w:color="auto" w:val="clear"/>
        </w:rPr>
        <w:t xml:space="preserve">docs/DeploymentGuide.html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Apêndice A — Glossário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6"/>
        <w:gridCol w:w="61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Termo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Captive dependency</w:t>
            </w:r>
          </w:p>
        </w:tc>
        <w:tc>
          <w:p>
            <w:pPr>
              <w:jc w:val="left"/>
            </w:pPr>
            <w:r>
              <w:t xml:space="preserve">Singleton consumindo Scoped — anti-pattern resolvido com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IServiceScopeFactory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EmployeeId</w:t>
            </w:r>
          </w:p>
        </w:tc>
        <w:tc>
          <w:p>
            <w:pPr>
              <w:jc w:val="left"/>
            </w:pPr>
            <w:r>
              <w:t xml:space="preserve">Identificador de usuário no T50M (=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CodigoUsuario</w:t>
            </w:r>
            <w:r>
              <w:t xml:space="preserve"> na nossa Pessoa)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OAE</w:t>
            </w:r>
          </w:p>
        </w:tc>
        <w:tc>
          <w:p>
            <w:pPr>
              <w:jc w:val="left"/>
            </w:pPr>
            <w:r>
              <w:t xml:space="preserve">Open Anviz Ethernet — protocolo proprietário Anviz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WAL mode</w:t>
            </w:r>
          </w:p>
        </w:tc>
        <w:tc>
          <w:p>
            <w:pPr>
              <w:jc w:val="left"/>
            </w:pPr>
            <w:r>
              <w:t xml:space="preserve">Write-Ahead Logging do SQLite — permite leitura concorrente durante escrita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Soft delete</w:t>
            </w:r>
          </w:p>
        </w:tc>
        <w:tc>
          <w:p>
            <w:pPr>
              <w:jc w:val="left"/>
            </w:pPr>
            <w:r>
              <w:t xml:space="preserve">Marca registro como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Excluido=true</w:t>
            </w:r>
            <w:r>
              <w:t xml:space="preserve"> sem remover fisicamente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Live edge</w:t>
            </w:r>
          </w:p>
        </w:tc>
        <w:tc>
          <w:p>
            <w:pPr>
              <w:jc w:val="left"/>
            </w:pPr>
            <w:r>
              <w:t xml:space="preserve">Ponto atual de um stream live (HLS)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Backbuffer</w:t>
            </w:r>
          </w:p>
        </w:tc>
        <w:tc>
          <w:p>
            <w:pPr>
              <w:jc w:val="left"/>
            </w:pPr>
            <w:r>
              <w:t xml:space="preserve">Memória do player com segmentos passados pra permitir seek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Replay RTSP</w:t>
            </w:r>
          </w:p>
        </w:tc>
        <w:tc>
          <w:p>
            <w:pPr>
              <w:jc w:val="left"/>
            </w:pPr>
            <w:r>
              <w:t xml:space="preserve">URL RTSP especial que retorna gravação histórica em vez de live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FAR/FRR</w:t>
            </w:r>
          </w:p>
        </w:tc>
        <w:tc>
          <w:p>
            <w:pPr>
              <w:jc w:val="left"/>
            </w:pPr>
            <w:r>
              <w:t xml:space="preserve">False Acceptance Rate / False Rejection Rate — métricas biométricas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JWT</w:t>
            </w:r>
          </w:p>
        </w:tc>
        <w:tc>
          <w:p>
            <w:pPr>
              <w:jc w:val="left"/>
            </w:pPr>
            <w:r>
              <w:t xml:space="preserve">JSON Web Token — token assinado para autenticação stateless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ONVIF</w:t>
            </w:r>
          </w:p>
        </w:tc>
        <w:tc>
          <w:p>
            <w:pPr>
              <w:jc w:val="left"/>
            </w:pPr>
            <w:r>
              <w:t xml:space="preserve">Open Network Video Interface Forum — padrão de interoperabilidade de câmeras IP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RTSP</w:t>
            </w:r>
          </w:p>
        </w:tc>
        <w:tc>
          <w:p>
            <w:pPr>
              <w:jc w:val="left"/>
            </w:pPr>
            <w:r>
              <w:t xml:space="preserve">Real Time Streaming Protocol — protocolo padrão de streaming de câmeras IP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HLS</w:t>
            </w:r>
          </w:p>
        </w:tc>
        <w:tc>
          <w:p>
            <w:pPr>
              <w:jc w:val="left"/>
            </w:pPr>
            <w:r>
              <w:t xml:space="preserve">HTTP Live Streaming — protocolo de streaming sobre HTTP, roda em navegadores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AES-CBC</w:t>
            </w:r>
          </w:p>
        </w:tc>
        <w:tc>
          <w:p>
            <w:pPr>
              <w:jc w:val="left"/>
            </w:pPr>
            <w:r>
              <w:t xml:space="preserve">Advanced Encryption Standard, modo Cipher Block Chaining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Apêndice B — Códigos de motivo de negação</w:t>
      </w:r>
    </w:p>
    <w:p>
      <w:pPr>
        <w:spacing w:after="120"/>
        <w:jc w:val="left"/>
      </w:pPr>
      <w:r>
        <w:t xml:space="preserve">Coluna </w:t>
      </w:r>
      <w:r>
        <w:rPr>
          <w:rFonts w:ascii="Courier New" w:cs="Courier New" w:eastAsia="Courier New" w:hAnsi="Courier New"/>
          <w:shd w:fill="F1F5F9" w:color="auto" w:val="clear"/>
        </w:rPr>
        <w:t xml:space="preserve">TentativaAcesso.MotivoNegacao</w:t>
      </w:r>
      <w:r>
        <w:t xml:space="preserve"> aceita: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77"/>
        <w:gridCol w:w="62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Código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Quando ocorre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nao_cadastrado</w:t>
            </w:r>
          </w:p>
        </w:tc>
        <w:tc>
          <w:p>
            <w:pPr>
              <w:jc w:val="left"/>
            </w:pPr>
            <w:r>
              <w:t xml:space="preserve">ID/CodigoUsuario não existe no banco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inativo</w:t>
            </w:r>
          </w:p>
        </w:tc>
        <w:tc>
          <w:p>
            <w:pPr>
              <w:jc w:val="left"/>
            </w:pPr>
            <w:r>
              <w:t xml:space="preserve">Pessoa existe mas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 = "inativo"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sem_permissao</w:t>
            </w:r>
          </w:p>
        </w:tc>
        <w:tc>
          <w:p>
            <w:pPr>
              <w:jc w:val="left"/>
            </w:pPr>
            <w:r>
              <w:t xml:space="preserve">Pessoa não tem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AmbientePessoa</w:t>
            </w:r>
            <w:r>
              <w:t xml:space="preserve"> neste ambiente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biometria_invalida</w:t>
            </w:r>
          </w:p>
        </w:tc>
        <w:tc>
          <w:p>
            <w:pPr>
              <w:jc w:val="left"/>
            </w:pPr>
            <w:r>
              <w:t xml:space="preserve">Match de digital falhou no T50M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senha_invalida</w:t>
            </w:r>
          </w:p>
        </w:tc>
        <w:tc>
          <w:p>
            <w:pPr>
              <w:jc w:val="left"/>
            </w:pPr>
            <w:r>
              <w:t xml:space="preserve">Senha digitada não confere com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pessoa.senhaClear</w:t>
            </w:r>
            <w:r>
              <w:t xml:space="preserve"> decifrado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biometria_nao_cadastrada_neste_t50</w:t>
            </w:r>
          </w:p>
        </w:tc>
        <w:tc>
          <w:p>
            <w:pPr>
              <w:jc w:val="left"/>
            </w:pPr>
            <w:r>
              <w:t xml:space="preserve">Pessoa tem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modoAcesso=digital_e_senha</w:t>
            </w:r>
            <w:r>
              <w:t xml:space="preserve"> mas não tem entrada em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PessoaT50</w:t>
            </w:r>
            <w:r>
              <w:t xml:space="preserve"> pra esse dispositivo (pendência de sincronização ainda não drenada)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t50_lotado</w:t>
            </w:r>
          </w:p>
        </w:tc>
        <w:tc>
          <w:p>
            <w:pPr>
              <w:jc w:val="left"/>
            </w:pPr>
            <w:r>
              <w:t xml:space="preserve">T50M atingiu 1000/1000 templates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erro_interno</w:t>
            </w:r>
          </w:p>
        </w:tc>
        <w:tc>
          <w:p>
            <w:pPr>
              <w:jc w:val="left"/>
            </w:pPr>
            <w:r>
              <w:t xml:space="preserve">Falha ao decifrar senha (AES) ou outra exceção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2026-06-17T20:07:40.843Z</dcterms:created>
  <dcterms:modified xsi:type="dcterms:W3CDTF">2026-06-17T20:07:40.843Z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