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Pr="008E3066" w:rsidRDefault="008E3066" w:rsidP="008E3066">
      <w:pPr>
        <w:spacing w:after="0" w:line="240" w:lineRule="auto"/>
        <w:rPr>
          <w:b/>
          <w:lang w:val="es-ES"/>
        </w:rPr>
      </w:pPr>
      <w:r w:rsidRPr="008E3066">
        <w:rPr>
          <w:b/>
          <w:lang w:val="es-ES"/>
        </w:rPr>
        <w:t>ESPECIFICACIÓN TÉCNICA DEPRECIACIÓN</w:t>
      </w:r>
    </w:p>
    <w:p w:rsidR="008E3066" w:rsidRDefault="008E3066" w:rsidP="008E3066">
      <w:pPr>
        <w:spacing w:after="0" w:line="240" w:lineRule="auto"/>
        <w:rPr>
          <w:lang w:val="es-ES"/>
        </w:rPr>
      </w:pPr>
    </w:p>
    <w:p w:rsidR="008E3066" w:rsidRDefault="008E3066" w:rsidP="008E3066">
      <w:pPr>
        <w:spacing w:after="0" w:line="240" w:lineRule="auto"/>
        <w:rPr>
          <w:lang w:val="es-ES"/>
        </w:rPr>
      </w:pPr>
    </w:p>
    <w:p w:rsidR="008E3066" w:rsidRDefault="00902EA7" w:rsidP="00902EA7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902EA7">
        <w:rPr>
          <w:lang w:val="es-ES"/>
        </w:rPr>
        <w:t>Crear menú depreciación</w:t>
      </w:r>
    </w:p>
    <w:p w:rsidR="00902EA7" w:rsidRDefault="00902EA7" w:rsidP="00902EA7">
      <w:pPr>
        <w:pStyle w:val="Prrafodelista"/>
        <w:spacing w:after="0" w:line="240" w:lineRule="auto"/>
        <w:ind w:left="360"/>
        <w:rPr>
          <w:lang w:val="es-ES"/>
        </w:rPr>
      </w:pPr>
    </w:p>
    <w:p w:rsidR="00902EA7" w:rsidRDefault="00902EA7" w:rsidP="00902EA7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depreciación</w:t>
      </w:r>
    </w:p>
    <w:p w:rsidR="00902EA7" w:rsidRDefault="00902EA7" w:rsidP="00902EA7">
      <w:pPr>
        <w:spacing w:after="0" w:line="240" w:lineRule="auto"/>
        <w:rPr>
          <w:lang w:val="es-ES"/>
        </w:rPr>
      </w:pPr>
      <w:r w:rsidRPr="00902EA7">
        <w:drawing>
          <wp:inline distT="0" distB="0" distL="0" distR="0">
            <wp:extent cx="51054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A7" w:rsidRDefault="00902EA7" w:rsidP="00902EA7">
      <w:pPr>
        <w:spacing w:after="0" w:line="240" w:lineRule="auto"/>
        <w:rPr>
          <w:lang w:val="es-ES"/>
        </w:rPr>
      </w:pPr>
    </w:p>
    <w:p w:rsidR="00902EA7" w:rsidRDefault="00902EA7" w:rsidP="00902EA7">
      <w:pPr>
        <w:spacing w:after="0" w:line="240" w:lineRule="auto"/>
        <w:rPr>
          <w:lang w:val="es-ES"/>
        </w:rPr>
      </w:pPr>
      <w:r>
        <w:rPr>
          <w:lang w:val="es-ES"/>
        </w:rPr>
        <w:t>Este proceso efectúa el cálculo de la depreciación en base a las tablas de depreciación</w:t>
      </w:r>
    </w:p>
    <w:p w:rsidR="00902EA7" w:rsidRDefault="00902EA7" w:rsidP="00902EA7">
      <w:pPr>
        <w:spacing w:after="0" w:line="240" w:lineRule="auto"/>
        <w:rPr>
          <w:lang w:val="es-ES"/>
        </w:rPr>
      </w:pPr>
    </w:p>
    <w:p w:rsidR="00902EA7" w:rsidRDefault="00902EA7" w:rsidP="00902EA7">
      <w:pPr>
        <w:spacing w:after="0" w:line="240" w:lineRule="auto"/>
        <w:rPr>
          <w:lang w:val="es-ES"/>
        </w:rPr>
      </w:pPr>
      <w:r>
        <w:rPr>
          <w:lang w:val="es-ES"/>
        </w:rPr>
        <w:t xml:space="preserve">Depreciación del periodo = Valor del </w:t>
      </w:r>
      <w:proofErr w:type="gramStart"/>
      <w:r>
        <w:rPr>
          <w:lang w:val="es-ES"/>
        </w:rPr>
        <w:t>bien  x</w:t>
      </w:r>
      <w:proofErr w:type="gramEnd"/>
      <w:r>
        <w:rPr>
          <w:lang w:val="es-ES"/>
        </w:rPr>
        <w:t xml:space="preserve"> Porcentaje de depreciación()/12</w:t>
      </w:r>
    </w:p>
    <w:p w:rsidR="00902EA7" w:rsidRDefault="00902EA7" w:rsidP="00902EA7">
      <w:pPr>
        <w:spacing w:after="0" w:line="240" w:lineRule="auto"/>
        <w:rPr>
          <w:lang w:val="es-ES"/>
        </w:rPr>
      </w:pPr>
      <w:r>
        <w:rPr>
          <w:lang w:val="es-ES"/>
        </w:rPr>
        <w:t>Depreciación acumulada = Depreciación acumulada + Depreciación del periodo</w:t>
      </w:r>
    </w:p>
    <w:p w:rsidR="00FA5DA9" w:rsidRDefault="00FA5DA9" w:rsidP="00902EA7">
      <w:pPr>
        <w:spacing w:after="0" w:line="240" w:lineRule="auto"/>
        <w:rPr>
          <w:lang w:val="es-ES"/>
        </w:rPr>
      </w:pPr>
    </w:p>
    <w:p w:rsidR="00FA5DA9" w:rsidRDefault="00FA5DA9" w:rsidP="00902EA7">
      <w:pPr>
        <w:spacing w:after="0" w:line="240" w:lineRule="auto"/>
        <w:rPr>
          <w:lang w:val="es-ES"/>
        </w:rPr>
      </w:pPr>
      <w:r>
        <w:rPr>
          <w:lang w:val="es-ES"/>
        </w:rPr>
        <w:t>Formulas:</w:t>
      </w:r>
    </w:p>
    <w:p w:rsidR="00FA5DA9" w:rsidRDefault="00FA5DA9" w:rsidP="00FA5DA9">
      <w:pPr>
        <w:spacing w:after="0" w:line="240" w:lineRule="auto"/>
        <w:rPr>
          <w:rFonts w:ascii="Arial Narrow" w:hAnsi="Arial Narrow" w:cs="Tahoma"/>
          <w:snapToGrid w:val="0"/>
          <w:color w:val="000000"/>
          <w:sz w:val="20"/>
          <w:szCs w:val="20"/>
        </w:rPr>
      </w:pPr>
      <w:proofErr w:type="spell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ACFdepacutrib</w:t>
      </w:r>
      <w:proofErr w:type="spell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</w:t>
      </w:r>
      <w:proofErr w:type="gramStart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=  </w:t>
      </w:r>
      <w:proofErr w:type="spell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ACFdepacutrib</w:t>
      </w:r>
      <w:proofErr w:type="spellEnd"/>
      <w:proofErr w:type="gramEnd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</w:t>
      </w:r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+ </w:t>
      </w:r>
      <w:proofErr w:type="spell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ACFvalortrib</w:t>
      </w:r>
      <w:proofErr w:type="spell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x </w:t>
      </w:r>
      <w:proofErr w:type="spell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ACFfactortrib</w:t>
      </w:r>
      <w:proofErr w:type="spell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/ 12</w:t>
      </w:r>
    </w:p>
    <w:p w:rsidR="00FA5DA9" w:rsidRDefault="00FA5DA9" w:rsidP="00902EA7">
      <w:pPr>
        <w:spacing w:after="0" w:line="240" w:lineRule="auto"/>
        <w:rPr>
          <w:rFonts w:ascii="Arial Narrow" w:hAnsi="Arial Narrow" w:cs="Tahoma"/>
          <w:snapToGrid w:val="0"/>
          <w:color w:val="000000"/>
          <w:sz w:val="20"/>
          <w:szCs w:val="20"/>
        </w:rPr>
      </w:pPr>
    </w:p>
    <w:p w:rsidR="00FA5DA9" w:rsidRDefault="00FA5DA9" w:rsidP="00FA5DA9">
      <w:pPr>
        <w:spacing w:after="0" w:line="240" w:lineRule="auto"/>
        <w:rPr>
          <w:rFonts w:ascii="Arial Narrow" w:hAnsi="Arial Narrow" w:cs="Tahoma"/>
          <w:snapToGrid w:val="0"/>
          <w:color w:val="000000"/>
          <w:sz w:val="20"/>
          <w:szCs w:val="20"/>
        </w:rPr>
      </w:pPr>
      <w:proofErr w:type="spell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ACFdepacuniif</w:t>
      </w:r>
      <w:proofErr w:type="spell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= </w:t>
      </w:r>
      <w:proofErr w:type="spellStart"/>
      <w:proofErr w:type="gram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ACFdepacuniif</w:t>
      </w:r>
      <w:proofErr w:type="spellEnd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</w:t>
      </w:r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+</w:t>
      </w:r>
      <w:proofErr w:type="gram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</w:t>
      </w:r>
      <w:proofErr w:type="spell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ACFvalorniif</w:t>
      </w:r>
      <w:proofErr w:type="spell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x </w:t>
      </w:r>
      <w:proofErr w:type="spell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ACFfactorniif</w:t>
      </w:r>
      <w:proofErr w:type="spell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/ 12</w:t>
      </w:r>
    </w:p>
    <w:p w:rsidR="00FA5DA9" w:rsidRDefault="00FA5DA9" w:rsidP="00FA5DA9">
      <w:pPr>
        <w:spacing w:after="0" w:line="240" w:lineRule="auto"/>
        <w:rPr>
          <w:rFonts w:ascii="Arial Narrow" w:hAnsi="Arial Narrow" w:cs="Tahoma"/>
          <w:snapToGrid w:val="0"/>
          <w:color w:val="000000"/>
          <w:sz w:val="20"/>
          <w:szCs w:val="20"/>
        </w:rPr>
      </w:pPr>
    </w:p>
    <w:p w:rsidR="00FA5DA9" w:rsidRDefault="00FA5DA9" w:rsidP="00902EA7">
      <w:pPr>
        <w:spacing w:after="0" w:line="240" w:lineRule="auto"/>
        <w:rPr>
          <w:rFonts w:ascii="Arial Narrow" w:hAnsi="Arial Narrow" w:cs="Tahoma"/>
          <w:snapToGrid w:val="0"/>
          <w:color w:val="000000"/>
          <w:sz w:val="20"/>
          <w:szCs w:val="20"/>
        </w:rPr>
      </w:pPr>
    </w:p>
    <w:p w:rsidR="00FA5DA9" w:rsidRDefault="00FA5DA9" w:rsidP="00902EA7">
      <w:pPr>
        <w:spacing w:after="0" w:line="240" w:lineRule="auto"/>
        <w:rPr>
          <w:lang w:val="es-ES"/>
        </w:rPr>
      </w:pPr>
    </w:p>
    <w:p w:rsidR="00902EA7" w:rsidRPr="00902EA7" w:rsidRDefault="00902EA7" w:rsidP="00902EA7">
      <w:pPr>
        <w:spacing w:after="0" w:line="240" w:lineRule="auto"/>
        <w:rPr>
          <w:lang w:val="es-ES"/>
        </w:rPr>
      </w:pPr>
    </w:p>
    <w:p w:rsidR="00902EA7" w:rsidRDefault="00902EA7" w:rsidP="00902EA7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reportes de depreciación</w:t>
      </w:r>
    </w:p>
    <w:p w:rsidR="00902EA7" w:rsidRPr="00902EA7" w:rsidRDefault="00902EA7" w:rsidP="00902EA7">
      <w:pPr>
        <w:pStyle w:val="Prrafodelista"/>
        <w:spacing w:after="0" w:line="240" w:lineRule="auto"/>
        <w:ind w:left="360"/>
        <w:rPr>
          <w:lang w:val="es-ES"/>
        </w:rPr>
      </w:pPr>
    </w:p>
    <w:p w:rsidR="00902EA7" w:rsidRPr="008E3066" w:rsidRDefault="00902EA7" w:rsidP="008E3066">
      <w:pPr>
        <w:spacing w:after="0" w:line="240" w:lineRule="auto"/>
        <w:rPr>
          <w:lang w:val="es-ES"/>
        </w:rPr>
      </w:pPr>
      <w:bookmarkStart w:id="0" w:name="_GoBack"/>
      <w:bookmarkEnd w:id="0"/>
    </w:p>
    <w:sectPr w:rsidR="00902EA7" w:rsidRPr="008E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079"/>
    <w:multiLevelType w:val="hybridMultilevel"/>
    <w:tmpl w:val="6B3C545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66"/>
    <w:rsid w:val="001D7B3E"/>
    <w:rsid w:val="00401EC9"/>
    <w:rsid w:val="006A1687"/>
    <w:rsid w:val="008E3066"/>
    <w:rsid w:val="008F7ED1"/>
    <w:rsid w:val="00902EA7"/>
    <w:rsid w:val="009404F6"/>
    <w:rsid w:val="00FA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B2D9"/>
  <w15:chartTrackingRefBased/>
  <w15:docId w15:val="{5D9D75A8-9212-4A06-BD57-07AF11C1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2017-05-09T21:52:00Z</dcterms:created>
  <dcterms:modified xsi:type="dcterms:W3CDTF">2017-05-09T23:20:00Z</dcterms:modified>
</cp:coreProperties>
</file>