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Pr="00E47B19" w:rsidRDefault="00E47B19" w:rsidP="00E47B19">
      <w:pPr>
        <w:spacing w:after="0" w:line="240" w:lineRule="auto"/>
        <w:rPr>
          <w:b/>
          <w:lang w:val="es-ES"/>
        </w:rPr>
      </w:pPr>
      <w:r w:rsidRPr="00E47B19">
        <w:rPr>
          <w:b/>
          <w:lang w:val="es-ES"/>
        </w:rPr>
        <w:t>ESPECIFICACION TÉCNICA AJUSTE VIDA ÚTIL</w:t>
      </w:r>
    </w:p>
    <w:p w:rsidR="00E47B19" w:rsidRDefault="00E47B19" w:rsidP="00E47B19">
      <w:pPr>
        <w:spacing w:after="0" w:line="240" w:lineRule="auto"/>
        <w:rPr>
          <w:lang w:val="es-ES"/>
        </w:rPr>
      </w:pPr>
    </w:p>
    <w:p w:rsid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menú</w:t>
      </w:r>
    </w:p>
    <w:p w:rsidR="00E47B19" w:rsidRDefault="00E47B19" w:rsidP="00E47B19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Ajuste de vida útil</w:t>
      </w:r>
    </w:p>
    <w:p w:rsidR="00E47B19" w:rsidRDefault="00E47B19" w:rsidP="00E47B19">
      <w:pPr>
        <w:pStyle w:val="Prrafodelista"/>
        <w:spacing w:after="0" w:line="240" w:lineRule="auto"/>
        <w:ind w:left="360"/>
        <w:rPr>
          <w:lang w:val="es-ES"/>
        </w:rPr>
      </w:pPr>
    </w:p>
    <w:p w:rsid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Diseñar formulario</w:t>
      </w:r>
    </w:p>
    <w:p w:rsidR="00E47B19" w:rsidRDefault="00E47B19" w:rsidP="00E47B19">
      <w:pPr>
        <w:spacing w:after="0" w:line="240" w:lineRule="auto"/>
        <w:rPr>
          <w:lang w:val="es-ES"/>
        </w:rPr>
      </w:pPr>
    </w:p>
    <w:p w:rsidR="00E47B19" w:rsidRDefault="000E12EA" w:rsidP="00E47B19">
      <w:pPr>
        <w:spacing w:after="0" w:line="240" w:lineRule="auto"/>
        <w:rPr>
          <w:lang w:val="es-ES"/>
        </w:rPr>
      </w:pPr>
      <w:r w:rsidRPr="000E12EA">
        <w:drawing>
          <wp:inline distT="0" distB="0" distL="0" distR="0">
            <wp:extent cx="5400040" cy="26889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EA" w:rsidRDefault="000E12EA" w:rsidP="00E47B19">
      <w:pPr>
        <w:spacing w:after="0" w:line="240" w:lineRule="auto"/>
        <w:rPr>
          <w:lang w:val="es-ES"/>
        </w:rPr>
      </w:pP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Un </w:t>
      </w:r>
      <w:proofErr w:type="spellStart"/>
      <w:proofErr w:type="gramStart"/>
      <w:r>
        <w:rPr>
          <w:lang w:val="es-ES"/>
        </w:rPr>
        <w:t>check</w:t>
      </w:r>
      <w:proofErr w:type="spellEnd"/>
      <w:r>
        <w:rPr>
          <w:lang w:val="es-ES"/>
        </w:rPr>
        <w:t xml:space="preserve">  que</w:t>
      </w:r>
      <w:proofErr w:type="gramEnd"/>
      <w:r>
        <w:rPr>
          <w:lang w:val="es-ES"/>
        </w:rPr>
        <w:t xml:space="preserve"> indique si es Activo del tipo eléctrico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>Informe es el documento de sustento mediante el cual justifica el cambio de vida útil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La grilla debe permitir adicionar </w:t>
      </w:r>
      <w:r w:rsidR="000E12EA">
        <w:rPr>
          <w:lang w:val="es-ES"/>
        </w:rPr>
        <w:t>más</w:t>
      </w:r>
      <w:r>
        <w:rPr>
          <w:lang w:val="es-ES"/>
        </w:rPr>
        <w:t xml:space="preserve"> de 1 activo por el AFID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Se </w:t>
      </w:r>
      <w:r w:rsidR="000E12EA">
        <w:rPr>
          <w:lang w:val="es-ES"/>
        </w:rPr>
        <w:t xml:space="preserve">debe poder modificar la </w:t>
      </w:r>
      <w:r>
        <w:rPr>
          <w:lang w:val="es-ES"/>
        </w:rPr>
        <w:t>nueva vida útil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>Esto datos están en memoria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Al procesar se debe grabar o actualizar </w:t>
      </w:r>
      <w:proofErr w:type="gramStart"/>
      <w:r>
        <w:rPr>
          <w:lang w:val="es-ES"/>
        </w:rPr>
        <w:t>la BD</w:t>
      </w:r>
      <w:proofErr w:type="gramEnd"/>
      <w:r>
        <w:rPr>
          <w:lang w:val="es-ES"/>
        </w:rPr>
        <w:t xml:space="preserve"> de activos fijos</w:t>
      </w:r>
    </w:p>
    <w:p w:rsidR="00E47B19" w:rsidRPr="00E47B19" w:rsidRDefault="00E47B19" w:rsidP="00E47B19">
      <w:pPr>
        <w:spacing w:after="0" w:line="240" w:lineRule="auto"/>
        <w:rPr>
          <w:lang w:val="es-ES"/>
        </w:rPr>
      </w:pPr>
    </w:p>
    <w:p w:rsidR="00E47B19" w:rsidRP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Regla de negocio</w:t>
      </w:r>
    </w:p>
    <w:p w:rsidR="00E47B19" w:rsidRDefault="000E12EA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Al ejecutar el botón </w:t>
      </w:r>
      <w:r w:rsidRPr="000E12EA">
        <w:rPr>
          <w:b/>
          <w:lang w:val="es-ES"/>
        </w:rPr>
        <w:t>procesar</w:t>
      </w:r>
      <w:r>
        <w:rPr>
          <w:lang w:val="es-ES"/>
        </w:rPr>
        <w:t xml:space="preserve"> la nueva vida útil, esta actualizara la vida útil de todos los miembros del componente.</w:t>
      </w:r>
    </w:p>
    <w:p w:rsidR="000E12EA" w:rsidRDefault="000E12EA" w:rsidP="00E47B19">
      <w:pPr>
        <w:spacing w:after="0" w:line="240" w:lineRule="auto"/>
        <w:rPr>
          <w:lang w:val="es-ES"/>
        </w:rPr>
      </w:pPr>
      <w:r>
        <w:rPr>
          <w:lang w:val="es-ES"/>
        </w:rPr>
        <w:t>Se debe guardar un registro en la tabla de movimientos por el cambio realizado</w:t>
      </w:r>
    </w:p>
    <w:p w:rsidR="000E12EA" w:rsidRDefault="000E12EA" w:rsidP="00E47B19">
      <w:pPr>
        <w:spacing w:after="0" w:line="240" w:lineRule="auto"/>
        <w:rPr>
          <w:lang w:val="es-ES"/>
        </w:rPr>
      </w:pPr>
      <w:r>
        <w:rPr>
          <w:lang w:val="es-ES"/>
        </w:rPr>
        <w:t>Debe generar archivo de actualización de SAP.</w:t>
      </w:r>
    </w:p>
    <w:p w:rsidR="000E12EA" w:rsidRDefault="000E12EA" w:rsidP="00E47B19">
      <w:pPr>
        <w:spacing w:after="0" w:line="240" w:lineRule="auto"/>
        <w:rPr>
          <w:lang w:val="es-ES"/>
        </w:rPr>
      </w:pPr>
    </w:p>
    <w:p w:rsidR="00E47B19" w:rsidRPr="00E47B19" w:rsidRDefault="00E47B19" w:rsidP="00E47B19">
      <w:pPr>
        <w:spacing w:after="0" w:line="240" w:lineRule="auto"/>
        <w:rPr>
          <w:lang w:val="es-ES"/>
        </w:rPr>
      </w:pPr>
      <w:bookmarkStart w:id="0" w:name="_GoBack"/>
      <w:bookmarkEnd w:id="0"/>
    </w:p>
    <w:sectPr w:rsidR="00E47B19" w:rsidRPr="00E47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D798E"/>
    <w:multiLevelType w:val="hybridMultilevel"/>
    <w:tmpl w:val="839C8F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19"/>
    <w:rsid w:val="000E12EA"/>
    <w:rsid w:val="001D7B3E"/>
    <w:rsid w:val="00401EC9"/>
    <w:rsid w:val="006A1687"/>
    <w:rsid w:val="009404F6"/>
    <w:rsid w:val="00E4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AAFC"/>
  <w15:chartTrackingRefBased/>
  <w15:docId w15:val="{9B3A02B9-C262-4275-A005-2048F6B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1</cp:revision>
  <dcterms:created xsi:type="dcterms:W3CDTF">2017-05-02T23:04:00Z</dcterms:created>
  <dcterms:modified xsi:type="dcterms:W3CDTF">2017-05-02T23:30:00Z</dcterms:modified>
</cp:coreProperties>
</file>