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27E4A" w14:textId="5D44E9EF" w:rsidR="00D740DA" w:rsidRPr="00BF205E" w:rsidRDefault="00ED0AE7" w:rsidP="00167CBC">
      <w:pPr>
        <w:jc w:val="center"/>
        <w:rPr>
          <w:b/>
          <w:bCs/>
          <w:sz w:val="32"/>
          <w:szCs w:val="32"/>
        </w:rPr>
      </w:pPr>
      <w:r w:rsidRPr="00BF205E">
        <w:rPr>
          <w:b/>
          <w:bCs/>
          <w:sz w:val="32"/>
          <w:szCs w:val="32"/>
        </w:rPr>
        <w:t xml:space="preserve">Analiza sentymentu na podstawie wpisów z </w:t>
      </w:r>
      <w:proofErr w:type="spellStart"/>
      <w:r w:rsidRPr="00BF205E">
        <w:rPr>
          <w:b/>
          <w:bCs/>
          <w:sz w:val="32"/>
          <w:szCs w:val="32"/>
        </w:rPr>
        <w:t>Twittera</w:t>
      </w:r>
      <w:proofErr w:type="spellEnd"/>
    </w:p>
    <w:p w14:paraId="500484A9" w14:textId="6E4E6440" w:rsidR="00ED0AE7" w:rsidRPr="00BF205E" w:rsidRDefault="00ED0AE7" w:rsidP="00ED0AE7">
      <w:pPr>
        <w:jc w:val="center"/>
        <w:rPr>
          <w:b/>
          <w:bCs/>
          <w:sz w:val="32"/>
          <w:szCs w:val="32"/>
        </w:rPr>
      </w:pPr>
      <w:r w:rsidRPr="00BF205E">
        <w:rPr>
          <w:b/>
          <w:bCs/>
          <w:sz w:val="32"/>
          <w:szCs w:val="32"/>
        </w:rPr>
        <w:t>Jakub Soborski</w:t>
      </w:r>
    </w:p>
    <w:p w14:paraId="2A8897E4" w14:textId="77777777" w:rsidR="00ED0AE7" w:rsidRDefault="00ED0AE7" w:rsidP="00ED0AE7">
      <w:pPr>
        <w:rPr>
          <w:b/>
          <w:bCs/>
          <w:sz w:val="24"/>
          <w:szCs w:val="24"/>
        </w:rPr>
      </w:pPr>
    </w:p>
    <w:p w14:paraId="44B61800" w14:textId="042AD01C" w:rsidR="00ED0AE7" w:rsidRDefault="00ED0AE7" w:rsidP="00ED0A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Opis danych wejściowych</w:t>
      </w:r>
    </w:p>
    <w:p w14:paraId="0486D6D9" w14:textId="19B5B456" w:rsidR="00230F6C" w:rsidRDefault="00ED0AE7" w:rsidP="00230F6C">
      <w:pPr>
        <w:rPr>
          <w:sz w:val="24"/>
          <w:szCs w:val="24"/>
        </w:rPr>
      </w:pPr>
      <w:r>
        <w:rPr>
          <w:sz w:val="24"/>
          <w:szCs w:val="24"/>
        </w:rPr>
        <w:t xml:space="preserve">W moim projekcie wykorzystałem zbiór danych: </w:t>
      </w:r>
      <w:hyperlink r:id="rId9" w:history="1">
        <w:r w:rsidRPr="00CD56A9">
          <w:rPr>
            <w:rStyle w:val="Hyperlink"/>
            <w:sz w:val="24"/>
            <w:szCs w:val="24"/>
          </w:rPr>
          <w:t>https://www.kaggle.com/datasets/jp797498e/twitter-entity-sentiment-analysis</w:t>
        </w:r>
      </w:hyperlink>
      <w:r>
        <w:rPr>
          <w:sz w:val="24"/>
          <w:szCs w:val="24"/>
        </w:rPr>
        <w:t xml:space="preserve">. 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jest całkiem spory ponieważ składa się z prawie 70000 rzędów, ma jednak tylko 3 kolumny. </w:t>
      </w:r>
      <w:r w:rsidR="00230F6C">
        <w:rPr>
          <w:sz w:val="24"/>
          <w:szCs w:val="24"/>
        </w:rPr>
        <w:t xml:space="preserve">Dwie z nich to predykatory: </w:t>
      </w:r>
      <w:proofErr w:type="spellStart"/>
      <w:r w:rsidR="00230F6C">
        <w:rPr>
          <w:sz w:val="24"/>
          <w:szCs w:val="24"/>
        </w:rPr>
        <w:t>text</w:t>
      </w:r>
      <w:proofErr w:type="spellEnd"/>
      <w:r w:rsidR="00230F6C">
        <w:rPr>
          <w:sz w:val="24"/>
          <w:szCs w:val="24"/>
        </w:rPr>
        <w:t xml:space="preserve"> – zawiera wpisy użytkowników, oraz </w:t>
      </w:r>
      <w:proofErr w:type="spellStart"/>
      <w:r w:rsidR="00230F6C">
        <w:rPr>
          <w:sz w:val="24"/>
          <w:szCs w:val="24"/>
        </w:rPr>
        <w:t>game</w:t>
      </w:r>
      <w:proofErr w:type="spellEnd"/>
      <w:r w:rsidR="00230F6C">
        <w:rPr>
          <w:sz w:val="24"/>
          <w:szCs w:val="24"/>
        </w:rPr>
        <w:t xml:space="preserve"> – mówi nam z  </w:t>
      </w:r>
      <w:proofErr w:type="spellStart"/>
      <w:r w:rsidR="00230F6C">
        <w:rPr>
          <w:sz w:val="24"/>
          <w:szCs w:val="24"/>
        </w:rPr>
        <w:t>threada</w:t>
      </w:r>
      <w:proofErr w:type="spellEnd"/>
      <w:r w:rsidR="00230F6C">
        <w:rPr>
          <w:sz w:val="24"/>
          <w:szCs w:val="24"/>
        </w:rPr>
        <w:t xml:space="preserve"> jakiej gry pochodzi wiadomość. Mamy również kolumnę </w:t>
      </w:r>
      <w:proofErr w:type="spellStart"/>
      <w:r w:rsidR="00230F6C">
        <w:rPr>
          <w:sz w:val="24"/>
          <w:szCs w:val="24"/>
        </w:rPr>
        <w:t>sentiment</w:t>
      </w:r>
      <w:proofErr w:type="spellEnd"/>
      <w:r w:rsidR="00230F6C">
        <w:rPr>
          <w:sz w:val="24"/>
          <w:szCs w:val="24"/>
        </w:rPr>
        <w:t>, która mówi nam czy dana wiadomość jest nacechowana negatywnie, pozytywnie lub neutralnie.</w:t>
      </w:r>
      <w:r w:rsidR="00D55EB2">
        <w:rPr>
          <w:sz w:val="24"/>
          <w:szCs w:val="24"/>
        </w:rPr>
        <w:t xml:space="preserve"> Zbiór danych był raczej dobrze zbalansowany tj. nie było dużych dysproporcji pomiędzy różnymi </w:t>
      </w:r>
      <w:proofErr w:type="spellStart"/>
      <w:r w:rsidR="00D55EB2">
        <w:rPr>
          <w:sz w:val="24"/>
          <w:szCs w:val="24"/>
        </w:rPr>
        <w:t>labelami</w:t>
      </w:r>
      <w:proofErr w:type="spellEnd"/>
      <w:r w:rsidR="00D55EB2">
        <w:rPr>
          <w:sz w:val="24"/>
          <w:szCs w:val="24"/>
        </w:rPr>
        <w:t xml:space="preserve"> ale jakieś były co musiało być uwzględnione w doborze metryki treningowej.</w:t>
      </w:r>
      <w:r w:rsidR="00230F6C">
        <w:rPr>
          <w:sz w:val="24"/>
          <w:szCs w:val="24"/>
        </w:rPr>
        <w:t xml:space="preserve"> Celem modelu będzie nauczenie się wyłapywania pozytywnych i negatywnych emocji z tekstu. </w:t>
      </w:r>
    </w:p>
    <w:p w14:paraId="5A5859A5" w14:textId="46F1F991" w:rsidR="00230F6C" w:rsidRDefault="00230F6C" w:rsidP="00230F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Strategia </w:t>
      </w:r>
      <w:proofErr w:type="spellStart"/>
      <w:r>
        <w:rPr>
          <w:b/>
          <w:bCs/>
          <w:sz w:val="24"/>
          <w:szCs w:val="24"/>
        </w:rPr>
        <w:t>preprocessingu</w:t>
      </w:r>
      <w:proofErr w:type="spellEnd"/>
      <w:r>
        <w:rPr>
          <w:b/>
          <w:bCs/>
          <w:sz w:val="24"/>
          <w:szCs w:val="24"/>
        </w:rPr>
        <w:t xml:space="preserve"> i podziału danych</w:t>
      </w:r>
    </w:p>
    <w:p w14:paraId="3760424D" w14:textId="22ACF521" w:rsidR="00230F6C" w:rsidRDefault="00230F6C" w:rsidP="00230F6C">
      <w:pPr>
        <w:rPr>
          <w:sz w:val="24"/>
          <w:szCs w:val="24"/>
        </w:rPr>
      </w:pPr>
      <w:r>
        <w:rPr>
          <w:sz w:val="24"/>
          <w:szCs w:val="24"/>
        </w:rPr>
        <w:t xml:space="preserve">Na początku rozpocząłem od kilku prostych wizualizacji danych. To pozwoliło mi stwierdzić ze gra z której wiadomość pochodzi może mieć wpływ na potencjalny wynik modelu tj. istnieją gry generujące więcej pozytywnych/negatywnych emocji niż inne. Następnie połączyłem dwa predykaty w jeden uwzględniając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na końcu </w:t>
      </w:r>
      <w:proofErr w:type="spellStart"/>
      <w:r>
        <w:rPr>
          <w:sz w:val="24"/>
          <w:szCs w:val="24"/>
        </w:rPr>
        <w:t>wiadomośći</w:t>
      </w:r>
      <w:proofErr w:type="spellEnd"/>
      <w:r>
        <w:rPr>
          <w:sz w:val="24"/>
          <w:szCs w:val="24"/>
        </w:rPr>
        <w:t xml:space="preserve"> w kolumnie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. Następnie musiałem wykonać sporo operacji na kolumnie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 ponieważ aby model mógł nauczyć się rozumieć tekst to trzeba przedstawić mu go w postaci liczb. Na tym etapie musimy zastosować którąś z metod </w:t>
      </w:r>
      <w:proofErr w:type="spellStart"/>
      <w:r>
        <w:rPr>
          <w:sz w:val="24"/>
          <w:szCs w:val="24"/>
        </w:rPr>
        <w:t>Bag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Words</w:t>
      </w:r>
      <w:proofErr w:type="spellEnd"/>
      <w:r w:rsidR="00D55EB2">
        <w:rPr>
          <w:sz w:val="24"/>
          <w:szCs w:val="24"/>
        </w:rPr>
        <w:t>,</w:t>
      </w:r>
      <w:r>
        <w:rPr>
          <w:sz w:val="24"/>
          <w:szCs w:val="24"/>
        </w:rPr>
        <w:t xml:space="preserve"> ja zdecydowałem się na </w:t>
      </w:r>
      <w:proofErr w:type="spellStart"/>
      <w:r>
        <w:rPr>
          <w:sz w:val="24"/>
          <w:szCs w:val="24"/>
        </w:rPr>
        <w:t>tfidf</w:t>
      </w:r>
      <w:proofErr w:type="spellEnd"/>
      <w:r w:rsidR="00D55EB2">
        <w:rPr>
          <w:sz w:val="24"/>
          <w:szCs w:val="24"/>
        </w:rPr>
        <w:t xml:space="preserve">, która dodatkowo bierze pod uwagę </w:t>
      </w:r>
      <w:proofErr w:type="spellStart"/>
      <w:r w:rsidR="00D55EB2">
        <w:rPr>
          <w:sz w:val="24"/>
          <w:szCs w:val="24"/>
        </w:rPr>
        <w:t>częstośc</w:t>
      </w:r>
      <w:proofErr w:type="spellEnd"/>
      <w:r w:rsidR="00D55EB2">
        <w:rPr>
          <w:sz w:val="24"/>
          <w:szCs w:val="24"/>
        </w:rPr>
        <w:t xml:space="preserve"> występowania słów w dokumencie tj. przypisuje większe wagi słowom które występują często w danym dokumencie ale rzadziej w innych dokumentach w </w:t>
      </w:r>
      <w:proofErr w:type="spellStart"/>
      <w:r w:rsidR="00D55EB2">
        <w:rPr>
          <w:sz w:val="24"/>
          <w:szCs w:val="24"/>
        </w:rPr>
        <w:t>datasecie</w:t>
      </w:r>
      <w:proofErr w:type="spellEnd"/>
      <w:r w:rsidR="00D55EB2">
        <w:rPr>
          <w:sz w:val="24"/>
          <w:szCs w:val="24"/>
        </w:rPr>
        <w:t xml:space="preserve">. To pozwala nam na wykrycie słów kluczowych w danym kontekście. Dodatkowo aby zmniejszyć wymiarowość danych w </w:t>
      </w:r>
      <w:proofErr w:type="spellStart"/>
      <w:r w:rsidR="00D55EB2">
        <w:rPr>
          <w:sz w:val="24"/>
          <w:szCs w:val="24"/>
        </w:rPr>
        <w:t>tfidf</w:t>
      </w:r>
      <w:proofErr w:type="spellEnd"/>
      <w:r w:rsidR="00D55EB2">
        <w:rPr>
          <w:sz w:val="24"/>
          <w:szCs w:val="24"/>
        </w:rPr>
        <w:t xml:space="preserve"> biorę pod uwagę tylko te słowa, które występują więcej niż 5 razy w tekście to pozwala mi na redukcje liczby słów w alfabecie z prawie 30000 do 8000 i znacząco usprawnia działanie większości modeli statystycznych, które słabo sobie raczą gdy n = p. Dodatkowo wcześniej usuwam z wiadomości niepotrzebne informacje takie jak </w:t>
      </w:r>
      <w:proofErr w:type="spellStart"/>
      <w:r w:rsidR="00D55EB2">
        <w:rPr>
          <w:sz w:val="24"/>
          <w:szCs w:val="24"/>
        </w:rPr>
        <w:t>url</w:t>
      </w:r>
      <w:proofErr w:type="spellEnd"/>
      <w:r w:rsidR="00D55EB2">
        <w:rPr>
          <w:sz w:val="24"/>
          <w:szCs w:val="24"/>
        </w:rPr>
        <w:t xml:space="preserve">, </w:t>
      </w:r>
      <w:proofErr w:type="spellStart"/>
      <w:r w:rsidR="00D55EB2">
        <w:rPr>
          <w:sz w:val="24"/>
          <w:szCs w:val="24"/>
        </w:rPr>
        <w:t>stopwordsy</w:t>
      </w:r>
      <w:proofErr w:type="spellEnd"/>
      <w:r w:rsidR="00D55EB2">
        <w:rPr>
          <w:sz w:val="24"/>
          <w:szCs w:val="24"/>
        </w:rPr>
        <w:t xml:space="preserve">, </w:t>
      </w:r>
      <w:proofErr w:type="spellStart"/>
      <w:r w:rsidR="00D55EB2">
        <w:rPr>
          <w:sz w:val="24"/>
          <w:szCs w:val="24"/>
        </w:rPr>
        <w:t>nicki</w:t>
      </w:r>
      <w:proofErr w:type="spellEnd"/>
      <w:r w:rsidR="00D55EB2">
        <w:rPr>
          <w:sz w:val="24"/>
          <w:szCs w:val="24"/>
        </w:rPr>
        <w:t xml:space="preserve"> użytkowników itd. I finalnie wykonuje </w:t>
      </w:r>
      <w:proofErr w:type="spellStart"/>
      <w:r w:rsidR="00D55EB2">
        <w:rPr>
          <w:sz w:val="24"/>
          <w:szCs w:val="24"/>
        </w:rPr>
        <w:t>lemmatyzacje</w:t>
      </w:r>
      <w:proofErr w:type="spellEnd"/>
      <w:r w:rsidR="00D55EB2">
        <w:rPr>
          <w:sz w:val="24"/>
          <w:szCs w:val="24"/>
        </w:rPr>
        <w:t xml:space="preserve">, tak aby traktować tak samo słowa które są odmienione np. walk i </w:t>
      </w:r>
      <w:proofErr w:type="spellStart"/>
      <w:r w:rsidR="00D55EB2">
        <w:rPr>
          <w:sz w:val="24"/>
          <w:szCs w:val="24"/>
        </w:rPr>
        <w:t>walked</w:t>
      </w:r>
      <w:proofErr w:type="spellEnd"/>
      <w:r w:rsidR="00D55EB2">
        <w:rPr>
          <w:sz w:val="24"/>
          <w:szCs w:val="24"/>
        </w:rPr>
        <w:t xml:space="preserve">, ale także korzystając z </w:t>
      </w:r>
      <w:proofErr w:type="spellStart"/>
      <w:r w:rsidR="00D55EB2">
        <w:rPr>
          <w:sz w:val="24"/>
          <w:szCs w:val="24"/>
        </w:rPr>
        <w:t>nltk.pos_tag</w:t>
      </w:r>
      <w:proofErr w:type="spellEnd"/>
      <w:r w:rsidR="00D55EB2">
        <w:rPr>
          <w:sz w:val="24"/>
          <w:szCs w:val="24"/>
        </w:rPr>
        <w:t xml:space="preserve"> kojarząc słowa patrzę na to jaką część mowy reprezentują aby podczas </w:t>
      </w:r>
      <w:proofErr w:type="spellStart"/>
      <w:r w:rsidR="00D55EB2">
        <w:rPr>
          <w:sz w:val="24"/>
          <w:szCs w:val="24"/>
        </w:rPr>
        <w:t>lemmatyzacji</w:t>
      </w:r>
      <w:proofErr w:type="spellEnd"/>
      <w:r w:rsidR="00D55EB2">
        <w:rPr>
          <w:sz w:val="24"/>
          <w:szCs w:val="24"/>
        </w:rPr>
        <w:t xml:space="preserve"> nie utracić za dużo informacji. Podział danych dokonuję zwykłym </w:t>
      </w:r>
      <w:proofErr w:type="spellStart"/>
      <w:r w:rsidR="00D55EB2">
        <w:rPr>
          <w:sz w:val="24"/>
          <w:szCs w:val="24"/>
        </w:rPr>
        <w:t>train_test_splitem</w:t>
      </w:r>
      <w:proofErr w:type="spellEnd"/>
      <w:r w:rsidR="00D55EB2">
        <w:rPr>
          <w:sz w:val="24"/>
          <w:szCs w:val="24"/>
        </w:rPr>
        <w:t xml:space="preserve"> tylko na 2 zbiory danych w stosunku 80/20. Zbiór testowy będzie zbiorem walidacyjnym na którym będą określane finalne metryki modelu (nie bierze on udziału w treningu gdyż tam korzystam z cv). Dane rozdzielam tak aby zachować rzeczywiste proporcje sentymentów do tego używam argumentu </w:t>
      </w:r>
      <w:proofErr w:type="spellStart"/>
      <w:r w:rsidR="00D55EB2">
        <w:rPr>
          <w:sz w:val="24"/>
          <w:szCs w:val="24"/>
        </w:rPr>
        <w:t>stratify</w:t>
      </w:r>
      <w:proofErr w:type="spellEnd"/>
      <w:r w:rsidR="00D55EB2">
        <w:rPr>
          <w:sz w:val="24"/>
          <w:szCs w:val="24"/>
        </w:rPr>
        <w:t xml:space="preserve"> = y. </w:t>
      </w:r>
    </w:p>
    <w:p w14:paraId="4951CFAF" w14:textId="77777777" w:rsidR="00D55EB2" w:rsidRDefault="00D55EB2" w:rsidP="00230F6C">
      <w:pPr>
        <w:rPr>
          <w:b/>
          <w:bCs/>
          <w:sz w:val="24"/>
          <w:szCs w:val="24"/>
        </w:rPr>
      </w:pPr>
    </w:p>
    <w:p w14:paraId="2ECFEF6E" w14:textId="77777777" w:rsidR="00D55EB2" w:rsidRDefault="00D55EB2" w:rsidP="00230F6C">
      <w:pPr>
        <w:rPr>
          <w:b/>
          <w:bCs/>
          <w:sz w:val="24"/>
          <w:szCs w:val="24"/>
        </w:rPr>
      </w:pPr>
    </w:p>
    <w:p w14:paraId="51D411D9" w14:textId="62995147" w:rsidR="00D55EB2" w:rsidRDefault="00D55EB2" w:rsidP="00230F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Strategia doboru modelu</w:t>
      </w:r>
    </w:p>
    <w:p w14:paraId="54E3D869" w14:textId="1BE62351" w:rsidR="00D55EB2" w:rsidRDefault="00D55EB2" w:rsidP="00230F6C">
      <w:pPr>
        <w:rPr>
          <w:sz w:val="24"/>
          <w:szCs w:val="24"/>
        </w:rPr>
      </w:pPr>
      <w:r>
        <w:rPr>
          <w:sz w:val="24"/>
          <w:szCs w:val="24"/>
        </w:rPr>
        <w:t xml:space="preserve">W przypadku tego problemu dobór modelu był prosty z faktu tego że </w:t>
      </w:r>
      <w:proofErr w:type="spellStart"/>
      <w:r>
        <w:rPr>
          <w:sz w:val="24"/>
          <w:szCs w:val="24"/>
        </w:rPr>
        <w:t>preprocessing</w:t>
      </w:r>
      <w:proofErr w:type="spellEnd"/>
      <w:r>
        <w:rPr>
          <w:sz w:val="24"/>
          <w:szCs w:val="24"/>
        </w:rPr>
        <w:t xml:space="preserve"> był efektywny oraz niestety z ograniczeń wynikających z faktu że trenowanie modelu było czasochłonne (40000 rekordów po 8000 kolumn) nie udało mi się przeprowadzić kompleksowego doboru </w:t>
      </w:r>
      <w:proofErr w:type="spellStart"/>
      <w:r>
        <w:rPr>
          <w:sz w:val="24"/>
          <w:szCs w:val="24"/>
        </w:rPr>
        <w:t>hiperparametrów</w:t>
      </w:r>
      <w:proofErr w:type="spellEnd"/>
      <w:r>
        <w:rPr>
          <w:sz w:val="24"/>
          <w:szCs w:val="24"/>
        </w:rPr>
        <w:t xml:space="preserve"> modelów. Jednak prosty model SVC z jądrem wielomianowym stopnia 3 prezentował się wystarczająco dobrze i zdecydowałem się na użycie tego modelu </w:t>
      </w:r>
      <w:r w:rsidR="00AC767C">
        <w:rPr>
          <w:sz w:val="24"/>
          <w:szCs w:val="24"/>
        </w:rPr>
        <w:t>(</w:t>
      </w:r>
      <w:r>
        <w:rPr>
          <w:sz w:val="24"/>
          <w:szCs w:val="24"/>
        </w:rPr>
        <w:t xml:space="preserve">95% </w:t>
      </w:r>
      <w:proofErr w:type="spellStart"/>
      <w:r>
        <w:rPr>
          <w:sz w:val="24"/>
          <w:szCs w:val="24"/>
        </w:rPr>
        <w:t>accuracy</w:t>
      </w:r>
      <w:proofErr w:type="spellEnd"/>
      <w:r>
        <w:rPr>
          <w:sz w:val="24"/>
          <w:szCs w:val="24"/>
        </w:rPr>
        <w:t xml:space="preserve"> na danych treningowych</w:t>
      </w:r>
      <w:r w:rsidR="00AC767C">
        <w:rPr>
          <w:sz w:val="24"/>
          <w:szCs w:val="24"/>
        </w:rPr>
        <w:t>)</w:t>
      </w:r>
      <w:r>
        <w:rPr>
          <w:sz w:val="24"/>
          <w:szCs w:val="24"/>
        </w:rPr>
        <w:t>.</w:t>
      </w:r>
      <w:r w:rsidR="00AC767C">
        <w:rPr>
          <w:sz w:val="24"/>
          <w:szCs w:val="24"/>
        </w:rPr>
        <w:t xml:space="preserve"> Rozważałem jeszcze </w:t>
      </w:r>
      <w:proofErr w:type="spellStart"/>
      <w:r w:rsidR="00AC767C">
        <w:rPr>
          <w:sz w:val="24"/>
          <w:szCs w:val="24"/>
        </w:rPr>
        <w:t>Random</w:t>
      </w:r>
      <w:proofErr w:type="spellEnd"/>
      <w:r w:rsidR="00AC767C">
        <w:rPr>
          <w:sz w:val="24"/>
          <w:szCs w:val="24"/>
        </w:rPr>
        <w:t xml:space="preserve"> </w:t>
      </w:r>
      <w:proofErr w:type="spellStart"/>
      <w:r w:rsidR="00AC767C">
        <w:rPr>
          <w:sz w:val="24"/>
          <w:szCs w:val="24"/>
        </w:rPr>
        <w:t>Forest</w:t>
      </w:r>
      <w:proofErr w:type="spellEnd"/>
      <w:r w:rsidR="00AC767C">
        <w:rPr>
          <w:sz w:val="24"/>
          <w:szCs w:val="24"/>
        </w:rPr>
        <w:t xml:space="preserve"> i być może któreś z metod </w:t>
      </w:r>
      <w:proofErr w:type="spellStart"/>
      <w:r w:rsidR="00AC767C">
        <w:rPr>
          <w:sz w:val="24"/>
          <w:szCs w:val="24"/>
        </w:rPr>
        <w:t>boostingowych</w:t>
      </w:r>
      <w:proofErr w:type="spellEnd"/>
      <w:r w:rsidR="00AC767C">
        <w:rPr>
          <w:sz w:val="24"/>
          <w:szCs w:val="24"/>
        </w:rPr>
        <w:t xml:space="preserve">, jednak swoich bazowych konfiguracjach nie radziły one sobie tak dobrze jak SVC a ich czas szkolenia był również długi co uniemożliwiało wyszukanie odpowiednich </w:t>
      </w:r>
      <w:proofErr w:type="spellStart"/>
      <w:r w:rsidR="00AC767C">
        <w:rPr>
          <w:sz w:val="24"/>
          <w:szCs w:val="24"/>
        </w:rPr>
        <w:t>hiperparametrów</w:t>
      </w:r>
      <w:proofErr w:type="spellEnd"/>
      <w:r w:rsidR="00AC767C">
        <w:rPr>
          <w:sz w:val="24"/>
          <w:szCs w:val="24"/>
        </w:rPr>
        <w:t xml:space="preserve"> tak aby pokonać model SVC. </w:t>
      </w:r>
      <w:r>
        <w:rPr>
          <w:sz w:val="24"/>
          <w:szCs w:val="24"/>
        </w:rPr>
        <w:t xml:space="preserve">Metryką z jakiej korzystałem w trakcie treningu było </w:t>
      </w:r>
      <w:proofErr w:type="spellStart"/>
      <w:r>
        <w:rPr>
          <w:sz w:val="24"/>
          <w:szCs w:val="24"/>
        </w:rPr>
        <w:t>balanced_accuracy</w:t>
      </w:r>
      <w:proofErr w:type="spellEnd"/>
      <w:r>
        <w:rPr>
          <w:sz w:val="24"/>
          <w:szCs w:val="24"/>
        </w:rPr>
        <w:t xml:space="preserve">, które zwraca średnią z </w:t>
      </w:r>
      <w:proofErr w:type="spellStart"/>
      <w:r>
        <w:rPr>
          <w:sz w:val="24"/>
          <w:szCs w:val="24"/>
        </w:rPr>
        <w:t>accuracy</w:t>
      </w:r>
      <w:proofErr w:type="spellEnd"/>
      <w:r>
        <w:rPr>
          <w:sz w:val="24"/>
          <w:szCs w:val="24"/>
        </w:rPr>
        <w:t xml:space="preserve"> każdej klasy wybrałem tą metrykę ponieważ problem nie faworyzuje ani precyzji ani czułości a także jest lekko niezbalansowany.</w:t>
      </w:r>
    </w:p>
    <w:p w14:paraId="74F18B4E" w14:textId="4E33B03D" w:rsidR="00D55EB2" w:rsidRDefault="00D55EB2" w:rsidP="00230F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Wyniki testowe </w:t>
      </w:r>
    </w:p>
    <w:p w14:paraId="53ACB99C" w14:textId="29139744" w:rsidR="0078111B" w:rsidRDefault="00D55EB2" w:rsidP="0078111B">
      <w:pPr>
        <w:rPr>
          <w:sz w:val="24"/>
          <w:szCs w:val="24"/>
        </w:rPr>
      </w:pPr>
      <w:r>
        <w:rPr>
          <w:sz w:val="24"/>
          <w:szCs w:val="24"/>
        </w:rPr>
        <w:t>Na danych treningowych mój prosty model radził sobie bardzo dobrze.</w:t>
      </w:r>
      <w:r w:rsidR="0078111B">
        <w:rPr>
          <w:noProof/>
          <w:sz w:val="24"/>
          <w:szCs w:val="24"/>
        </w:rPr>
        <w:drawing>
          <wp:inline distT="0" distB="0" distL="0" distR="0" wp14:anchorId="64F3857C" wp14:editId="479F6622">
            <wp:extent cx="4895850" cy="1743075"/>
            <wp:effectExtent l="0" t="0" r="0" b="9525"/>
            <wp:docPr id="145136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66F6D" w14:textId="798F2B1A" w:rsidR="0078111B" w:rsidRDefault="0078111B" w:rsidP="0078111B">
      <w:pPr>
        <w:rPr>
          <w:sz w:val="24"/>
          <w:szCs w:val="24"/>
        </w:rPr>
      </w:pPr>
      <w:r>
        <w:rPr>
          <w:sz w:val="24"/>
          <w:szCs w:val="24"/>
        </w:rPr>
        <w:t xml:space="preserve">Wyniki są bardzo zbliżone do zestawu treningowego co oznacza że uniknęliśmy </w:t>
      </w:r>
      <w:proofErr w:type="spellStart"/>
      <w:r>
        <w:rPr>
          <w:sz w:val="24"/>
          <w:szCs w:val="24"/>
        </w:rPr>
        <w:t>overfittingu</w:t>
      </w:r>
      <w:proofErr w:type="spellEnd"/>
      <w:r>
        <w:rPr>
          <w:sz w:val="24"/>
          <w:szCs w:val="24"/>
        </w:rPr>
        <w:t>. Więcej wyników na zbiorze testowym znajduje się w notebooku z projektem.</w:t>
      </w:r>
    </w:p>
    <w:p w14:paraId="0D2C687F" w14:textId="07BE2A1B" w:rsidR="0078111B" w:rsidRDefault="0078111B" w:rsidP="007811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Jak używać modelu</w:t>
      </w:r>
    </w:p>
    <w:p w14:paraId="3B0EE83F" w14:textId="16EEE8F9" w:rsidR="0078111B" w:rsidRPr="0078111B" w:rsidRDefault="0078111B" w:rsidP="0078111B">
      <w:pPr>
        <w:rPr>
          <w:sz w:val="24"/>
          <w:szCs w:val="24"/>
        </w:rPr>
      </w:pPr>
      <w:r>
        <w:rPr>
          <w:sz w:val="24"/>
          <w:szCs w:val="24"/>
        </w:rPr>
        <w:t xml:space="preserve">Model radzi sobie zarówno z danymi które mają </w:t>
      </w:r>
      <w:proofErr w:type="spellStart"/>
      <w:r w:rsidR="00ED0797">
        <w:rPr>
          <w:sz w:val="24"/>
          <w:szCs w:val="24"/>
        </w:rPr>
        <w:t>thread</w:t>
      </w:r>
      <w:proofErr w:type="spellEnd"/>
      <w:r w:rsidR="00ED0797">
        <w:rPr>
          <w:sz w:val="24"/>
          <w:szCs w:val="24"/>
        </w:rPr>
        <w:t xml:space="preserve"> z którego pochodzą jak i nie. W notebooku zostało wykazane że obecność kolumny </w:t>
      </w:r>
      <w:proofErr w:type="spellStart"/>
      <w:r w:rsidR="00ED0797">
        <w:rPr>
          <w:sz w:val="24"/>
          <w:szCs w:val="24"/>
        </w:rPr>
        <w:t>game</w:t>
      </w:r>
      <w:proofErr w:type="spellEnd"/>
      <w:r w:rsidR="00ED0797">
        <w:rPr>
          <w:sz w:val="24"/>
          <w:szCs w:val="24"/>
        </w:rPr>
        <w:t xml:space="preserve"> nie ma aż takiego wpływu na performance modelu</w:t>
      </w:r>
      <w:r w:rsidR="002179D6">
        <w:rPr>
          <w:sz w:val="24"/>
          <w:szCs w:val="24"/>
        </w:rPr>
        <w:t xml:space="preserve"> (różnica w </w:t>
      </w:r>
      <w:proofErr w:type="spellStart"/>
      <w:r w:rsidR="002179D6">
        <w:rPr>
          <w:sz w:val="24"/>
          <w:szCs w:val="24"/>
        </w:rPr>
        <w:t>accuracy</w:t>
      </w:r>
      <w:proofErr w:type="spellEnd"/>
      <w:r w:rsidR="002179D6">
        <w:rPr>
          <w:sz w:val="24"/>
          <w:szCs w:val="24"/>
        </w:rPr>
        <w:t xml:space="preserve"> na danych testowych jest na poziomie </w:t>
      </w:r>
      <w:r w:rsidR="00AC767C">
        <w:rPr>
          <w:sz w:val="24"/>
          <w:szCs w:val="24"/>
        </w:rPr>
        <w:t>1%)</w:t>
      </w:r>
      <w:r w:rsidR="00ED0797">
        <w:rPr>
          <w:sz w:val="24"/>
          <w:szCs w:val="24"/>
        </w:rPr>
        <w:t>. Do modelu można także przekazywać pojedyncze wiadomości (jako stringi) dla nich też jest napisana obsługa.</w:t>
      </w:r>
    </w:p>
    <w:p w14:paraId="27DF6F20" w14:textId="23DE9492" w:rsidR="0078111B" w:rsidRDefault="0078111B" w:rsidP="007811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Dalsze kroki</w:t>
      </w:r>
    </w:p>
    <w:p w14:paraId="0335800A" w14:textId="3086DB3A" w:rsidR="0078111B" w:rsidRPr="0078111B" w:rsidRDefault="0078111B" w:rsidP="0078111B">
      <w:pPr>
        <w:rPr>
          <w:sz w:val="24"/>
          <w:szCs w:val="24"/>
        </w:rPr>
      </w:pPr>
      <w:r>
        <w:rPr>
          <w:sz w:val="24"/>
          <w:szCs w:val="24"/>
        </w:rPr>
        <w:t xml:space="preserve">W dalszych krokach na pewno przydałoby się poświęcić więcej czasu na znalezienie odpowiednich </w:t>
      </w:r>
      <w:proofErr w:type="spellStart"/>
      <w:r>
        <w:rPr>
          <w:sz w:val="24"/>
          <w:szCs w:val="24"/>
        </w:rPr>
        <w:t>hiperparamterów</w:t>
      </w:r>
      <w:proofErr w:type="spellEnd"/>
      <w:r>
        <w:rPr>
          <w:sz w:val="24"/>
          <w:szCs w:val="24"/>
        </w:rPr>
        <w:t xml:space="preserve"> dla modelu lub może znalezienia modelu, który radzi sobie jeszcze lepiej. Przydałoby się również pozyskać więcej danych gdyż dla </w:t>
      </w:r>
      <w:proofErr w:type="spellStart"/>
      <w:r>
        <w:rPr>
          <w:sz w:val="24"/>
          <w:szCs w:val="24"/>
        </w:rPr>
        <w:t>datasetu</w:t>
      </w:r>
      <w:proofErr w:type="spellEnd"/>
      <w:r>
        <w:rPr>
          <w:sz w:val="24"/>
          <w:szCs w:val="24"/>
        </w:rPr>
        <w:t xml:space="preserve"> z tak dużą liczbą kolumn nasza aktualna liczba danych dla wielu bardziej skomplikowanych modeli może być nie wystarczająca aby wyjaśnić całą wariancję. </w:t>
      </w:r>
    </w:p>
    <w:sectPr w:rsidR="0078111B" w:rsidRPr="0078111B" w:rsidSect="00ED0A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78D7E6" w14:textId="77777777" w:rsidR="00ED0AE7" w:rsidRDefault="00ED0AE7" w:rsidP="00ED0AE7">
      <w:pPr>
        <w:spacing w:after="0" w:line="240" w:lineRule="auto"/>
      </w:pPr>
      <w:r>
        <w:separator/>
      </w:r>
    </w:p>
  </w:endnote>
  <w:endnote w:type="continuationSeparator" w:id="0">
    <w:p w14:paraId="343E072D" w14:textId="77777777" w:rsidR="00ED0AE7" w:rsidRDefault="00ED0AE7" w:rsidP="00ED0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CDF22" w14:textId="77777777" w:rsidR="00ED0AE7" w:rsidRDefault="00ED0AE7" w:rsidP="00ED0AE7">
      <w:pPr>
        <w:spacing w:after="0" w:line="240" w:lineRule="auto"/>
      </w:pPr>
      <w:r>
        <w:separator/>
      </w:r>
    </w:p>
  </w:footnote>
  <w:footnote w:type="continuationSeparator" w:id="0">
    <w:p w14:paraId="4030BDBF" w14:textId="77777777" w:rsidR="00ED0AE7" w:rsidRDefault="00ED0AE7" w:rsidP="00ED0A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E7"/>
    <w:rsid w:val="000F72B6"/>
    <w:rsid w:val="00142187"/>
    <w:rsid w:val="00167CBC"/>
    <w:rsid w:val="002179D6"/>
    <w:rsid w:val="00230F6C"/>
    <w:rsid w:val="002965F5"/>
    <w:rsid w:val="003D261A"/>
    <w:rsid w:val="005E0973"/>
    <w:rsid w:val="0078111B"/>
    <w:rsid w:val="00AC767C"/>
    <w:rsid w:val="00BF205E"/>
    <w:rsid w:val="00CA7FAB"/>
    <w:rsid w:val="00D10BE7"/>
    <w:rsid w:val="00D55EB2"/>
    <w:rsid w:val="00D740DA"/>
    <w:rsid w:val="00E264BB"/>
    <w:rsid w:val="00ED0797"/>
    <w:rsid w:val="00ED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0A028"/>
  <w15:chartTrackingRefBased/>
  <w15:docId w15:val="{3E608E1C-998F-4781-85AD-3A26A99F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A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A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A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A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A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A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0A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AE7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D0AE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0AE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D0A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https://www.kaggle.com/datasets/jp797498e/twitter-entity-sentiment-analysi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624EE7E860074588A3DF36119059AC" ma:contentTypeVersion="11" ma:contentTypeDescription="Utwórz nowy dokument." ma:contentTypeScope="" ma:versionID="8ed35c5e5a3ed04c89af68291f9a4d07">
  <xsd:schema xmlns:xsd="http://www.w3.org/2001/XMLSchema" xmlns:xs="http://www.w3.org/2001/XMLSchema" xmlns:p="http://schemas.microsoft.com/office/2006/metadata/properties" xmlns:ns3="8ec3e53c-7982-4bd3-937f-33c2cbc011c7" xmlns:ns4="4d33f2d7-9c0d-4fe0-81c1-a4f1d99516e2" targetNamespace="http://schemas.microsoft.com/office/2006/metadata/properties" ma:root="true" ma:fieldsID="d544697a11cdd14895e4334cf57dcd86" ns3:_="" ns4:_="">
    <xsd:import namespace="8ec3e53c-7982-4bd3-937f-33c2cbc011c7"/>
    <xsd:import namespace="4d33f2d7-9c0d-4fe0-81c1-a4f1d99516e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c3e53c-7982-4bd3-937f-33c2cbc011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33f2d7-9c0d-4fe0-81c1-a4f1d9951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d33f2d7-9c0d-4fe0-81c1-a4f1d99516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1E23B7-D946-4FB9-A265-0BEF663070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c3e53c-7982-4bd3-937f-33c2cbc011c7"/>
    <ds:schemaRef ds:uri="4d33f2d7-9c0d-4fe0-81c1-a4f1d9951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0DAD79-BE9A-4DF3-BA14-26926E34ED8F}">
  <ds:schemaRefs>
    <ds:schemaRef ds:uri="http://purl.org/dc/dcmitype/"/>
    <ds:schemaRef ds:uri="8ec3e53c-7982-4bd3-937f-33c2cbc011c7"/>
    <ds:schemaRef ds:uri="http://purl.org/dc/elements/1.1/"/>
    <ds:schemaRef ds:uri="http://purl.org/dc/terms/"/>
    <ds:schemaRef ds:uri="4d33f2d7-9c0d-4fe0-81c1-a4f1d99516e2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F24F227-137F-4C60-B166-F2CC47B9C3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695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Soborski</dc:creator>
  <cp:keywords/>
  <dc:description/>
  <cp:lastModifiedBy>Jakub Soborski</cp:lastModifiedBy>
  <cp:revision>2</cp:revision>
  <dcterms:created xsi:type="dcterms:W3CDTF">2024-06-24T19:04:00Z</dcterms:created>
  <dcterms:modified xsi:type="dcterms:W3CDTF">2024-06-24T19:04:00Z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0x010100ED624EE7E860074588A3DF36119059AC</vt:lpwstr>
  </property>
</Properties>
</file>