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</w:pBdr>
        <w:shd w:val="clear" w:color="EFF0F3" w:fill="EFF0F3"/>
        <w:spacing w:before="0" w:after="200"/>
        <w:ind w:left="0" w:right="0" w:hanging="0"/>
        <w:rPr/>
      </w:pPr>
      <w:r>
        <w:rPr>
          <w:rFonts w:eastAsia="Arial" w:cs="Arial"/>
          <w:b/>
          <w:color w:val="34353D"/>
          <w:sz w:val="21"/>
        </w:rPr>
        <w:t>Васильев Дмитрий Андреевич</w:t>
        <w:br/>
      </w:r>
      <w:r>
        <w:rPr>
          <w:rFonts w:eastAsia="Arial" w:cs="Arial"/>
          <w:color w:val="34353D"/>
          <w:sz w:val="21"/>
        </w:rPr>
        <w:t>Телефон: +7 (904) 567-89-01</w:t>
        <w:br/>
        <w:t>Email: </w:t>
      </w:r>
      <w:hyperlink r:id="rId2" w:tgtFrame="mailto:d.vasiliev@email.com">
        <w:r>
          <w:rPr>
            <w:rStyle w:val="InternetLink"/>
            <w:rFonts w:eastAsia="Arial" w:cs="Arial"/>
            <w:b/>
            <w:color w:val="3867FF"/>
            <w:sz w:val="21"/>
            <w:u w:val="single"/>
          </w:rPr>
          <w:t>d.vasiliev@email.com</w:t>
        </w:r>
      </w:hyperlink>
      <w:r>
        <w:rPr/>
        <w:br/>
      </w:r>
      <w:r>
        <w:rPr>
          <w:rFonts w:eastAsia="Arial" w:cs="Arial"/>
          <w:color w:val="34353D"/>
          <w:sz w:val="21"/>
        </w:rPr>
        <w:t>Город: Казань, Россия</w:t>
        <w:br/>
        <w:t>Дата рождения: 18.09.1985</w:t>
      </w:r>
    </w:p>
    <w:p>
      <w:pPr>
        <w:pStyle w:val="Normal"/>
        <w:pBdr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</w:pBdr>
        <w:shd w:val="clear" w:color="EFF0F3" w:fill="EFF0F3"/>
        <w:ind w:left="0" w:right="0" w:hanging="0"/>
        <w:rPr/>
      </w:pPr>
      <w:r>
        <w:rPr>
          <w:rFonts w:eastAsia="Arial" w:cs="Arial"/>
          <w:b/>
          <w:color w:val="34353D"/>
          <w:sz w:val="21"/>
        </w:rPr>
        <w:t>Вакансия:</w:t>
      </w:r>
      <w:r>
        <w:rPr>
          <w:rFonts w:eastAsia="Arial" w:cs="Arial"/>
          <w:color w:val="34353D"/>
          <w:sz w:val="21"/>
        </w:rPr>
        <w:t> Ведущий инженер-проектировщик</w:t>
        <w:br/>
      </w:r>
      <w:r>
        <w:rPr>
          <w:rFonts w:eastAsia="Arial" w:cs="Arial"/>
          <w:b/>
          <w:color w:val="34353D"/>
          <w:sz w:val="21"/>
        </w:rPr>
        <w:t>Желаемый уровень заработной платы:</w:t>
      </w:r>
      <w:r>
        <w:rPr>
          <w:rFonts w:eastAsia="Arial" w:cs="Arial"/>
          <w:color w:val="34353D"/>
          <w:sz w:val="21"/>
        </w:rPr>
        <w:t> 120 000 рублей (на руки)</w:t>
      </w:r>
    </w:p>
    <w:p>
      <w:pPr>
        <w:pStyle w:val="Normal"/>
        <w:pBdr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</w:pBdr>
        <w:shd w:val="clear" w:color="EFF0F3" w:fill="EFF0F3"/>
        <w:ind w:left="0" w:right="0" w:hanging="0"/>
        <w:rPr/>
      </w:pPr>
      <w:r>
        <w:rPr>
          <w:rFonts w:eastAsia="Arial" w:cs="Arial"/>
          <w:b/>
          <w:color w:val="34353D"/>
          <w:sz w:val="21"/>
        </w:rPr>
        <w:t>О себе:</w:t>
        <w:br/>
      </w:r>
      <w:r>
        <w:rPr>
          <w:rFonts w:eastAsia="Arial" w:cs="Arial"/>
          <w:color w:val="34353D"/>
          <w:sz w:val="21"/>
        </w:rPr>
        <w:t>Профессионал с инженерным образованием и опытом проектирования более 10 лет. Внимателен к деталям, умею работать с чертежами и проектной документацией. Готов к командировкам.</w:t>
      </w:r>
    </w:p>
    <w:p>
      <w:pPr>
        <w:pStyle w:val="Normal"/>
        <w:pBdr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</w:pBdr>
        <w:shd w:val="clear" w:color="EFF0F3" w:fill="EFF0F3"/>
        <w:ind w:left="0" w:right="0" w:hanging="0"/>
        <w:rPr/>
      </w:pPr>
      <w:r>
        <w:rPr>
          <w:rFonts w:eastAsia="Arial" w:cs="Arial"/>
          <w:color w:val="34353D"/>
          <w:sz w:val="21"/>
        </w:rPr>
        <w:t>Инфа в прочем:</w:t>
      </w:r>
    </w:p>
    <w:p>
      <w:pPr>
        <w:pStyle w:val="Normal"/>
        <w:pBdr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</w:pBdr>
        <w:shd w:val="clear" w:color="EFF0F3" w:fill="EFF0F3"/>
        <w:ind w:left="0" w:right="0" w:hanging="0"/>
        <w:rPr/>
      </w:pPr>
      <w:r>
        <w:rPr>
          <w:rFonts w:eastAsia="Arial" w:cs="Arial"/>
          <w:color w:val="34353D"/>
          <w:sz w:val="21"/>
        </w:rPr>
        <w:t>Невероятно важная информация</w:t>
      </w:r>
    </w:p>
    <w:p>
      <w:pPr>
        <w:pStyle w:val="Normal"/>
        <w:pBdr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</w:pBdr>
        <w:shd w:val="clear" w:color="EFF0F3" w:fill="EFF0F3"/>
        <w:ind w:left="0" w:right="0" w:hanging="0"/>
        <w:rPr/>
      </w:pPr>
      <w:r>
        <w:rPr>
          <w:rFonts w:eastAsia="Arial" w:cs="Arial"/>
          <w:b/>
          <w:color w:val="34353D"/>
          <w:sz w:val="21"/>
        </w:rPr>
        <w:t>Опыт работы:</w:t>
        <w:br/>
      </w:r>
      <w:r>
        <w:rPr>
          <w:rFonts w:eastAsia="Arial" w:cs="Arial"/>
          <w:color w:val="34353D"/>
          <w:sz w:val="21"/>
        </w:rPr>
        <w:t>ООО "ПроектСтрой" — Ведущий инженер-проектировщик</w:t>
        <w:br/>
        <w:t>Апрель 2018 — настоящее время</w:t>
      </w:r>
    </w:p>
    <w:p>
      <w:pPr>
        <w:pStyle w:val="ListParagraph"/>
        <w:numPr>
          <w:ilvl w:val="0"/>
          <w:numId w:val="1"/>
        </w:numPr>
        <w:pBdr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</w:pBdr>
        <w:spacing w:before="0" w:after="0"/>
        <w:ind w:left="709" w:right="0" w:hanging="360"/>
        <w:contextualSpacing/>
        <w:rPr/>
      </w:pPr>
      <w:r>
        <w:rPr>
          <w:rFonts w:eastAsia="Arial" w:cs="Arial"/>
          <w:color w:val="34353D"/>
          <w:sz w:val="21"/>
        </w:rPr>
        <w:t>Разработка проектной документации</w:t>
      </w:r>
    </w:p>
    <w:p>
      <w:pPr>
        <w:pStyle w:val="ListParagraph"/>
        <w:numPr>
          <w:ilvl w:val="0"/>
          <w:numId w:val="1"/>
        </w:numPr>
        <w:pBdr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</w:pBdr>
        <w:spacing w:before="0" w:after="0"/>
        <w:ind w:left="709" w:right="0" w:hanging="360"/>
        <w:contextualSpacing w:val="false"/>
        <w:rPr/>
      </w:pPr>
      <w:r>
        <w:rPr>
          <w:rFonts w:eastAsia="Arial" w:cs="Arial"/>
          <w:color w:val="34353D"/>
          <w:sz w:val="21"/>
        </w:rPr>
        <w:t>Согласование проектов с заказчиками</w:t>
      </w:r>
    </w:p>
    <w:p>
      <w:pPr>
        <w:pStyle w:val="ListParagraph"/>
        <w:numPr>
          <w:ilvl w:val="0"/>
          <w:numId w:val="1"/>
        </w:numPr>
        <w:pBdr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</w:pBdr>
        <w:spacing w:before="0" w:after="200"/>
        <w:ind w:left="709" w:right="0" w:hanging="360"/>
        <w:contextualSpacing w:val="false"/>
        <w:rPr/>
      </w:pPr>
      <w:r>
        <w:rPr>
          <w:rFonts w:eastAsia="Arial" w:cs="Arial"/>
          <w:color w:val="34353D"/>
          <w:sz w:val="21"/>
        </w:rPr>
        <w:t>Авторский надзор</w:t>
      </w:r>
    </w:p>
    <w:p>
      <w:pPr>
        <w:pStyle w:val="Normal"/>
        <w:pBdr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</w:pBdr>
        <w:shd w:val="clear" w:color="EFF0F3" w:fill="EFF0F3"/>
        <w:ind w:left="0" w:right="0" w:hanging="0"/>
        <w:rPr/>
      </w:pPr>
      <w:r>
        <w:rPr>
          <w:rFonts w:eastAsia="Arial" w:cs="Arial"/>
          <w:color w:val="34353D"/>
          <w:sz w:val="21"/>
        </w:rPr>
        <w:t>АО "КазаньГипроГор" — Инженер-проектировщик</w:t>
        <w:br/>
        <w:t>Май 2012 — Март 2018</w:t>
      </w:r>
    </w:p>
    <w:p>
      <w:pPr>
        <w:pStyle w:val="ListParagraph"/>
        <w:numPr>
          <w:ilvl w:val="0"/>
          <w:numId w:val="2"/>
        </w:numPr>
        <w:pBdr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</w:pBdr>
        <w:spacing w:before="0" w:after="0"/>
        <w:ind w:left="709" w:right="0" w:hanging="360"/>
        <w:contextualSpacing/>
        <w:rPr/>
      </w:pPr>
      <w:r>
        <w:rPr>
          <w:rFonts w:eastAsia="Arial" w:cs="Arial"/>
          <w:color w:val="34353D"/>
          <w:sz w:val="21"/>
        </w:rPr>
        <w:t>Выполнение расчетов</w:t>
      </w:r>
    </w:p>
    <w:p>
      <w:pPr>
        <w:pStyle w:val="ListParagraph"/>
        <w:numPr>
          <w:ilvl w:val="0"/>
          <w:numId w:val="2"/>
        </w:numPr>
        <w:pBdr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</w:pBdr>
        <w:spacing w:before="0" w:after="0"/>
        <w:ind w:left="709" w:right="0" w:hanging="360"/>
        <w:contextualSpacing w:val="false"/>
        <w:rPr/>
      </w:pPr>
      <w:r>
        <w:rPr>
          <w:rFonts w:eastAsia="Arial" w:cs="Arial"/>
          <w:color w:val="34353D"/>
          <w:sz w:val="21"/>
        </w:rPr>
        <w:t>Подготовка чертежей</w:t>
      </w:r>
    </w:p>
    <w:p>
      <w:pPr>
        <w:pStyle w:val="ListParagraph"/>
        <w:numPr>
          <w:ilvl w:val="0"/>
          <w:numId w:val="2"/>
        </w:numPr>
        <w:pBdr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</w:pBdr>
        <w:spacing w:before="0" w:after="200"/>
        <w:ind w:left="709" w:right="0" w:hanging="360"/>
        <w:contextualSpacing w:val="false"/>
        <w:rPr/>
      </w:pPr>
      <w:r>
        <w:rPr>
          <w:rFonts w:eastAsia="Arial" w:cs="Arial"/>
          <w:color w:val="34353D"/>
          <w:sz w:val="21"/>
        </w:rPr>
        <w:t>Работа с AutoCAD</w:t>
      </w:r>
    </w:p>
    <w:p>
      <w:pPr>
        <w:pStyle w:val="Normal"/>
        <w:pBdr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</w:pBdr>
        <w:shd w:val="clear" w:color="EFF0F3" w:fill="EFF0F3"/>
        <w:ind w:left="0" w:right="0" w:hanging="0"/>
        <w:rPr/>
      </w:pPr>
      <w:r>
        <w:rPr>
          <w:rFonts w:eastAsia="Arial" w:cs="Arial"/>
          <w:b/>
          <w:color w:val="34353D"/>
          <w:sz w:val="21"/>
        </w:rPr>
        <w:t>Образование:</w:t>
        <w:br/>
      </w:r>
      <w:r>
        <w:rPr>
          <w:rFonts w:eastAsia="Arial" w:cs="Arial"/>
          <w:color w:val="34353D"/>
          <w:sz w:val="21"/>
        </w:rPr>
        <w:t>Казанский государственный архитектурно-строительный университет</w:t>
        <w:br/>
        <w:t>Магистр, Промышленное и гражданское строительство (2007 — 2012)</w:t>
        <w:br/>
        <w:t>Казанский строительный колледж</w:t>
        <w:br/>
        <w:t>Среднее специальное, Архитектура (2004 — 2007)</w:t>
      </w:r>
    </w:p>
    <w:p>
      <w:pPr>
        <w:pStyle w:val="Normal"/>
        <w:pBdr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</w:pBdr>
        <w:shd w:val="clear" w:color="EFF0F3" w:fill="EFF0F3"/>
        <w:ind w:left="0" w:right="0" w:hanging="0"/>
        <w:rPr/>
      </w:pPr>
      <w:r>
        <w:rPr>
          <w:rFonts w:eastAsia="Arial" w:cs="Arial"/>
          <w:b/>
          <w:color w:val="34353D"/>
          <w:sz w:val="21"/>
        </w:rPr>
        <w:t>Навыки:</w:t>
      </w:r>
    </w:p>
    <w:p>
      <w:pPr>
        <w:pStyle w:val="ListParagraph"/>
        <w:numPr>
          <w:ilvl w:val="0"/>
          <w:numId w:val="3"/>
        </w:numPr>
        <w:pBdr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</w:pBdr>
        <w:spacing w:before="0" w:after="0"/>
        <w:ind w:left="709" w:right="0" w:hanging="360"/>
        <w:contextualSpacing/>
        <w:rPr/>
      </w:pPr>
      <w:r>
        <w:rPr>
          <w:rFonts w:eastAsia="Arial" w:cs="Arial"/>
          <w:color w:val="34353D"/>
          <w:sz w:val="21"/>
        </w:rPr>
        <w:t>AutoCAD, Revit</w:t>
      </w:r>
    </w:p>
    <w:p>
      <w:pPr>
        <w:pStyle w:val="ListParagraph"/>
        <w:numPr>
          <w:ilvl w:val="0"/>
          <w:numId w:val="3"/>
        </w:numPr>
        <w:pBdr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</w:pBdr>
        <w:spacing w:before="0" w:after="0"/>
        <w:ind w:left="709" w:right="0" w:hanging="360"/>
        <w:contextualSpacing w:val="false"/>
        <w:rPr/>
      </w:pPr>
      <w:r>
        <w:rPr>
          <w:rFonts w:eastAsia="Arial" w:cs="Arial"/>
          <w:color w:val="34353D"/>
          <w:sz w:val="21"/>
        </w:rPr>
        <w:t>Проектирование</w:t>
      </w:r>
    </w:p>
    <w:p>
      <w:pPr>
        <w:pStyle w:val="ListParagraph"/>
        <w:numPr>
          <w:ilvl w:val="0"/>
          <w:numId w:val="3"/>
        </w:numPr>
        <w:pBdr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</w:pBdr>
        <w:spacing w:before="0" w:after="0"/>
        <w:ind w:left="709" w:right="0" w:hanging="360"/>
        <w:contextualSpacing w:val="false"/>
        <w:rPr/>
      </w:pPr>
      <w:r>
        <w:rPr>
          <w:rFonts w:eastAsia="Arial" w:cs="Arial"/>
          <w:color w:val="34353D"/>
          <w:sz w:val="21"/>
        </w:rPr>
        <w:t>Работа с нормативной документацией</w:t>
      </w:r>
    </w:p>
    <w:p>
      <w:pPr>
        <w:pStyle w:val="ListParagraph"/>
        <w:numPr>
          <w:ilvl w:val="0"/>
          <w:numId w:val="3"/>
        </w:numPr>
        <w:pBdr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</w:pBdr>
        <w:spacing w:before="0" w:after="200"/>
        <w:ind w:left="709" w:right="0" w:hanging="360"/>
        <w:contextualSpacing w:val="false"/>
        <w:rPr/>
      </w:pPr>
      <w:r>
        <w:rPr>
          <w:rFonts w:eastAsia="Arial" w:cs="Arial"/>
          <w:color w:val="34353D"/>
          <w:sz w:val="21"/>
        </w:rPr>
        <w:t>Авторский надзор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·"/>
      <w:lvlJc w:val="left"/>
      <w:pPr>
        <w:tabs>
          <w:tab w:val="num" w:pos="0"/>
        </w:tabs>
        <w:ind w:left="709" w:hanging="360"/>
      </w:pPr>
      <w:rPr>
        <w:rFonts w:ascii="Symbol" w:hAnsi="Symbol" w:cs="Symbol" w:hint="default"/>
      </w:rPr>
    </w:lvl>
    <w:lvl w:ilvl="1">
      <w:start w:val="1"/>
      <w:numFmt w:val="bullet"/>
      <w:lvlText w:val="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·"/>
      <w:lvlJc w:val="left"/>
      <w:pPr>
        <w:tabs>
          <w:tab w:val="num" w:pos="0"/>
        </w:tabs>
        <w:ind w:left="2149" w:hanging="360"/>
      </w:pPr>
      <w:rPr>
        <w:rFonts w:ascii="Symbol" w:hAnsi="Symbol" w:cs="Symbol" w:hint="default"/>
      </w:rPr>
    </w:lvl>
    <w:lvl w:ilvl="3">
      <w:start w:val="1"/>
      <w:numFmt w:val="bullet"/>
      <w:lvlText w:val="·"/>
      <w:lvlJc w:val="left"/>
      <w:pPr>
        <w:tabs>
          <w:tab w:val="num" w:pos="0"/>
        </w:tabs>
        <w:ind w:left="2869" w:hanging="360"/>
      </w:pPr>
      <w:rPr>
        <w:rFonts w:ascii="Symbol" w:hAnsi="Symbol" w:cs="Symbol" w:hint="default"/>
      </w:rPr>
    </w:lvl>
    <w:lvl w:ilvl="4">
      <w:start w:val="1"/>
      <w:numFmt w:val="bullet"/>
      <w:lvlText w:val="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5">
      <w:start w:val="1"/>
      <w:numFmt w:val="bullet"/>
      <w:lvlText w:val="·"/>
      <w:lvlJc w:val="left"/>
      <w:pPr>
        <w:tabs>
          <w:tab w:val="num" w:pos="0"/>
        </w:tabs>
        <w:ind w:left="4309" w:hanging="360"/>
      </w:pPr>
      <w:rPr>
        <w:rFonts w:ascii="Symbol" w:hAnsi="Symbol" w:cs="Symbol" w:hint="default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5029" w:hanging="360"/>
      </w:pPr>
      <w:rPr>
        <w:rFonts w:ascii="Symbol" w:hAnsi="Symbol" w:cs="Symbol" w:hint="default"/>
      </w:rPr>
    </w:lvl>
    <w:lvl w:ilvl="7">
      <w:start w:val="1"/>
      <w:numFmt w:val="bullet"/>
      <w:lvlText w:val="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8">
      <w:start w:val="1"/>
      <w:numFmt w:val="bullet"/>
      <w:lvlText w:val="·"/>
      <w:lvlJc w:val="left"/>
      <w:pPr>
        <w:tabs>
          <w:tab w:val="num" w:pos="0"/>
        </w:tabs>
        <w:ind w:left="6469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·"/>
      <w:lvlJc w:val="left"/>
      <w:pPr>
        <w:tabs>
          <w:tab w:val="num" w:pos="0"/>
        </w:tabs>
        <w:ind w:left="709" w:hanging="360"/>
      </w:pPr>
      <w:rPr>
        <w:rFonts w:ascii="Symbol" w:hAnsi="Symbol" w:cs="Symbol" w:hint="default"/>
      </w:rPr>
    </w:lvl>
    <w:lvl w:ilvl="1">
      <w:start w:val="1"/>
      <w:numFmt w:val="bullet"/>
      <w:lvlText w:val="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·"/>
      <w:lvlJc w:val="left"/>
      <w:pPr>
        <w:tabs>
          <w:tab w:val="num" w:pos="0"/>
        </w:tabs>
        <w:ind w:left="2149" w:hanging="360"/>
      </w:pPr>
      <w:rPr>
        <w:rFonts w:ascii="Symbol" w:hAnsi="Symbol" w:cs="Symbol" w:hint="default"/>
      </w:rPr>
    </w:lvl>
    <w:lvl w:ilvl="3">
      <w:start w:val="1"/>
      <w:numFmt w:val="bullet"/>
      <w:lvlText w:val="·"/>
      <w:lvlJc w:val="left"/>
      <w:pPr>
        <w:tabs>
          <w:tab w:val="num" w:pos="0"/>
        </w:tabs>
        <w:ind w:left="2869" w:hanging="360"/>
      </w:pPr>
      <w:rPr>
        <w:rFonts w:ascii="Symbol" w:hAnsi="Symbol" w:cs="Symbol" w:hint="default"/>
      </w:rPr>
    </w:lvl>
    <w:lvl w:ilvl="4">
      <w:start w:val="1"/>
      <w:numFmt w:val="bullet"/>
      <w:lvlText w:val="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5">
      <w:start w:val="1"/>
      <w:numFmt w:val="bullet"/>
      <w:lvlText w:val="·"/>
      <w:lvlJc w:val="left"/>
      <w:pPr>
        <w:tabs>
          <w:tab w:val="num" w:pos="0"/>
        </w:tabs>
        <w:ind w:left="4309" w:hanging="360"/>
      </w:pPr>
      <w:rPr>
        <w:rFonts w:ascii="Symbol" w:hAnsi="Symbol" w:cs="Symbol" w:hint="default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5029" w:hanging="360"/>
      </w:pPr>
      <w:rPr>
        <w:rFonts w:ascii="Symbol" w:hAnsi="Symbol" w:cs="Symbol" w:hint="default"/>
      </w:rPr>
    </w:lvl>
    <w:lvl w:ilvl="7">
      <w:start w:val="1"/>
      <w:numFmt w:val="bullet"/>
      <w:lvlText w:val="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8">
      <w:start w:val="1"/>
      <w:numFmt w:val="bullet"/>
      <w:lvlText w:val="·"/>
      <w:lvlJc w:val="left"/>
      <w:pPr>
        <w:tabs>
          <w:tab w:val="num" w:pos="0"/>
        </w:tabs>
        <w:ind w:left="6469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·"/>
      <w:lvlJc w:val="left"/>
      <w:pPr>
        <w:tabs>
          <w:tab w:val="num" w:pos="0"/>
        </w:tabs>
        <w:ind w:left="709" w:hanging="360"/>
      </w:pPr>
      <w:rPr>
        <w:rFonts w:ascii="Symbol" w:hAnsi="Symbol" w:cs="Symbol" w:hint="default"/>
      </w:rPr>
    </w:lvl>
    <w:lvl w:ilvl="1">
      <w:start w:val="1"/>
      <w:numFmt w:val="bullet"/>
      <w:lvlText w:val="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·"/>
      <w:lvlJc w:val="left"/>
      <w:pPr>
        <w:tabs>
          <w:tab w:val="num" w:pos="0"/>
        </w:tabs>
        <w:ind w:left="2149" w:hanging="360"/>
      </w:pPr>
      <w:rPr>
        <w:rFonts w:ascii="Symbol" w:hAnsi="Symbol" w:cs="Symbol" w:hint="default"/>
      </w:rPr>
    </w:lvl>
    <w:lvl w:ilvl="3">
      <w:start w:val="1"/>
      <w:numFmt w:val="bullet"/>
      <w:lvlText w:val="·"/>
      <w:lvlJc w:val="left"/>
      <w:pPr>
        <w:tabs>
          <w:tab w:val="num" w:pos="0"/>
        </w:tabs>
        <w:ind w:left="2869" w:hanging="360"/>
      </w:pPr>
      <w:rPr>
        <w:rFonts w:ascii="Symbol" w:hAnsi="Symbol" w:cs="Symbol" w:hint="default"/>
      </w:rPr>
    </w:lvl>
    <w:lvl w:ilvl="4">
      <w:start w:val="1"/>
      <w:numFmt w:val="bullet"/>
      <w:lvlText w:val="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5">
      <w:start w:val="1"/>
      <w:numFmt w:val="bullet"/>
      <w:lvlText w:val="·"/>
      <w:lvlJc w:val="left"/>
      <w:pPr>
        <w:tabs>
          <w:tab w:val="num" w:pos="0"/>
        </w:tabs>
        <w:ind w:left="4309" w:hanging="360"/>
      </w:pPr>
      <w:rPr>
        <w:rFonts w:ascii="Symbol" w:hAnsi="Symbol" w:cs="Symbol" w:hint="default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5029" w:hanging="360"/>
      </w:pPr>
      <w:rPr>
        <w:rFonts w:ascii="Symbol" w:hAnsi="Symbol" w:cs="Symbol" w:hint="default"/>
      </w:rPr>
    </w:lvl>
    <w:lvl w:ilvl="7">
      <w:start w:val="1"/>
      <w:numFmt w:val="bullet"/>
      <w:lvlText w:val="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8">
      <w:start w:val="1"/>
      <w:numFmt w:val="bullet"/>
      <w:lvlText w:val="·"/>
      <w:lvlJc w:val="left"/>
      <w:pPr>
        <w:tabs>
          <w:tab w:val="num" w:pos="0"/>
        </w:tabs>
        <w:ind w:left="6469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uiPriority w:val="9"/>
    <w:qFormat/>
    <w:pPr>
      <w:keepNext w:val="true"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Heading3">
    <w:name w:val="Heading 3"/>
    <w:basedOn w:val="Normal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Heading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1Char">
    <w:name w:val="Heading 1 Char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uiPriority w:val="10"/>
    <w:qFormat/>
    <w:rPr>
      <w:sz w:val="48"/>
      <w:szCs w:val="48"/>
    </w:rPr>
  </w:style>
  <w:style w:type="character" w:styleId="SubtitleChar">
    <w:name w:val="Subtitle Char"/>
    <w:uiPriority w:val="11"/>
    <w:qFormat/>
    <w:rPr>
      <w:sz w:val="24"/>
      <w:szCs w:val="24"/>
    </w:rPr>
  </w:style>
  <w:style w:type="character" w:styleId="QuoteChar">
    <w:name w:val="Quote Char"/>
    <w:uiPriority w:val="29"/>
    <w:qFormat/>
    <w:rPr>
      <w:i/>
    </w:rPr>
  </w:style>
  <w:style w:type="character" w:styleId="IntenseQuoteChar">
    <w:name w:val="Intense Quote Char"/>
    <w:uiPriority w:val="30"/>
    <w:qFormat/>
    <w:rPr>
      <w:i/>
    </w:rPr>
  </w:style>
  <w:style w:type="character" w:styleId="HeaderChar">
    <w:name w:val="Header Char"/>
    <w:uiPriority w:val="99"/>
    <w:qFormat/>
    <w:rPr/>
  </w:style>
  <w:style w:type="character" w:styleId="FooterChar">
    <w:name w:val="Footer Char"/>
    <w:uiPriority w:val="99"/>
    <w:qFormat/>
    <w:rPr/>
  </w:style>
  <w:style w:type="character" w:styleId="CaptionChar">
    <w:name w:val="Caption Char"/>
    <w:uiPriority w:val="99"/>
    <w:qFormat/>
    <w:rPr/>
  </w:style>
  <w:style w:type="character" w:styleId="InternetLink">
    <w:name w:val="Hyperlink"/>
    <w:uiPriority w:val="99"/>
    <w:unhideWhenUsed/>
    <w:rPr>
      <w:color w:val="0000FF" w:themeColor="hyperlink"/>
      <w:u w:val="single"/>
    </w:rPr>
  </w:style>
  <w:style w:type="character" w:styleId="FootnoteTextChar">
    <w:name w:val="Footnote Text Char"/>
    <w:uiPriority w:val="99"/>
    <w:qFormat/>
    <w:rPr>
      <w:sz w:val="18"/>
    </w:rPr>
  </w:style>
  <w:style w:type="character" w:styleId="FootnoteCharacters">
    <w:name w:val="Footnote Characters"/>
    <w:uiPriority w:val="99"/>
    <w:unhideWhenUsed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 PL UMing CN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val="4F81BD" w:themeColor="accent1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200"/>
      <w:ind w:left="720" w:right="720" w:hanging="0"/>
    </w:pPr>
    <w:rPr>
      <w:i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note">
    <w:name w:val="Footnote Text"/>
    <w:basedOn w:val="Normal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">
    <w:name w:val="Endnote Text"/>
    <w:basedOn w:val="Normal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Contents1">
    <w:name w:val="TOC 1"/>
    <w:basedOn w:val="Normal"/>
    <w:uiPriority w:val="39"/>
    <w:unhideWhenUsed/>
    <w:pPr>
      <w:spacing w:before="0" w:after="57"/>
      <w:ind w:left="0" w:right="0" w:hanging="0"/>
    </w:pPr>
    <w:rPr/>
  </w:style>
  <w:style w:type="paragraph" w:styleId="Contents2">
    <w:name w:val="TOC 2"/>
    <w:basedOn w:val="Normal"/>
    <w:uiPriority w:val="39"/>
    <w:unhideWhenUsed/>
    <w:pPr>
      <w:spacing w:before="0" w:after="57"/>
      <w:ind w:left="283" w:right="0" w:hanging="0"/>
    </w:pPr>
    <w:rPr/>
  </w:style>
  <w:style w:type="paragraph" w:styleId="Contents3">
    <w:name w:val="TOC 3"/>
    <w:basedOn w:val="Normal"/>
    <w:uiPriority w:val="39"/>
    <w:unhideWhenUsed/>
    <w:pPr>
      <w:spacing w:before="0" w:after="57"/>
      <w:ind w:left="567" w:right="0" w:hanging="0"/>
    </w:pPr>
    <w:rPr/>
  </w:style>
  <w:style w:type="paragraph" w:styleId="Contents4">
    <w:name w:val="TOC 4"/>
    <w:basedOn w:val="Normal"/>
    <w:uiPriority w:val="39"/>
    <w:unhideWhenUsed/>
    <w:pPr>
      <w:spacing w:before="0" w:after="57"/>
      <w:ind w:left="850" w:right="0" w:hanging="0"/>
    </w:pPr>
    <w:rPr/>
  </w:style>
  <w:style w:type="paragraph" w:styleId="Contents5">
    <w:name w:val="TOC 5"/>
    <w:basedOn w:val="Normal"/>
    <w:uiPriority w:val="39"/>
    <w:unhideWhenUsed/>
    <w:pPr>
      <w:spacing w:before="0" w:after="57"/>
      <w:ind w:left="1134" w:right="0" w:hanging="0"/>
    </w:pPr>
    <w:rPr/>
  </w:style>
  <w:style w:type="paragraph" w:styleId="Contents6">
    <w:name w:val="TOC 6"/>
    <w:basedOn w:val="Normal"/>
    <w:uiPriority w:val="39"/>
    <w:unhideWhenUsed/>
    <w:pPr>
      <w:spacing w:before="0" w:after="57"/>
      <w:ind w:left="1417" w:right="0" w:hanging="0"/>
    </w:pPr>
    <w:rPr/>
  </w:style>
  <w:style w:type="paragraph" w:styleId="Contents7">
    <w:name w:val="TOC 7"/>
    <w:basedOn w:val="Normal"/>
    <w:uiPriority w:val="39"/>
    <w:unhideWhenUsed/>
    <w:pPr>
      <w:spacing w:before="0" w:after="57"/>
      <w:ind w:left="1701" w:right="0" w:hanging="0"/>
    </w:pPr>
    <w:rPr/>
  </w:style>
  <w:style w:type="paragraph" w:styleId="Contents8">
    <w:name w:val="TOC 8"/>
    <w:basedOn w:val="Normal"/>
    <w:uiPriority w:val="39"/>
    <w:unhideWhenUsed/>
    <w:pPr>
      <w:spacing w:before="0" w:after="57"/>
      <w:ind w:left="1984" w:right="0" w:hanging="0"/>
    </w:pPr>
    <w:rPr/>
  </w:style>
  <w:style w:type="paragraph" w:styleId="Contents9">
    <w:name w:val="TOC 9"/>
    <w:basedOn w:val="Normal"/>
    <w:uiPriority w:val="39"/>
    <w:unhideWhenUsed/>
    <w:pPr>
      <w:spacing w:before="0" w:after="57"/>
      <w:ind w:left="2268" w:right="0" w:hanging="0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uiPriority w:val="39"/>
    <w:unhideWhenUsed/>
    <w:pPr>
      <w:widowControl/>
      <w:bidi w:val="0"/>
      <w:spacing w:lineRule="auto" w:line="276" w:beforeAutospacing="0" w:before="0" w:afterAutospacing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uiPriority w:val="99"/>
    <w:unhideWhenUsed/>
    <w:qFormat/>
    <w:pPr>
      <w:spacing w:before="0" w:afterAutospacing="0" w:after="0"/>
    </w:pPr>
    <w:rPr/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d.vasiliev@e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LibreOffice/7.4.7.2$Linux_X86_64 LibreOffice_project/40$Build-2</Application>
  <AppVersion>15.0000</AppVersion>
  <Pages>1</Pages>
  <Words>131</Words>
  <Characters>952</Characters>
  <CharactersWithSpaces>1060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2025-07-21T13:41:43Z</dcterms:modified>
  <cp:revision>3</cp:revision>
  <dc:subject/>
  <dc:title/>
</cp:coreProperties>
</file>