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F67E92" w14:textId="53511616" w:rsidR="001B26B8" w:rsidRDefault="001F6B6A">
      <w:pPr>
        <w:rPr>
          <w:rFonts w:asciiTheme="majorBidi" w:hAnsiTheme="majorBidi" w:cstheme="majorBidi"/>
          <w:b/>
          <w:bCs/>
          <w:lang w:val="en-US"/>
        </w:rPr>
      </w:pPr>
      <w:r w:rsidRPr="001F6B6A">
        <w:rPr>
          <w:rFonts w:asciiTheme="majorBidi" w:hAnsiTheme="majorBidi" w:cstheme="majorBidi"/>
          <w:b/>
          <w:bCs/>
          <w:lang w:val="en-US"/>
        </w:rPr>
        <w:t xml:space="preserve">Theory: </w:t>
      </w:r>
    </w:p>
    <w:p w14:paraId="19BC90E3" w14:textId="77777777" w:rsidR="00B63B0D" w:rsidRPr="00B63B0D" w:rsidRDefault="00B63B0D" w:rsidP="00B63B0D">
      <w:pPr>
        <w:jc w:val="left"/>
        <w:rPr>
          <w:rFonts w:asciiTheme="majorBidi" w:hAnsiTheme="majorBidi" w:cstheme="majorBidi"/>
        </w:rPr>
      </w:pPr>
      <w:r w:rsidRPr="00B63B0D">
        <w:rPr>
          <w:rFonts w:asciiTheme="majorBidi" w:hAnsiTheme="majorBidi" w:cstheme="majorBidi"/>
        </w:rPr>
        <w:t>In numerical methods and measurements, errors represent the difference between the measured or estimated value and the actual true value. Since no measurement or computation is perfectly exact, understanding different types of errors is important in engineering and scientific practice.</w:t>
      </w:r>
    </w:p>
    <w:p w14:paraId="720F2143" w14:textId="5BFF8B8F" w:rsidR="00B63B0D" w:rsidRPr="00B63B0D" w:rsidRDefault="00B63B0D" w:rsidP="00B63B0D">
      <w:pPr>
        <w:numPr>
          <w:ilvl w:val="0"/>
          <w:numId w:val="1"/>
        </w:numPr>
        <w:jc w:val="left"/>
        <w:rPr>
          <w:rFonts w:asciiTheme="majorBidi" w:hAnsiTheme="majorBidi" w:cstheme="majorBidi"/>
        </w:rPr>
      </w:pPr>
      <w:r w:rsidRPr="00B63B0D">
        <w:rPr>
          <w:rFonts w:asciiTheme="majorBidi" w:hAnsiTheme="majorBidi" w:cstheme="majorBidi"/>
        </w:rPr>
        <w:t>Absolute Error (AE):</w:t>
      </w:r>
      <w:r w:rsidRPr="00B63B0D">
        <w:rPr>
          <w:rFonts w:asciiTheme="majorBidi" w:hAnsiTheme="majorBidi" w:cstheme="majorBidi"/>
        </w:rPr>
        <w:br/>
        <w:t>The absolute error is the direct difference between the measured value and the true value. It indicates how much the measurement deviates in physical units.</w:t>
      </w:r>
      <w:r>
        <w:rPr>
          <w:rFonts w:asciiTheme="majorBidi" w:hAnsiTheme="majorBidi" w:cstheme="majorBidi"/>
        </w:rPr>
        <w:br/>
      </w:r>
      <w:r>
        <w:rPr>
          <w:rFonts w:asciiTheme="majorBidi" w:hAnsiTheme="majorBidi" w:cstheme="majorBidi"/>
          <w:b/>
          <w:bCs/>
        </w:rPr>
        <w:t xml:space="preserve">Formula: </w:t>
      </w:r>
      <w:r w:rsidRPr="00B63B0D">
        <w:rPr>
          <w:rFonts w:asciiTheme="majorBidi" w:hAnsiTheme="majorBidi" w:cstheme="majorBidi"/>
          <w:b/>
          <w:bCs/>
        </w:rPr>
        <w:t>AE = |Measured Value – True Value|</w:t>
      </w:r>
    </w:p>
    <w:p w14:paraId="37458524" w14:textId="00826E3B" w:rsidR="00B63B0D" w:rsidRPr="00B63B0D" w:rsidRDefault="00B63B0D" w:rsidP="00B63B0D">
      <w:pPr>
        <w:numPr>
          <w:ilvl w:val="0"/>
          <w:numId w:val="1"/>
        </w:numPr>
        <w:jc w:val="left"/>
        <w:rPr>
          <w:rFonts w:asciiTheme="majorBidi" w:hAnsiTheme="majorBidi" w:cstheme="majorBidi"/>
        </w:rPr>
      </w:pPr>
      <w:r w:rsidRPr="00B63B0D">
        <w:rPr>
          <w:rFonts w:asciiTheme="majorBidi" w:hAnsiTheme="majorBidi" w:cstheme="majorBidi"/>
        </w:rPr>
        <w:t>Relative Error (RE):</w:t>
      </w:r>
      <w:r w:rsidRPr="00B63B0D">
        <w:rPr>
          <w:rFonts w:asciiTheme="majorBidi" w:hAnsiTheme="majorBidi" w:cstheme="majorBidi"/>
        </w:rPr>
        <w:br/>
        <w:t>The relative error is the ratio of the absolute error to the true value. It gives an idea of how significant the error is compared to the size of the quantity being measured.</w:t>
      </w:r>
      <w:r>
        <w:rPr>
          <w:rFonts w:asciiTheme="majorBidi" w:hAnsiTheme="majorBidi" w:cstheme="majorBidi"/>
        </w:rPr>
        <w:br/>
      </w:r>
      <w:r w:rsidRPr="00B63B0D">
        <w:rPr>
          <w:rFonts w:asciiTheme="majorBidi" w:hAnsiTheme="majorBidi" w:cstheme="majorBidi"/>
          <w:b/>
          <w:bCs/>
        </w:rPr>
        <w:t xml:space="preserve">Formula: </w:t>
      </w:r>
      <w:r w:rsidRPr="00B63B0D">
        <w:rPr>
          <w:rFonts w:asciiTheme="majorBidi" w:hAnsiTheme="majorBidi" w:cstheme="majorBidi"/>
          <w:b/>
          <w:bCs/>
        </w:rPr>
        <w:t>RE = Absolute Error / True Value</w:t>
      </w:r>
    </w:p>
    <w:p w14:paraId="19C81C2D" w14:textId="7AB45859" w:rsidR="00B63B0D" w:rsidRPr="00B63B0D" w:rsidRDefault="00B63B0D" w:rsidP="00B63B0D">
      <w:pPr>
        <w:numPr>
          <w:ilvl w:val="0"/>
          <w:numId w:val="1"/>
        </w:numPr>
        <w:jc w:val="left"/>
        <w:rPr>
          <w:rFonts w:asciiTheme="majorBidi" w:hAnsiTheme="majorBidi" w:cstheme="majorBidi"/>
        </w:rPr>
      </w:pPr>
      <w:r w:rsidRPr="00B63B0D">
        <w:rPr>
          <w:rFonts w:asciiTheme="majorBidi" w:hAnsiTheme="majorBidi" w:cstheme="majorBidi"/>
        </w:rPr>
        <w:t>Percent Relative Error (%RE):</w:t>
      </w:r>
      <w:r w:rsidRPr="00B63B0D">
        <w:rPr>
          <w:rFonts w:asciiTheme="majorBidi" w:hAnsiTheme="majorBidi" w:cstheme="majorBidi"/>
        </w:rPr>
        <w:br/>
        <w:t>The percent relative error expresses the relative error as a percentage, making it easier to interpret in terms of accuracy.</w:t>
      </w:r>
      <w:r>
        <w:rPr>
          <w:rFonts w:asciiTheme="majorBidi" w:hAnsiTheme="majorBidi" w:cstheme="majorBidi"/>
        </w:rPr>
        <w:br/>
      </w:r>
      <w:r w:rsidRPr="00B63B0D">
        <w:rPr>
          <w:rFonts w:asciiTheme="majorBidi" w:hAnsiTheme="majorBidi" w:cstheme="majorBidi"/>
          <w:b/>
          <w:bCs/>
        </w:rPr>
        <w:t xml:space="preserve">Formula: </w:t>
      </w:r>
      <w:r>
        <w:rPr>
          <w:rFonts w:asciiTheme="majorBidi" w:hAnsiTheme="majorBidi" w:cstheme="majorBidi"/>
          <w:b/>
          <w:bCs/>
        </w:rPr>
        <w:t>%</w:t>
      </w:r>
      <w:r w:rsidRPr="00B63B0D">
        <w:rPr>
          <w:rFonts w:asciiTheme="majorBidi" w:hAnsiTheme="majorBidi" w:cstheme="majorBidi"/>
          <w:b/>
          <w:bCs/>
        </w:rPr>
        <w:t>RE = (Relative Error × 100)</w:t>
      </w:r>
    </w:p>
    <w:p w14:paraId="33595E7D" w14:textId="77777777" w:rsidR="00B63B0D" w:rsidRPr="00B63B0D" w:rsidRDefault="00B63B0D" w:rsidP="00B63B0D">
      <w:pPr>
        <w:jc w:val="left"/>
        <w:rPr>
          <w:rFonts w:asciiTheme="majorBidi" w:hAnsiTheme="majorBidi" w:cstheme="majorBidi"/>
        </w:rPr>
      </w:pPr>
      <w:r w:rsidRPr="00B63B0D">
        <w:rPr>
          <w:rFonts w:asciiTheme="majorBidi" w:hAnsiTheme="majorBidi" w:cstheme="majorBidi"/>
        </w:rPr>
        <w:t>Example in this experiment:</w:t>
      </w:r>
    </w:p>
    <w:p w14:paraId="068ABF56" w14:textId="77777777" w:rsidR="00B63B0D" w:rsidRPr="00B63B0D" w:rsidRDefault="00B63B0D" w:rsidP="00B63B0D">
      <w:pPr>
        <w:numPr>
          <w:ilvl w:val="0"/>
          <w:numId w:val="2"/>
        </w:numPr>
        <w:jc w:val="left"/>
        <w:rPr>
          <w:rFonts w:asciiTheme="majorBidi" w:hAnsiTheme="majorBidi" w:cstheme="majorBidi"/>
        </w:rPr>
      </w:pPr>
      <w:r w:rsidRPr="00B63B0D">
        <w:rPr>
          <w:rFonts w:asciiTheme="majorBidi" w:hAnsiTheme="majorBidi" w:cstheme="majorBidi"/>
        </w:rPr>
        <w:t>Measured diameter = 50.02 mm</w:t>
      </w:r>
    </w:p>
    <w:p w14:paraId="13DB00E0" w14:textId="77777777" w:rsidR="00B63B0D" w:rsidRPr="00B63B0D" w:rsidRDefault="00B63B0D" w:rsidP="00B63B0D">
      <w:pPr>
        <w:numPr>
          <w:ilvl w:val="0"/>
          <w:numId w:val="2"/>
        </w:numPr>
        <w:jc w:val="left"/>
        <w:rPr>
          <w:rFonts w:asciiTheme="majorBidi" w:hAnsiTheme="majorBidi" w:cstheme="majorBidi"/>
        </w:rPr>
      </w:pPr>
      <w:r w:rsidRPr="00B63B0D">
        <w:rPr>
          <w:rFonts w:asciiTheme="majorBidi" w:hAnsiTheme="majorBidi" w:cstheme="majorBidi"/>
        </w:rPr>
        <w:t>True diameter = 50.00 mm</w:t>
      </w:r>
    </w:p>
    <w:p w14:paraId="53BD5D2A" w14:textId="77777777" w:rsidR="00B63B0D" w:rsidRPr="00B63B0D" w:rsidRDefault="00B63B0D" w:rsidP="00B63B0D">
      <w:pPr>
        <w:numPr>
          <w:ilvl w:val="0"/>
          <w:numId w:val="2"/>
        </w:numPr>
        <w:jc w:val="left"/>
        <w:rPr>
          <w:rFonts w:asciiTheme="majorBidi" w:hAnsiTheme="majorBidi" w:cstheme="majorBidi"/>
        </w:rPr>
      </w:pPr>
      <w:r w:rsidRPr="00B63B0D">
        <w:rPr>
          <w:rFonts w:asciiTheme="majorBidi" w:hAnsiTheme="majorBidi" w:cstheme="majorBidi"/>
        </w:rPr>
        <w:t>Absolute Error = 0.02 mm</w:t>
      </w:r>
    </w:p>
    <w:p w14:paraId="22ABF6E7" w14:textId="77777777" w:rsidR="00B63B0D" w:rsidRPr="00B63B0D" w:rsidRDefault="00B63B0D" w:rsidP="00B63B0D">
      <w:pPr>
        <w:numPr>
          <w:ilvl w:val="0"/>
          <w:numId w:val="2"/>
        </w:numPr>
        <w:jc w:val="left"/>
        <w:rPr>
          <w:rFonts w:asciiTheme="majorBidi" w:hAnsiTheme="majorBidi" w:cstheme="majorBidi"/>
        </w:rPr>
      </w:pPr>
      <w:r w:rsidRPr="00B63B0D">
        <w:rPr>
          <w:rFonts w:asciiTheme="majorBidi" w:hAnsiTheme="majorBidi" w:cstheme="majorBidi"/>
        </w:rPr>
        <w:t>Relative Error = 0.0004</w:t>
      </w:r>
    </w:p>
    <w:p w14:paraId="3A2BC799" w14:textId="77777777" w:rsidR="00B63B0D" w:rsidRPr="00B63B0D" w:rsidRDefault="00B63B0D" w:rsidP="00B63B0D">
      <w:pPr>
        <w:numPr>
          <w:ilvl w:val="0"/>
          <w:numId w:val="2"/>
        </w:numPr>
        <w:jc w:val="left"/>
        <w:rPr>
          <w:rFonts w:asciiTheme="majorBidi" w:hAnsiTheme="majorBidi" w:cstheme="majorBidi"/>
        </w:rPr>
      </w:pPr>
      <w:r w:rsidRPr="00B63B0D">
        <w:rPr>
          <w:rFonts w:asciiTheme="majorBidi" w:hAnsiTheme="majorBidi" w:cstheme="majorBidi"/>
        </w:rPr>
        <w:t>Percent Relative Error = 0.04 %</w:t>
      </w:r>
    </w:p>
    <w:p w14:paraId="3C94FD97" w14:textId="77777777" w:rsidR="00B63B0D" w:rsidRPr="00B63B0D" w:rsidRDefault="00B63B0D" w:rsidP="00B63B0D">
      <w:pPr>
        <w:jc w:val="left"/>
        <w:rPr>
          <w:rFonts w:asciiTheme="majorBidi" w:hAnsiTheme="majorBidi" w:cstheme="majorBidi"/>
        </w:rPr>
      </w:pPr>
      <w:r w:rsidRPr="00B63B0D">
        <w:rPr>
          <w:rFonts w:asciiTheme="majorBidi" w:hAnsiTheme="majorBidi" w:cstheme="majorBidi"/>
        </w:rPr>
        <w:t>This shows that although there is a small difference in measurement (0.02 mm), the relative error is very low compared to the true size, meaning the measurement is highly accurate.</w:t>
      </w:r>
    </w:p>
    <w:p w14:paraId="0986EB6E" w14:textId="77777777" w:rsidR="0004078B" w:rsidRDefault="0004078B">
      <w:pPr>
        <w:rPr>
          <w:rFonts w:asciiTheme="majorBidi" w:hAnsiTheme="majorBidi" w:cstheme="majorBidi"/>
          <w:b/>
          <w:bCs/>
        </w:rPr>
      </w:pPr>
    </w:p>
    <w:p w14:paraId="6D6B0C83" w14:textId="77777777" w:rsidR="00EF605E" w:rsidRPr="00B63B0D" w:rsidRDefault="00EF605E">
      <w:pPr>
        <w:rPr>
          <w:rFonts w:asciiTheme="majorBidi" w:hAnsiTheme="majorBidi" w:cstheme="majorBidi"/>
          <w:b/>
          <w:bCs/>
        </w:rPr>
      </w:pPr>
    </w:p>
    <w:p w14:paraId="0914212C" w14:textId="4935E18B" w:rsidR="001F6B6A" w:rsidRDefault="001F6B6A">
      <w:pPr>
        <w:rPr>
          <w:rFonts w:asciiTheme="majorBidi" w:hAnsiTheme="majorBidi" w:cstheme="majorBidi"/>
          <w:b/>
          <w:bCs/>
          <w:lang w:val="en-US"/>
        </w:rPr>
      </w:pPr>
      <w:r w:rsidRPr="001F6B6A">
        <w:rPr>
          <w:rFonts w:asciiTheme="majorBidi" w:hAnsiTheme="majorBidi" w:cstheme="majorBidi"/>
          <w:b/>
          <w:bCs/>
          <w:lang w:val="en-US"/>
        </w:rPr>
        <w:t xml:space="preserve">Code: </w:t>
      </w:r>
    </w:p>
    <w:p w14:paraId="41F658A8" w14:textId="2DF49E9F" w:rsidR="00EF605E" w:rsidRDefault="0004078B">
      <w:pPr>
        <w:rPr>
          <w:rFonts w:asciiTheme="majorBidi" w:hAnsiTheme="majorBidi" w:cstheme="majorBidi"/>
          <w:b/>
          <w:bCs/>
          <w:lang w:val="en-US"/>
        </w:rPr>
      </w:pPr>
      <w:r w:rsidRPr="0004078B">
        <w:rPr>
          <w:rFonts w:asciiTheme="majorBidi" w:hAnsiTheme="majorBidi" w:cstheme="majorBidi"/>
          <w:b/>
          <w:bCs/>
          <w:lang w:val="en-US"/>
        </w:rPr>
        <w:drawing>
          <wp:inline distT="0" distB="0" distL="0" distR="0" wp14:anchorId="1235D934" wp14:editId="58F91D83">
            <wp:extent cx="5731510" cy="2445385"/>
            <wp:effectExtent l="0" t="0" r="2540" b="0"/>
            <wp:docPr id="1832172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172856" name=""/>
                    <pic:cNvPicPr/>
                  </pic:nvPicPr>
                  <pic:blipFill>
                    <a:blip r:embed="rId5"/>
                    <a:stretch>
                      <a:fillRect/>
                    </a:stretch>
                  </pic:blipFill>
                  <pic:spPr>
                    <a:xfrm>
                      <a:off x="0" y="0"/>
                      <a:ext cx="5731510" cy="2445385"/>
                    </a:xfrm>
                    <a:prstGeom prst="rect">
                      <a:avLst/>
                    </a:prstGeom>
                  </pic:spPr>
                </pic:pic>
              </a:graphicData>
            </a:graphic>
          </wp:inline>
        </w:drawing>
      </w:r>
    </w:p>
    <w:p w14:paraId="167DC076" w14:textId="6DDFE8E4" w:rsidR="001F6B6A" w:rsidRDefault="001F6B6A">
      <w:pPr>
        <w:rPr>
          <w:rFonts w:asciiTheme="majorBidi" w:hAnsiTheme="majorBidi" w:cstheme="majorBidi"/>
          <w:b/>
          <w:bCs/>
          <w:lang w:val="en-US"/>
        </w:rPr>
      </w:pPr>
      <w:r w:rsidRPr="001F6B6A">
        <w:rPr>
          <w:rFonts w:asciiTheme="majorBidi" w:hAnsiTheme="majorBidi" w:cstheme="majorBidi"/>
          <w:b/>
          <w:bCs/>
          <w:lang w:val="en-US"/>
        </w:rPr>
        <w:lastRenderedPageBreak/>
        <w:t xml:space="preserve">Output: </w:t>
      </w:r>
    </w:p>
    <w:p w14:paraId="30F34438" w14:textId="1EC491D5" w:rsidR="0004078B" w:rsidRPr="001F6B6A" w:rsidRDefault="0004078B">
      <w:pPr>
        <w:rPr>
          <w:rFonts w:asciiTheme="majorBidi" w:hAnsiTheme="majorBidi" w:cstheme="majorBidi"/>
          <w:b/>
          <w:bCs/>
          <w:lang w:val="en-US"/>
        </w:rPr>
      </w:pPr>
      <w:r w:rsidRPr="0004078B">
        <w:rPr>
          <w:rFonts w:asciiTheme="majorBidi" w:hAnsiTheme="majorBidi" w:cstheme="majorBidi"/>
          <w:b/>
          <w:bCs/>
          <w:lang w:val="en-US"/>
        </w:rPr>
        <w:drawing>
          <wp:inline distT="0" distB="0" distL="0" distR="0" wp14:anchorId="761B66FA" wp14:editId="4ACA9EF5">
            <wp:extent cx="5731510" cy="1904365"/>
            <wp:effectExtent l="0" t="0" r="2540" b="635"/>
            <wp:docPr id="1062807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807882" name=""/>
                    <pic:cNvPicPr/>
                  </pic:nvPicPr>
                  <pic:blipFill>
                    <a:blip r:embed="rId6"/>
                    <a:stretch>
                      <a:fillRect/>
                    </a:stretch>
                  </pic:blipFill>
                  <pic:spPr>
                    <a:xfrm>
                      <a:off x="0" y="0"/>
                      <a:ext cx="5731510" cy="1904365"/>
                    </a:xfrm>
                    <a:prstGeom prst="rect">
                      <a:avLst/>
                    </a:prstGeom>
                  </pic:spPr>
                </pic:pic>
              </a:graphicData>
            </a:graphic>
          </wp:inline>
        </w:drawing>
      </w:r>
    </w:p>
    <w:p w14:paraId="5C7ACB8E" w14:textId="77777777" w:rsidR="00EF605E" w:rsidRDefault="00EF605E" w:rsidP="00EF605E">
      <w:pPr>
        <w:rPr>
          <w:rFonts w:asciiTheme="majorBidi" w:hAnsiTheme="majorBidi" w:cstheme="majorBidi"/>
          <w:b/>
          <w:bCs/>
          <w:lang w:val="en-US"/>
        </w:rPr>
      </w:pPr>
    </w:p>
    <w:p w14:paraId="53276A29" w14:textId="4D193E60" w:rsidR="00EF605E" w:rsidRPr="00EF605E" w:rsidRDefault="001F6B6A" w:rsidP="00EF605E">
      <w:pPr>
        <w:rPr>
          <w:rFonts w:asciiTheme="majorBidi" w:hAnsiTheme="majorBidi" w:cstheme="majorBidi"/>
        </w:rPr>
      </w:pPr>
      <w:r w:rsidRPr="001F6B6A">
        <w:rPr>
          <w:rFonts w:asciiTheme="majorBidi" w:hAnsiTheme="majorBidi" w:cstheme="majorBidi"/>
          <w:b/>
          <w:bCs/>
          <w:lang w:val="en-US"/>
        </w:rPr>
        <w:t>Conclusion:</w:t>
      </w:r>
      <w:r w:rsidR="00EF605E">
        <w:rPr>
          <w:rFonts w:asciiTheme="majorBidi" w:hAnsiTheme="majorBidi" w:cstheme="majorBidi"/>
          <w:b/>
          <w:bCs/>
          <w:lang w:val="en-US"/>
        </w:rPr>
        <w:br/>
      </w:r>
      <w:r w:rsidR="00EF605E" w:rsidRPr="00EF605E">
        <w:rPr>
          <w:rFonts w:asciiTheme="majorBidi" w:hAnsiTheme="majorBidi" w:cstheme="majorBidi"/>
        </w:rPr>
        <w:t>From this experiment, we conclude that:</w:t>
      </w:r>
    </w:p>
    <w:p w14:paraId="2A208934" w14:textId="77777777" w:rsidR="00EF605E" w:rsidRPr="00EF605E" w:rsidRDefault="00EF605E" w:rsidP="00EF605E">
      <w:pPr>
        <w:numPr>
          <w:ilvl w:val="0"/>
          <w:numId w:val="3"/>
        </w:numPr>
        <w:rPr>
          <w:rFonts w:asciiTheme="majorBidi" w:hAnsiTheme="majorBidi" w:cstheme="majorBidi"/>
        </w:rPr>
      </w:pPr>
      <w:r w:rsidRPr="00EF605E">
        <w:rPr>
          <w:rFonts w:asciiTheme="majorBidi" w:hAnsiTheme="majorBidi" w:cstheme="majorBidi"/>
        </w:rPr>
        <w:t>The absolute error quantifies the direct deviation in measurement.</w:t>
      </w:r>
    </w:p>
    <w:p w14:paraId="3D3C4F5B" w14:textId="77777777" w:rsidR="00EF605E" w:rsidRPr="00EF605E" w:rsidRDefault="00EF605E" w:rsidP="00EF605E">
      <w:pPr>
        <w:numPr>
          <w:ilvl w:val="0"/>
          <w:numId w:val="3"/>
        </w:numPr>
        <w:rPr>
          <w:rFonts w:asciiTheme="majorBidi" w:hAnsiTheme="majorBidi" w:cstheme="majorBidi"/>
        </w:rPr>
      </w:pPr>
      <w:r w:rsidRPr="00EF605E">
        <w:rPr>
          <w:rFonts w:asciiTheme="majorBidi" w:hAnsiTheme="majorBidi" w:cstheme="majorBidi"/>
        </w:rPr>
        <w:t>The relative error and percent relative error provide a normalized measure of accuracy.</w:t>
      </w:r>
    </w:p>
    <w:p w14:paraId="4DBD2A21" w14:textId="77777777" w:rsidR="00EF605E" w:rsidRPr="00EF605E" w:rsidRDefault="00EF605E" w:rsidP="00EF605E">
      <w:pPr>
        <w:numPr>
          <w:ilvl w:val="0"/>
          <w:numId w:val="3"/>
        </w:numPr>
        <w:rPr>
          <w:rFonts w:asciiTheme="majorBidi" w:hAnsiTheme="majorBidi" w:cstheme="majorBidi"/>
        </w:rPr>
      </w:pPr>
      <w:r w:rsidRPr="00EF605E">
        <w:rPr>
          <w:rFonts w:asciiTheme="majorBidi" w:hAnsiTheme="majorBidi" w:cstheme="majorBidi"/>
        </w:rPr>
        <w:t>In this case, the error values are very small, with a percent relative error of only 0.04%, which indicates that the measurement using the caliper is extremely accurate and very close to the true design value.</w:t>
      </w:r>
    </w:p>
    <w:p w14:paraId="6D06062F" w14:textId="77777777" w:rsidR="00EF605E" w:rsidRPr="00EF605E" w:rsidRDefault="00EF605E" w:rsidP="00EF605E">
      <w:pPr>
        <w:rPr>
          <w:rFonts w:asciiTheme="majorBidi" w:hAnsiTheme="majorBidi" w:cstheme="majorBidi"/>
        </w:rPr>
      </w:pPr>
      <w:r w:rsidRPr="00EF605E">
        <w:rPr>
          <w:rFonts w:asciiTheme="majorBidi" w:hAnsiTheme="majorBidi" w:cstheme="majorBidi"/>
        </w:rPr>
        <w:t>Thus, error analysis is an essential tool for evaluating the precision and reliability of numerical computations and experimental measurements.</w:t>
      </w:r>
    </w:p>
    <w:p w14:paraId="6287D9F1" w14:textId="1B281CE2" w:rsidR="00EF605E" w:rsidRPr="001F6B6A" w:rsidRDefault="00EF605E">
      <w:pPr>
        <w:rPr>
          <w:rFonts w:asciiTheme="majorBidi" w:hAnsiTheme="majorBidi" w:cstheme="majorBidi"/>
          <w:b/>
          <w:bCs/>
          <w:lang w:val="en-US"/>
        </w:rPr>
      </w:pPr>
    </w:p>
    <w:sectPr w:rsidR="00EF605E" w:rsidRPr="001F6B6A" w:rsidSect="00E34EC8">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Vrinda">
    <w:panose1 w:val="00000400000000000000"/>
    <w:charset w:val="00"/>
    <w:family w:val="swiss"/>
    <w:pitch w:val="variable"/>
    <w:sig w:usb0="00010003" w:usb1="00000000" w:usb2="00000000" w:usb3="00000000" w:csb0="0000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F46C4"/>
    <w:multiLevelType w:val="multilevel"/>
    <w:tmpl w:val="40149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8C7A5F"/>
    <w:multiLevelType w:val="multilevel"/>
    <w:tmpl w:val="C8C263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6C250B3"/>
    <w:multiLevelType w:val="multilevel"/>
    <w:tmpl w:val="57524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90896934">
    <w:abstractNumId w:val="1"/>
  </w:num>
  <w:num w:numId="2" w16cid:durableId="1161192167">
    <w:abstractNumId w:val="2"/>
  </w:num>
  <w:num w:numId="3" w16cid:durableId="9369119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644E"/>
    <w:rsid w:val="0004078B"/>
    <w:rsid w:val="001B26B8"/>
    <w:rsid w:val="001F6B6A"/>
    <w:rsid w:val="0061644E"/>
    <w:rsid w:val="0098313D"/>
    <w:rsid w:val="00B63B0D"/>
    <w:rsid w:val="00E34EC8"/>
    <w:rsid w:val="00E66931"/>
    <w:rsid w:val="00EF605E"/>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D87B31"/>
  <w15:chartTrackingRefBased/>
  <w15:docId w15:val="{187606E8-7F02-49BC-A8D8-64B1E4F4E9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rPr>
      <w:rFonts w:cs="Vrinda"/>
    </w:rPr>
  </w:style>
  <w:style w:type="paragraph" w:styleId="Heading1">
    <w:name w:val="heading 1"/>
    <w:basedOn w:val="Normal"/>
    <w:next w:val="Normal"/>
    <w:link w:val="Heading1Char"/>
    <w:uiPriority w:val="9"/>
    <w:qFormat/>
    <w:rsid w:val="0061644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1644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1644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1644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1644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164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64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64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64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644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1644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1644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1644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1644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164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64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64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644E"/>
    <w:rPr>
      <w:rFonts w:eastAsiaTheme="majorEastAsia" w:cstheme="majorBidi"/>
      <w:color w:val="272727" w:themeColor="text1" w:themeTint="D8"/>
    </w:rPr>
  </w:style>
  <w:style w:type="paragraph" w:styleId="Title">
    <w:name w:val="Title"/>
    <w:basedOn w:val="Normal"/>
    <w:next w:val="Normal"/>
    <w:link w:val="TitleChar"/>
    <w:uiPriority w:val="10"/>
    <w:qFormat/>
    <w:rsid w:val="006164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64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64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64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644E"/>
    <w:pPr>
      <w:spacing w:before="160"/>
      <w:jc w:val="center"/>
    </w:pPr>
    <w:rPr>
      <w:i/>
      <w:iCs/>
      <w:color w:val="404040" w:themeColor="text1" w:themeTint="BF"/>
    </w:rPr>
  </w:style>
  <w:style w:type="character" w:customStyle="1" w:styleId="QuoteChar">
    <w:name w:val="Quote Char"/>
    <w:basedOn w:val="DefaultParagraphFont"/>
    <w:link w:val="Quote"/>
    <w:uiPriority w:val="29"/>
    <w:rsid w:val="0061644E"/>
    <w:rPr>
      <w:rFonts w:cs="Vrinda"/>
      <w:i/>
      <w:iCs/>
      <w:color w:val="404040" w:themeColor="text1" w:themeTint="BF"/>
    </w:rPr>
  </w:style>
  <w:style w:type="paragraph" w:styleId="ListParagraph">
    <w:name w:val="List Paragraph"/>
    <w:basedOn w:val="Normal"/>
    <w:uiPriority w:val="34"/>
    <w:qFormat/>
    <w:rsid w:val="0061644E"/>
    <w:pPr>
      <w:ind w:left="720"/>
      <w:contextualSpacing/>
    </w:pPr>
  </w:style>
  <w:style w:type="character" w:styleId="IntenseEmphasis">
    <w:name w:val="Intense Emphasis"/>
    <w:basedOn w:val="DefaultParagraphFont"/>
    <w:uiPriority w:val="21"/>
    <w:qFormat/>
    <w:rsid w:val="0061644E"/>
    <w:rPr>
      <w:i/>
      <w:iCs/>
      <w:color w:val="2F5496" w:themeColor="accent1" w:themeShade="BF"/>
    </w:rPr>
  </w:style>
  <w:style w:type="paragraph" w:styleId="IntenseQuote">
    <w:name w:val="Intense Quote"/>
    <w:basedOn w:val="Normal"/>
    <w:next w:val="Normal"/>
    <w:link w:val="IntenseQuoteChar"/>
    <w:uiPriority w:val="30"/>
    <w:qFormat/>
    <w:rsid w:val="0061644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1644E"/>
    <w:rPr>
      <w:rFonts w:cs="Vrinda"/>
      <w:i/>
      <w:iCs/>
      <w:color w:val="2F5496" w:themeColor="accent1" w:themeShade="BF"/>
    </w:rPr>
  </w:style>
  <w:style w:type="character" w:styleId="IntenseReference">
    <w:name w:val="Intense Reference"/>
    <w:basedOn w:val="DefaultParagraphFont"/>
    <w:uiPriority w:val="32"/>
    <w:qFormat/>
    <w:rsid w:val="0061644E"/>
    <w:rPr>
      <w:b/>
      <w:bCs/>
      <w:smallCaps/>
      <w:color w:val="2F5496" w:themeColor="accent1" w:themeShade="BF"/>
      <w:spacing w:val="5"/>
    </w:rPr>
  </w:style>
  <w:style w:type="paragraph" w:styleId="NormalWeb">
    <w:name w:val="Normal (Web)"/>
    <w:basedOn w:val="Normal"/>
    <w:uiPriority w:val="99"/>
    <w:semiHidden/>
    <w:unhideWhenUsed/>
    <w:rsid w:val="00EF605E"/>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থিম">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280</Words>
  <Characters>1598</Characters>
  <Application>Microsoft Office Word</Application>
  <DocSecurity>0</DocSecurity>
  <Lines>13</Lines>
  <Paragraphs>3</Paragraphs>
  <ScaleCrop>false</ScaleCrop>
  <Company/>
  <LinksUpToDate>false</LinksUpToDate>
  <CharactersWithSpaces>1875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Abdus Sobhan</dc:creator>
  <cp:keywords/>
  <dc:description/>
  <cp:lastModifiedBy>Abdus Sobhan</cp:lastModifiedBy>
  <cp:revision>5</cp:revision>
  <dcterms:created xsi:type="dcterms:W3CDTF">2025-08-23T07:26:00Z</dcterms:created>
  <dcterms:modified xsi:type="dcterms:W3CDTF">2025-08-23T07:31:00Z</dcterms:modified>
</cp:coreProperties>
</file>