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E443" w14:textId="570FE7D6" w:rsidR="00AB02C0" w:rsidRDefault="00AB02C0" w:rsidP="00AB02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CUB BI: Uma análise do Custo Unitário Básico brasileiro dos últimos anos.</w:t>
      </w:r>
    </w:p>
    <w:p w14:paraId="1738857C" w14:textId="770DA427" w:rsidR="00AB02C0" w:rsidRDefault="00AB02C0" w:rsidP="00AB02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Introdução</w:t>
      </w:r>
    </w:p>
    <w:p w14:paraId="43A1E218" w14:textId="77777777" w:rsidR="00AB02C0" w:rsidRDefault="00AB02C0" w:rsidP="00AB02C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1A36B17" w14:textId="77777777" w:rsidR="00AB02C0" w:rsidRDefault="00AB02C0" w:rsidP="00AB02C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análise visa a apresentar e destrinchar o comportamento e crescimento do Custo Unitário Básico (CUB) brasileiro nos últimos anos, evidenciando a apresentação pelas principais capitais onde a pesquisa é realizada bem como a produção nacional dos principais insumos para a construção civil.</w:t>
      </w:r>
    </w:p>
    <w:p w14:paraId="216EF10F" w14:textId="08B4F839" w:rsidR="00AB02C0" w:rsidRDefault="00AB02C0" w:rsidP="00AB02C0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5EEC2" w14:textId="4666475F" w:rsidR="00AB02C0" w:rsidRDefault="00AB02C0" w:rsidP="00AB02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Obtenção de dados</w:t>
      </w:r>
    </w:p>
    <w:p w14:paraId="0D71E993" w14:textId="77777777" w:rsidR="00AB02C0" w:rsidRDefault="00AB02C0" w:rsidP="00AB02C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141623F" w14:textId="727A44EB" w:rsidR="00B60EDF" w:rsidRDefault="00B60EDF" w:rsidP="00B60ED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dados referentes a análise foram obtidos através dos portais ipeadata.com; myside.com.br; e </w:t>
      </w:r>
      <w:r w:rsidRPr="00B60EDF">
        <w:rPr>
          <w:rFonts w:ascii="Times New Roman" w:hAnsi="Times New Roman" w:cs="Times New Roman"/>
          <w:sz w:val="24"/>
          <w:szCs w:val="24"/>
        </w:rPr>
        <w:t>tratados pelo Excel e pelo próprio Power Bi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47034B" w14:textId="77777777" w:rsidR="00B60EDF" w:rsidRPr="00B60EDF" w:rsidRDefault="00B60EDF" w:rsidP="00B60ED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6A0F912" w14:textId="29FF8863" w:rsidR="00AB02C0" w:rsidRDefault="00B60EDF" w:rsidP="00AB02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Análise:</w:t>
      </w:r>
    </w:p>
    <w:p w14:paraId="54AAC4AE" w14:textId="376561F0" w:rsidR="00B60EDF" w:rsidRDefault="00B60EDF" w:rsidP="00B60ED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gráfico a seguir apresenta a produção nacional, de 2008 a 2022, de cimento e aço laminado em milhões de toneladas.</w:t>
      </w:r>
    </w:p>
    <w:p w14:paraId="002310CD" w14:textId="215043FD" w:rsidR="00B60EDF" w:rsidRDefault="00B60EDF" w:rsidP="00B60E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60E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D126F" wp14:editId="6AC8F7C6">
            <wp:extent cx="3934374" cy="1838582"/>
            <wp:effectExtent l="0" t="0" r="0" b="9525"/>
            <wp:docPr id="247828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8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75CF" w14:textId="0122A02E" w:rsidR="00370CA8" w:rsidRDefault="00B60EDF" w:rsidP="00370C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produção de cimento variou de </w:t>
      </w:r>
      <w:r w:rsidR="00370CA8">
        <w:rPr>
          <w:rFonts w:ascii="Times New Roman" w:hAnsi="Times New Roman" w:cs="Times New Roman"/>
          <w:sz w:val="24"/>
          <w:szCs w:val="24"/>
        </w:rPr>
        <w:t>5,11</w:t>
      </w:r>
      <w:r>
        <w:rPr>
          <w:rFonts w:ascii="Times New Roman" w:hAnsi="Times New Roman" w:cs="Times New Roman"/>
          <w:sz w:val="24"/>
          <w:szCs w:val="24"/>
        </w:rPr>
        <w:t xml:space="preserve"> milhões, </w:t>
      </w:r>
      <w:r w:rsidR="00370CA8">
        <w:rPr>
          <w:rFonts w:ascii="Times New Roman" w:hAnsi="Times New Roman" w:cs="Times New Roman"/>
          <w:sz w:val="24"/>
          <w:szCs w:val="24"/>
        </w:rPr>
        <w:t>fevereiro</w:t>
      </w:r>
      <w:r>
        <w:rPr>
          <w:rFonts w:ascii="Times New Roman" w:hAnsi="Times New Roman" w:cs="Times New Roman"/>
          <w:sz w:val="24"/>
          <w:szCs w:val="24"/>
        </w:rPr>
        <w:t xml:space="preserve">/2009, a </w:t>
      </w:r>
      <w:r w:rsidR="00370CA8">
        <w:rPr>
          <w:rFonts w:ascii="Times New Roman" w:hAnsi="Times New Roman" w:cs="Times New Roman"/>
          <w:sz w:val="24"/>
          <w:szCs w:val="24"/>
        </w:rPr>
        <w:t>6,63 milhões em outubro/2013.</w:t>
      </w:r>
      <w:r w:rsidR="00370CA8">
        <w:rPr>
          <w:rFonts w:ascii="Times New Roman" w:hAnsi="Times New Roman" w:cs="Times New Roman"/>
          <w:sz w:val="24"/>
          <w:szCs w:val="24"/>
        </w:rPr>
        <w:br/>
        <w:t>Já a produção de aço laminado apresentou maior constância por todo o período, com apenas um declive de 322 mil em dezembro de 2008.</w:t>
      </w:r>
      <w:r w:rsidR="00370CA8">
        <w:rPr>
          <w:rFonts w:ascii="Times New Roman" w:hAnsi="Times New Roman" w:cs="Times New Roman"/>
          <w:sz w:val="24"/>
          <w:szCs w:val="24"/>
        </w:rPr>
        <w:br/>
        <w:t>Tais dados corroboram com a situação brasileira, com baixa presença de siderúrgicas presentes no território nacional e alta predominância da construção civil em estruturas de concreto armado.</w:t>
      </w:r>
    </w:p>
    <w:p w14:paraId="2F764B13" w14:textId="77777777" w:rsidR="00370CA8" w:rsidRDefault="00370CA8" w:rsidP="00370CA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D8C4F5" w14:textId="77777777" w:rsidR="00763385" w:rsidRDefault="00763385" w:rsidP="00370CA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E3D10E" w14:textId="77777777" w:rsidR="00763385" w:rsidRDefault="00763385" w:rsidP="00370CA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E993E8" w14:textId="77777777" w:rsidR="00763385" w:rsidRDefault="00763385" w:rsidP="00370CA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CF591A" w14:textId="6D9F225C" w:rsidR="00B60EDF" w:rsidRPr="00B60EDF" w:rsidRDefault="00B60EDF" w:rsidP="00B60ED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 todos os anos analisados, 2014 a 2022, o estado de Santa Catarina, com percentual de 7,19%; foi o que apresentou maior CUB </w:t>
      </w:r>
      <w:r w:rsidR="00885D93">
        <w:rPr>
          <w:rFonts w:ascii="Times New Roman" w:hAnsi="Times New Roman" w:cs="Times New Roman"/>
          <w:sz w:val="24"/>
          <w:szCs w:val="24"/>
        </w:rPr>
        <w:t>atual</w:t>
      </w:r>
      <w:r>
        <w:rPr>
          <w:rFonts w:ascii="Times New Roman" w:hAnsi="Times New Roman" w:cs="Times New Roman"/>
          <w:sz w:val="24"/>
          <w:szCs w:val="24"/>
        </w:rPr>
        <w:t xml:space="preserve">, enquanto Brasília, 4,48%; foi o que apresentou o menor. </w:t>
      </w:r>
    </w:p>
    <w:p w14:paraId="79B63EAC" w14:textId="5EE83B39" w:rsidR="00B60EDF" w:rsidRDefault="00B60EDF" w:rsidP="00B60ED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60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4EAB4" wp14:editId="1F1CAB92">
            <wp:extent cx="4572638" cy="1733792"/>
            <wp:effectExtent l="0" t="0" r="0" b="0"/>
            <wp:docPr id="1785675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75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D176" w14:textId="77777777" w:rsidR="00B60EDF" w:rsidRDefault="00B60EDF" w:rsidP="00B60ED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A20D2B" w14:textId="1E937D0B" w:rsidR="00763385" w:rsidRDefault="00763385" w:rsidP="00B60ED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ao Índice Nacional da Construção Civil (INCC), que apresenta a variação dos custos de mão de obra; serviços; e materiais, p</w:t>
      </w:r>
      <w:r w:rsidR="00885D93">
        <w:rPr>
          <w:rFonts w:ascii="Times New Roman" w:hAnsi="Times New Roman" w:cs="Times New Roman"/>
          <w:sz w:val="24"/>
          <w:szCs w:val="24"/>
        </w:rPr>
        <w:t>odemos visualizar que seu crescimento acompanha linearmente o do CUB, como se era esperado. Isso ocorre apesar do CUB englobar apenas os custos direto de uma obra. Estudos adicionais são necessários sobre a relação entre o INCC e o custos e despesas indiretas.</w:t>
      </w:r>
    </w:p>
    <w:p w14:paraId="4A1CC1F4" w14:textId="223F6764" w:rsidR="00885D93" w:rsidRDefault="00885D93" w:rsidP="00885D9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85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6F7F6" wp14:editId="47FA7685">
            <wp:extent cx="3068053" cy="2286000"/>
            <wp:effectExtent l="0" t="0" r="0" b="0"/>
            <wp:docPr id="964183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83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420" cy="22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328" w14:textId="77777777" w:rsidR="00885D93" w:rsidRDefault="00885D93" w:rsidP="00885D9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594007B" w14:textId="77777777" w:rsidR="00885D93" w:rsidRDefault="00885D93" w:rsidP="00885D9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F4B0F64" w14:textId="77777777" w:rsidR="00885D93" w:rsidRDefault="00885D93" w:rsidP="00885D9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C55D499" w14:textId="77777777" w:rsidR="00885D93" w:rsidRDefault="00885D93" w:rsidP="00885D9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BEA69CF" w14:textId="77777777" w:rsidR="00885D93" w:rsidRDefault="00885D93" w:rsidP="00885D9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D7ED2C1" w14:textId="77777777" w:rsidR="00885D93" w:rsidRDefault="00885D93" w:rsidP="00885D9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5248AB5" w14:textId="77777777" w:rsidR="00885D93" w:rsidRDefault="00885D93" w:rsidP="00885D9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239DBFE" w14:textId="77777777" w:rsidR="00885D93" w:rsidRDefault="00885D93" w:rsidP="00885D9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C7A845F" w14:textId="4D525466" w:rsidR="00885D93" w:rsidRDefault="00885D93" w:rsidP="00885D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Regionalmente, a região Centro-Oeste foi a que apresentou maior CUB médio referente a todos os anos analisados. Com Goiás sendo o estado com maior valor coletado (R$ 1.450,00/m²). Apesar do Sudeste ser a região que apresenta o maior CUB atual, ela apresenta um baixo CUB médio por conter uma série histórica mais longínqua que das outras regiões.</w:t>
      </w:r>
    </w:p>
    <w:p w14:paraId="239F153F" w14:textId="2AF19322" w:rsidR="00350D9D" w:rsidRDefault="00885D93" w:rsidP="00350D9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85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8A6AC" wp14:editId="2ABB635E">
            <wp:extent cx="2316685" cy="2371725"/>
            <wp:effectExtent l="0" t="0" r="7620" b="0"/>
            <wp:docPr id="16804327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32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742" cy="23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6690" w14:textId="727B601B" w:rsidR="00350D9D" w:rsidRDefault="00350D9D" w:rsidP="00350D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Painel completo:</w:t>
      </w:r>
    </w:p>
    <w:p w14:paraId="0E9D19AC" w14:textId="555468CA" w:rsidR="00350D9D" w:rsidRPr="00350D9D" w:rsidRDefault="00350D9D" w:rsidP="00350D9D">
      <w:pPr>
        <w:ind w:left="360"/>
        <w:rPr>
          <w:rFonts w:ascii="Times New Roman" w:hAnsi="Times New Roman" w:cs="Times New Roman"/>
          <w:sz w:val="24"/>
          <w:szCs w:val="24"/>
        </w:rPr>
      </w:pPr>
      <w:r w:rsidRPr="00350D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44F84F" wp14:editId="167CD35E">
            <wp:extent cx="5400040" cy="3048000"/>
            <wp:effectExtent l="0" t="0" r="0" b="0"/>
            <wp:docPr id="1496140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40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17F8" w14:textId="72B9FC15" w:rsidR="00885D93" w:rsidRDefault="00885D93" w:rsidP="00885D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maiores informações, acessar o Dashboard público</w:t>
      </w:r>
      <w:r w:rsidR="00350D9D">
        <w:rPr>
          <w:rFonts w:ascii="Times New Roman" w:hAnsi="Times New Roman" w:cs="Times New Roman"/>
          <w:sz w:val="24"/>
          <w:szCs w:val="24"/>
        </w:rPr>
        <w:t xml:space="preserve"> no link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D13D6F" w14:textId="7E636902" w:rsidR="00885D93" w:rsidRPr="00763385" w:rsidRDefault="00350D9D" w:rsidP="00885D93">
      <w:pPr>
        <w:ind w:left="360"/>
        <w:rPr>
          <w:rFonts w:ascii="Times New Roman" w:hAnsi="Times New Roman" w:cs="Times New Roman"/>
          <w:sz w:val="24"/>
          <w:szCs w:val="24"/>
        </w:rPr>
      </w:pPr>
      <w:r w:rsidRPr="00350D9D">
        <w:rPr>
          <w:rFonts w:ascii="Times New Roman" w:hAnsi="Times New Roman" w:cs="Times New Roman"/>
          <w:sz w:val="24"/>
          <w:szCs w:val="24"/>
        </w:rPr>
        <w:t>https://encurtador.com.br/gkBZ5</w:t>
      </w:r>
    </w:p>
    <w:sectPr w:rsidR="00885D93" w:rsidRPr="00763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071C"/>
    <w:multiLevelType w:val="hybridMultilevel"/>
    <w:tmpl w:val="DD72177E"/>
    <w:lvl w:ilvl="0" w:tplc="8012A2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9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C0"/>
    <w:rsid w:val="001E6EBF"/>
    <w:rsid w:val="00350D9D"/>
    <w:rsid w:val="00370CA8"/>
    <w:rsid w:val="00763385"/>
    <w:rsid w:val="00885260"/>
    <w:rsid w:val="00885D93"/>
    <w:rsid w:val="00AB02C0"/>
    <w:rsid w:val="00B6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1A47"/>
  <w15:chartTrackingRefBased/>
  <w15:docId w15:val="{EEC1332B-DAD1-40FB-83BC-81945066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Sobreira Rocha</dc:creator>
  <cp:keywords/>
  <dc:description/>
  <cp:lastModifiedBy>Stefano Sobreira Rocha</cp:lastModifiedBy>
  <cp:revision>3</cp:revision>
  <cp:lastPrinted>2023-06-09T16:48:00Z</cp:lastPrinted>
  <dcterms:created xsi:type="dcterms:W3CDTF">2023-06-07T19:05:00Z</dcterms:created>
  <dcterms:modified xsi:type="dcterms:W3CDTF">2023-06-09T16:50:00Z</dcterms:modified>
</cp:coreProperties>
</file>