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BAC1C" w14:textId="0473D30B" w:rsidR="00A62766" w:rsidRDefault="00A62766" w:rsidP="00A62766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Sobulachi Wanjoku</w:t>
      </w:r>
    </w:p>
    <w:p w14:paraId="309AA8A8" w14:textId="77777777" w:rsidR="00A62766" w:rsidRPr="00A62766" w:rsidRDefault="00A62766" w:rsidP="00A62766"/>
    <w:p w14:paraId="37DC1A17" w14:textId="6C1FB2CF" w:rsidR="00A62766" w:rsidRPr="00A62766" w:rsidRDefault="00A62766" w:rsidP="00A62766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A62766">
        <w:rPr>
          <w:rFonts w:ascii="Times New Roman" w:hAnsi="Times New Roman" w:cs="Times New Roman"/>
          <w:color w:val="auto"/>
          <w:u w:val="single"/>
        </w:rPr>
        <w:t>2022 Finnish Parliament attack</w:t>
      </w:r>
    </w:p>
    <w:p w14:paraId="4EEAFA69" w14:textId="3C34277F" w:rsidR="00A62766" w:rsidRPr="00A62766" w:rsidRDefault="00A62766" w:rsidP="00A62766">
      <w:pPr>
        <w:rPr>
          <w:b/>
          <w:bCs/>
        </w:rPr>
      </w:pPr>
      <w:r w:rsidRPr="00A62766">
        <w:rPr>
          <w:b/>
          <w:bCs/>
        </w:rPr>
        <w:t>1. How the attack happened</w:t>
      </w:r>
    </w:p>
    <w:p w14:paraId="27955DB8" w14:textId="77777777" w:rsidR="00A62766" w:rsidRPr="00A62766" w:rsidRDefault="00A62766" w:rsidP="00A62766">
      <w:pPr>
        <w:numPr>
          <w:ilvl w:val="0"/>
          <w:numId w:val="1"/>
        </w:numPr>
      </w:pPr>
      <w:r w:rsidRPr="00A62766">
        <w:t>The attackers launched a Distributed Denial-of-Service (DDoS) attack by flooding the Finnish parliament’s website with massive amounts of fake traffic.</w:t>
      </w:r>
    </w:p>
    <w:p w14:paraId="283931F0" w14:textId="77777777" w:rsidR="00A62766" w:rsidRPr="00A62766" w:rsidRDefault="00A62766" w:rsidP="00A62766">
      <w:pPr>
        <w:numPr>
          <w:ilvl w:val="0"/>
          <w:numId w:val="1"/>
        </w:numPr>
      </w:pPr>
      <w:r w:rsidRPr="00A62766">
        <w:t>The traffic overwhelmed the servers, making the website inaccessible during a live parliamentary session.</w:t>
      </w:r>
    </w:p>
    <w:p w14:paraId="353D92B7" w14:textId="77777777" w:rsidR="00A62766" w:rsidRPr="00A62766" w:rsidRDefault="00A62766" w:rsidP="00A62766">
      <w:pPr>
        <w:numPr>
          <w:ilvl w:val="0"/>
          <w:numId w:val="1"/>
        </w:numPr>
      </w:pPr>
      <w:r w:rsidRPr="00A62766">
        <w:t>Responsibility was claimed by a pro-Russian hacktivist group, likely as retaliation for Finland’s stance on joining NATO.</w:t>
      </w:r>
    </w:p>
    <w:p w14:paraId="163237BF" w14:textId="63D6A2E5" w:rsidR="00A62766" w:rsidRPr="00A62766" w:rsidRDefault="00A62766" w:rsidP="00A62766"/>
    <w:p w14:paraId="1F9155E2" w14:textId="77777777" w:rsidR="00A62766" w:rsidRPr="00A62766" w:rsidRDefault="00A62766" w:rsidP="00A62766">
      <w:pPr>
        <w:rPr>
          <w:b/>
          <w:bCs/>
        </w:rPr>
      </w:pPr>
      <w:r w:rsidRPr="00A62766">
        <w:rPr>
          <w:b/>
          <w:bCs/>
        </w:rPr>
        <w:t>2. Damage caused</w:t>
      </w:r>
    </w:p>
    <w:p w14:paraId="25987B1F" w14:textId="77777777" w:rsidR="00A62766" w:rsidRPr="00A62766" w:rsidRDefault="00A62766" w:rsidP="00A62766">
      <w:pPr>
        <w:numPr>
          <w:ilvl w:val="0"/>
          <w:numId w:val="2"/>
        </w:numPr>
      </w:pPr>
      <w:r w:rsidRPr="00A62766">
        <w:t>Website outage: The parliament’s website went offline, disrupting access to official information.</w:t>
      </w:r>
    </w:p>
    <w:p w14:paraId="65B81AB1" w14:textId="77777777" w:rsidR="00A62766" w:rsidRPr="00A62766" w:rsidRDefault="00A62766" w:rsidP="00A62766">
      <w:pPr>
        <w:numPr>
          <w:ilvl w:val="0"/>
          <w:numId w:val="2"/>
        </w:numPr>
      </w:pPr>
      <w:r w:rsidRPr="00A62766">
        <w:t>Public trust impact: While core parliamentary operations weren’t compromised, the attack highlighted vulnerabilities in critical government infrastructure.</w:t>
      </w:r>
    </w:p>
    <w:p w14:paraId="62E4EE9C" w14:textId="77777777" w:rsidR="00A62766" w:rsidRPr="00A62766" w:rsidRDefault="00A62766" w:rsidP="00A62766">
      <w:pPr>
        <w:numPr>
          <w:ilvl w:val="0"/>
          <w:numId w:val="2"/>
        </w:numPr>
      </w:pPr>
      <w:r w:rsidRPr="00A62766">
        <w:t>Political signal: It served as a cyber show of force, meant to intimidate Finland during a politically sensitive period.</w:t>
      </w:r>
    </w:p>
    <w:p w14:paraId="03A2CF9C" w14:textId="4E032E24" w:rsidR="00A62766" w:rsidRPr="00A62766" w:rsidRDefault="00A62766" w:rsidP="00A62766"/>
    <w:p w14:paraId="18034D98" w14:textId="77777777" w:rsidR="00A62766" w:rsidRPr="00A62766" w:rsidRDefault="00A62766" w:rsidP="00A62766">
      <w:pPr>
        <w:rPr>
          <w:b/>
          <w:bCs/>
        </w:rPr>
      </w:pPr>
      <w:r w:rsidRPr="00A62766">
        <w:rPr>
          <w:b/>
          <w:bCs/>
        </w:rPr>
        <w:t>3. How it could’ve been prevented</w:t>
      </w:r>
    </w:p>
    <w:p w14:paraId="51C4835B" w14:textId="77777777" w:rsidR="00A62766" w:rsidRPr="00A62766" w:rsidRDefault="00A62766" w:rsidP="00A62766">
      <w:pPr>
        <w:numPr>
          <w:ilvl w:val="0"/>
          <w:numId w:val="3"/>
        </w:numPr>
      </w:pPr>
      <w:r w:rsidRPr="00A62766">
        <w:t>DDoS Mitigation Services: Using cloud-based services (e.g., Cloudflare, Akamai) that absorb and filter malicious traffic before it reaches the target.</w:t>
      </w:r>
    </w:p>
    <w:p w14:paraId="7AF00A4E" w14:textId="77777777" w:rsidR="00A62766" w:rsidRPr="00A62766" w:rsidRDefault="00A62766" w:rsidP="00A62766">
      <w:pPr>
        <w:numPr>
          <w:ilvl w:val="0"/>
          <w:numId w:val="3"/>
        </w:numPr>
      </w:pPr>
      <w:r w:rsidRPr="00A62766">
        <w:t>Rate Limiting &amp; Traffic Filtering: Setting rules to block abnormal traffic spikes.</w:t>
      </w:r>
    </w:p>
    <w:p w14:paraId="65C840C7" w14:textId="77777777" w:rsidR="00A62766" w:rsidRPr="00A62766" w:rsidRDefault="00A62766" w:rsidP="00A62766">
      <w:pPr>
        <w:numPr>
          <w:ilvl w:val="0"/>
          <w:numId w:val="3"/>
        </w:numPr>
      </w:pPr>
      <w:r w:rsidRPr="00A62766">
        <w:t>Redundant Infrastructure: Deploying load balancers and backup servers across multiple data centers.</w:t>
      </w:r>
    </w:p>
    <w:p w14:paraId="4E6A089B" w14:textId="77777777" w:rsidR="00A62766" w:rsidRPr="00A62766" w:rsidRDefault="00A62766" w:rsidP="00A62766">
      <w:pPr>
        <w:numPr>
          <w:ilvl w:val="0"/>
          <w:numId w:val="3"/>
        </w:numPr>
      </w:pPr>
      <w:r w:rsidRPr="00A62766">
        <w:t>Continuous Monitoring: Early detection systems to flag unusual traffic patterns in real time.</w:t>
      </w:r>
    </w:p>
    <w:p w14:paraId="54D8F4E1" w14:textId="77777777" w:rsidR="00A62766" w:rsidRDefault="00A62766" w:rsidP="00A62766">
      <w:pPr>
        <w:numPr>
          <w:ilvl w:val="0"/>
          <w:numId w:val="3"/>
        </w:numPr>
      </w:pPr>
      <w:r w:rsidRPr="00A62766">
        <w:lastRenderedPageBreak/>
        <w:t>Incident Response Preparedness: Having contingency plans so that official communication can continue through alternative channels (e.g., social media, backup portals).</w:t>
      </w:r>
    </w:p>
    <w:p w14:paraId="52E6CB69" w14:textId="38450A9A" w:rsidR="00A62766" w:rsidRPr="00A62766" w:rsidRDefault="00A62766" w:rsidP="00A62766">
      <w:pPr>
        <w:pStyle w:val="Heading1"/>
        <w:rPr>
          <w:rFonts w:ascii="Times New Roman" w:hAnsi="Times New Roman" w:cs="Times New Roman"/>
          <w:color w:val="auto"/>
        </w:rPr>
      </w:pPr>
      <w:r w:rsidRPr="00A62766">
        <w:rPr>
          <w:rFonts w:ascii="Times New Roman" w:hAnsi="Times New Roman" w:cs="Times New Roman"/>
          <w:color w:val="auto"/>
        </w:rPr>
        <w:t>2023</w:t>
      </w:r>
      <w:r w:rsidRPr="00A62766">
        <w:rPr>
          <w:rFonts w:ascii="Times New Roman" w:hAnsi="Times New Roman" w:cs="Times New Roman"/>
          <w:color w:val="auto"/>
        </w:rPr>
        <w:t xml:space="preserve"> </w:t>
      </w:r>
      <w:r w:rsidRPr="00A62766">
        <w:rPr>
          <w:rFonts w:ascii="Times New Roman" w:hAnsi="Times New Roman" w:cs="Times New Roman"/>
          <w:color w:val="auto"/>
        </w:rPr>
        <w:t>MGM Resorts phishing attack</w:t>
      </w:r>
    </w:p>
    <w:p w14:paraId="7CCE1733" w14:textId="0C311B08" w:rsidR="00A62766" w:rsidRPr="00A62766" w:rsidRDefault="00A62766" w:rsidP="00A62766">
      <w:pPr>
        <w:rPr>
          <w:b/>
          <w:bCs/>
        </w:rPr>
      </w:pPr>
      <w:r w:rsidRPr="00A62766">
        <w:rPr>
          <w:b/>
          <w:bCs/>
        </w:rPr>
        <w:t>1. How the attack happened</w:t>
      </w:r>
    </w:p>
    <w:p w14:paraId="095CE7C2" w14:textId="77777777" w:rsidR="00A62766" w:rsidRPr="00A62766" w:rsidRDefault="00A62766" w:rsidP="00A62766">
      <w:pPr>
        <w:numPr>
          <w:ilvl w:val="0"/>
          <w:numId w:val="4"/>
        </w:numPr>
      </w:pPr>
      <w:r w:rsidRPr="00A62766">
        <w:t>The attack began with social engineering: hackers impersonated an employee and contacted MGM’s IT help desk.</w:t>
      </w:r>
    </w:p>
    <w:p w14:paraId="4C33A410" w14:textId="77777777" w:rsidR="00A62766" w:rsidRPr="00A62766" w:rsidRDefault="00A62766" w:rsidP="00A62766">
      <w:pPr>
        <w:numPr>
          <w:ilvl w:val="0"/>
          <w:numId w:val="4"/>
        </w:numPr>
      </w:pPr>
      <w:r w:rsidRPr="00A62766">
        <w:t>Using information they gathered (likely from LinkedIn or data brokers), they convinced the help desk to reset account credentials.</w:t>
      </w:r>
    </w:p>
    <w:p w14:paraId="7429E88E" w14:textId="77777777" w:rsidR="00A62766" w:rsidRPr="00A62766" w:rsidRDefault="00A62766" w:rsidP="00A62766">
      <w:pPr>
        <w:numPr>
          <w:ilvl w:val="0"/>
          <w:numId w:val="4"/>
        </w:numPr>
      </w:pPr>
      <w:r w:rsidRPr="00A62766">
        <w:t>With this access, attackers infiltrated MGM’s systems, locking employees out of internal networks and causing ransomware-style disruptions.</w:t>
      </w:r>
    </w:p>
    <w:p w14:paraId="06CB7B43" w14:textId="77777777" w:rsidR="00A62766" w:rsidRPr="00A62766" w:rsidRDefault="00A62766" w:rsidP="00A62766">
      <w:pPr>
        <w:numPr>
          <w:ilvl w:val="0"/>
          <w:numId w:val="4"/>
        </w:numPr>
      </w:pPr>
      <w:r w:rsidRPr="00A62766">
        <w:t>The attack was linked to the Scattered Spider group, known for highly effective phishing and social engineering techniques.</w:t>
      </w:r>
    </w:p>
    <w:p w14:paraId="47446D91" w14:textId="0C5C40D0" w:rsidR="00A62766" w:rsidRPr="00A62766" w:rsidRDefault="00A62766" w:rsidP="00A62766"/>
    <w:p w14:paraId="272C1E4E" w14:textId="77777777" w:rsidR="00A62766" w:rsidRPr="00A62766" w:rsidRDefault="00A62766" w:rsidP="00A62766">
      <w:pPr>
        <w:rPr>
          <w:b/>
          <w:bCs/>
        </w:rPr>
      </w:pPr>
      <w:r w:rsidRPr="00A62766">
        <w:rPr>
          <w:b/>
          <w:bCs/>
        </w:rPr>
        <w:t>2. Damage caused</w:t>
      </w:r>
    </w:p>
    <w:p w14:paraId="62936CE0" w14:textId="77777777" w:rsidR="00A62766" w:rsidRPr="00A62766" w:rsidRDefault="00A62766" w:rsidP="00A62766">
      <w:pPr>
        <w:numPr>
          <w:ilvl w:val="0"/>
          <w:numId w:val="5"/>
        </w:numPr>
      </w:pPr>
      <w:r w:rsidRPr="00A62766">
        <w:t>Operational disruption: Slot machines, ATMs, room key cards, and online booking systems were taken offline for days.</w:t>
      </w:r>
    </w:p>
    <w:p w14:paraId="4CC4C5B6" w14:textId="77777777" w:rsidR="00A62766" w:rsidRPr="00A62766" w:rsidRDefault="00A62766" w:rsidP="00A62766">
      <w:pPr>
        <w:numPr>
          <w:ilvl w:val="0"/>
          <w:numId w:val="5"/>
        </w:numPr>
      </w:pPr>
      <w:r w:rsidRPr="00A62766">
        <w:t>Financial impact: MGM reported losses exceeding $100 million from the attack (including revenue loss and recovery costs).</w:t>
      </w:r>
    </w:p>
    <w:p w14:paraId="33E1A605" w14:textId="77777777" w:rsidR="00A62766" w:rsidRPr="00A62766" w:rsidRDefault="00A62766" w:rsidP="00A62766">
      <w:pPr>
        <w:numPr>
          <w:ilvl w:val="0"/>
          <w:numId w:val="5"/>
        </w:numPr>
      </w:pPr>
      <w:r w:rsidRPr="00A62766">
        <w:t>Data breach: Customer data (including personal info of guests) was reportedly exposed.</w:t>
      </w:r>
    </w:p>
    <w:p w14:paraId="72AACB8E" w14:textId="77777777" w:rsidR="00A62766" w:rsidRPr="00A62766" w:rsidRDefault="00A62766" w:rsidP="00A62766">
      <w:pPr>
        <w:numPr>
          <w:ilvl w:val="0"/>
          <w:numId w:val="5"/>
        </w:numPr>
      </w:pPr>
      <w:r w:rsidRPr="00A62766">
        <w:t>Reputation hit: Affected trust among guests and highlighted MGM’s weak internal security practices.</w:t>
      </w:r>
    </w:p>
    <w:p w14:paraId="1D4FFA34" w14:textId="4A2F1B24" w:rsidR="00A62766" w:rsidRPr="00A62766" w:rsidRDefault="00A62766" w:rsidP="00A62766"/>
    <w:p w14:paraId="203E5ADC" w14:textId="77777777" w:rsidR="00A62766" w:rsidRPr="00A62766" w:rsidRDefault="00A62766" w:rsidP="00A62766">
      <w:pPr>
        <w:rPr>
          <w:b/>
          <w:bCs/>
        </w:rPr>
      </w:pPr>
      <w:r w:rsidRPr="00A62766">
        <w:rPr>
          <w:b/>
          <w:bCs/>
        </w:rPr>
        <w:t>3. How it could’ve been prevented</w:t>
      </w:r>
    </w:p>
    <w:p w14:paraId="133065B8" w14:textId="77777777" w:rsidR="00A62766" w:rsidRPr="00A62766" w:rsidRDefault="00A62766" w:rsidP="00A62766">
      <w:pPr>
        <w:numPr>
          <w:ilvl w:val="0"/>
          <w:numId w:val="6"/>
        </w:numPr>
      </w:pPr>
      <w:r w:rsidRPr="00A62766">
        <w:t>Stronger Authentication: Enforce multi-factor authentication (MFA) on all critical accounts so that stolen/reset credentials alone can’t grant access.</w:t>
      </w:r>
    </w:p>
    <w:p w14:paraId="42BAF55F" w14:textId="77777777" w:rsidR="00A62766" w:rsidRPr="00A62766" w:rsidRDefault="00A62766" w:rsidP="00A62766">
      <w:pPr>
        <w:numPr>
          <w:ilvl w:val="0"/>
          <w:numId w:val="6"/>
        </w:numPr>
      </w:pPr>
      <w:r w:rsidRPr="00A62766">
        <w:t>Employee Awareness Training: Regular phishing and social engineering awareness training for both staff and IT support teams.</w:t>
      </w:r>
    </w:p>
    <w:p w14:paraId="196419D3" w14:textId="77777777" w:rsidR="00A62766" w:rsidRPr="00A62766" w:rsidRDefault="00A62766" w:rsidP="00A62766">
      <w:pPr>
        <w:numPr>
          <w:ilvl w:val="0"/>
          <w:numId w:val="6"/>
        </w:numPr>
      </w:pPr>
      <w:r w:rsidRPr="00A62766">
        <w:lastRenderedPageBreak/>
        <w:t>Help Desk Verification Protocols: Strict identity verification (e.g., requiring multiple proofs of identity) before resetting credentials.</w:t>
      </w:r>
    </w:p>
    <w:p w14:paraId="303F851A" w14:textId="77777777" w:rsidR="00A62766" w:rsidRPr="00A62766" w:rsidRDefault="00A62766" w:rsidP="00A62766">
      <w:pPr>
        <w:numPr>
          <w:ilvl w:val="0"/>
          <w:numId w:val="6"/>
        </w:numPr>
      </w:pPr>
      <w:r w:rsidRPr="00A62766">
        <w:t>Privileged Access Management (PAM): Limit high-level access accounts and monitor their use closely.</w:t>
      </w:r>
    </w:p>
    <w:p w14:paraId="0FE1FAEF" w14:textId="77777777" w:rsidR="00A62766" w:rsidRPr="00A62766" w:rsidRDefault="00A62766" w:rsidP="00A62766">
      <w:pPr>
        <w:numPr>
          <w:ilvl w:val="0"/>
          <w:numId w:val="6"/>
        </w:numPr>
      </w:pPr>
      <w:r w:rsidRPr="00A62766">
        <w:t>Zero Trust Security Model: Assume no request is trustworthy by default—always verify.</w:t>
      </w:r>
    </w:p>
    <w:p w14:paraId="6B64570C" w14:textId="77777777" w:rsidR="00A62766" w:rsidRDefault="00A62766" w:rsidP="00A62766">
      <w:pPr>
        <w:numPr>
          <w:ilvl w:val="0"/>
          <w:numId w:val="6"/>
        </w:numPr>
      </w:pPr>
      <w:r w:rsidRPr="00A62766">
        <w:t>Continuous Monitoring &amp; Detection: Use AI/EDR tools to detect unusual login behavior or privilege escalation quickly.</w:t>
      </w:r>
    </w:p>
    <w:p w14:paraId="41A0EEEE" w14:textId="77777777" w:rsidR="00A62766" w:rsidRDefault="00A62766" w:rsidP="00A62766"/>
    <w:p w14:paraId="5312E92F" w14:textId="4CAD10E7" w:rsidR="00A62766" w:rsidRDefault="00A62766" w:rsidP="00A62766">
      <w:pPr>
        <w:pStyle w:val="Heading1"/>
        <w:rPr>
          <w:rFonts w:ascii="Times New Roman" w:hAnsi="Times New Roman" w:cs="Times New Roman"/>
          <w:color w:val="auto"/>
        </w:rPr>
      </w:pPr>
      <w:r w:rsidRPr="00A62766">
        <w:rPr>
          <w:rFonts w:ascii="Times New Roman" w:hAnsi="Times New Roman" w:cs="Times New Roman"/>
          <w:color w:val="auto"/>
        </w:rPr>
        <w:t xml:space="preserve">2024 </w:t>
      </w:r>
      <w:proofErr w:type="spellStart"/>
      <w:r w:rsidRPr="00A62766">
        <w:rPr>
          <w:rFonts w:ascii="Times New Roman" w:hAnsi="Times New Roman" w:cs="Times New Roman"/>
          <w:color w:val="auto"/>
        </w:rPr>
        <w:t>Synnovis</w:t>
      </w:r>
      <w:proofErr w:type="spellEnd"/>
      <w:r w:rsidRPr="00A62766">
        <w:rPr>
          <w:rFonts w:ascii="Times New Roman" w:hAnsi="Times New Roman" w:cs="Times New Roman"/>
          <w:color w:val="auto"/>
        </w:rPr>
        <w:t xml:space="preserve"> Lab Attack</w:t>
      </w:r>
    </w:p>
    <w:p w14:paraId="4F23A3AC" w14:textId="77777777" w:rsidR="00A62766" w:rsidRPr="00A62766" w:rsidRDefault="00A62766" w:rsidP="00A62766"/>
    <w:p w14:paraId="3D5D55DC" w14:textId="77777777" w:rsidR="00A62766" w:rsidRPr="00A62766" w:rsidRDefault="00A62766" w:rsidP="00A62766">
      <w:pPr>
        <w:rPr>
          <w:b/>
          <w:bCs/>
        </w:rPr>
      </w:pPr>
      <w:r w:rsidRPr="00A62766">
        <w:rPr>
          <w:b/>
          <w:bCs/>
        </w:rPr>
        <w:t>1. How the attack happened</w:t>
      </w:r>
    </w:p>
    <w:p w14:paraId="40B3B515" w14:textId="77777777" w:rsidR="00A62766" w:rsidRPr="00A62766" w:rsidRDefault="00A62766" w:rsidP="00A62766">
      <w:pPr>
        <w:numPr>
          <w:ilvl w:val="0"/>
          <w:numId w:val="7"/>
        </w:numPr>
      </w:pPr>
      <w:r w:rsidRPr="00A62766">
        <w:t>The attack was carried out by a Russian-linked ransomware group (</w:t>
      </w:r>
      <w:proofErr w:type="spellStart"/>
      <w:r w:rsidRPr="00A62766">
        <w:t>Qilin</w:t>
      </w:r>
      <w:proofErr w:type="spellEnd"/>
      <w:r w:rsidRPr="00A62766">
        <w:t>).</w:t>
      </w:r>
    </w:p>
    <w:p w14:paraId="4936D081" w14:textId="77777777" w:rsidR="00A62766" w:rsidRPr="00A62766" w:rsidRDefault="00A62766" w:rsidP="00A62766">
      <w:pPr>
        <w:numPr>
          <w:ilvl w:val="0"/>
          <w:numId w:val="7"/>
        </w:numPr>
      </w:pPr>
      <w:r w:rsidRPr="00A62766">
        <w:t xml:space="preserve">Hackers gained access to </w:t>
      </w:r>
      <w:proofErr w:type="spellStart"/>
      <w:r w:rsidRPr="00A62766">
        <w:t>Synnovis’s</w:t>
      </w:r>
      <w:proofErr w:type="spellEnd"/>
      <w:r w:rsidRPr="00A62766">
        <w:t xml:space="preserve"> systems—likely through phishing, stolen credentials, or unpatched software vulnerabilities—and deployed ransomware.</w:t>
      </w:r>
    </w:p>
    <w:p w14:paraId="56E9B197" w14:textId="77777777" w:rsidR="00A62766" w:rsidRPr="00A62766" w:rsidRDefault="00A62766" w:rsidP="00A62766">
      <w:pPr>
        <w:numPr>
          <w:ilvl w:val="0"/>
          <w:numId w:val="7"/>
        </w:numPr>
      </w:pPr>
      <w:r w:rsidRPr="00A62766">
        <w:t>Once inside, they encrypted critical lab data and systems, making them inaccessible to staff.</w:t>
      </w:r>
    </w:p>
    <w:p w14:paraId="5E4EC7B1" w14:textId="77777777" w:rsidR="00A62766" w:rsidRPr="00A62766" w:rsidRDefault="00A62766" w:rsidP="00A62766">
      <w:pPr>
        <w:numPr>
          <w:ilvl w:val="0"/>
          <w:numId w:val="7"/>
        </w:numPr>
      </w:pPr>
      <w:r w:rsidRPr="00A62766">
        <w:t>The attackers then demanded a ransom for decryption and threatened to leak sensitive patient information.</w:t>
      </w:r>
    </w:p>
    <w:p w14:paraId="0F4FC957" w14:textId="11F3205A" w:rsidR="00A62766" w:rsidRPr="00A62766" w:rsidRDefault="00A62766" w:rsidP="00A62766"/>
    <w:p w14:paraId="02EBC1A3" w14:textId="77777777" w:rsidR="00A62766" w:rsidRPr="00A62766" w:rsidRDefault="00A62766" w:rsidP="00A62766">
      <w:r w:rsidRPr="00A62766">
        <w:t>2. Damage caused</w:t>
      </w:r>
    </w:p>
    <w:p w14:paraId="29703214" w14:textId="77777777" w:rsidR="00A62766" w:rsidRPr="00A62766" w:rsidRDefault="00A62766" w:rsidP="00A62766">
      <w:pPr>
        <w:numPr>
          <w:ilvl w:val="0"/>
          <w:numId w:val="8"/>
        </w:numPr>
      </w:pPr>
      <w:r w:rsidRPr="00A62766">
        <w:t>Healthcare disruption: Thousands of hospital appointments, cancer treatments, and surgeries across London had to be postponed.</w:t>
      </w:r>
    </w:p>
    <w:p w14:paraId="503DF505" w14:textId="77777777" w:rsidR="00A62766" w:rsidRPr="00A62766" w:rsidRDefault="00A62766" w:rsidP="00A62766">
      <w:pPr>
        <w:numPr>
          <w:ilvl w:val="0"/>
          <w:numId w:val="8"/>
        </w:numPr>
      </w:pPr>
      <w:r w:rsidRPr="00A62766">
        <w:t>Operational paralysis: Blood test services and diagnostic labs were offline, crippling clinical workflows.</w:t>
      </w:r>
    </w:p>
    <w:p w14:paraId="73EDA3CB" w14:textId="77777777" w:rsidR="00A62766" w:rsidRPr="00A62766" w:rsidRDefault="00A62766" w:rsidP="00A62766">
      <w:pPr>
        <w:numPr>
          <w:ilvl w:val="0"/>
          <w:numId w:val="8"/>
        </w:numPr>
      </w:pPr>
      <w:r w:rsidRPr="00A62766">
        <w:t>Patient impact: Delayed treatments posed serious risks to patient health and safety.</w:t>
      </w:r>
    </w:p>
    <w:p w14:paraId="7EB1A0EC" w14:textId="77777777" w:rsidR="00A62766" w:rsidRPr="00A62766" w:rsidRDefault="00A62766" w:rsidP="00A62766">
      <w:pPr>
        <w:numPr>
          <w:ilvl w:val="0"/>
          <w:numId w:val="8"/>
        </w:numPr>
      </w:pPr>
      <w:r w:rsidRPr="00A62766">
        <w:t>Data exposure: Sensitive medical records of patients were allegedly stolen.</w:t>
      </w:r>
    </w:p>
    <w:p w14:paraId="7F777970" w14:textId="77777777" w:rsidR="00A62766" w:rsidRPr="00A62766" w:rsidRDefault="00A62766" w:rsidP="00A62766">
      <w:pPr>
        <w:numPr>
          <w:ilvl w:val="0"/>
          <w:numId w:val="8"/>
        </w:numPr>
      </w:pPr>
      <w:r w:rsidRPr="00A62766">
        <w:t xml:space="preserve">Financial + reputational loss: NHS partners and </w:t>
      </w:r>
      <w:proofErr w:type="spellStart"/>
      <w:r w:rsidRPr="00A62766">
        <w:t>Synnovis</w:t>
      </w:r>
      <w:proofErr w:type="spellEnd"/>
      <w:r w:rsidRPr="00A62766">
        <w:t xml:space="preserve"> faced huge recovery costs and public scrutiny over their cybersecurity readiness.</w:t>
      </w:r>
    </w:p>
    <w:p w14:paraId="257AB9B2" w14:textId="063748DE" w:rsidR="00A62766" w:rsidRPr="00A62766" w:rsidRDefault="00A62766" w:rsidP="00A62766"/>
    <w:p w14:paraId="7032ACD1" w14:textId="77777777" w:rsidR="00A62766" w:rsidRPr="00A62766" w:rsidRDefault="00A62766" w:rsidP="00A62766">
      <w:r w:rsidRPr="00A62766">
        <w:t>3. How it could’ve been prevented</w:t>
      </w:r>
    </w:p>
    <w:p w14:paraId="631CAEE2" w14:textId="77777777" w:rsidR="00A62766" w:rsidRPr="00A62766" w:rsidRDefault="00A62766" w:rsidP="00A62766">
      <w:pPr>
        <w:numPr>
          <w:ilvl w:val="0"/>
          <w:numId w:val="9"/>
        </w:numPr>
      </w:pPr>
      <w:r w:rsidRPr="00A62766">
        <w:t>Regular Patching &amp; System Updates: Ensure critical systems (including lab software) are not running outdated or vulnerable versions.</w:t>
      </w:r>
    </w:p>
    <w:p w14:paraId="5E6DEFBD" w14:textId="77777777" w:rsidR="00A62766" w:rsidRPr="00A62766" w:rsidRDefault="00A62766" w:rsidP="00A62766">
      <w:pPr>
        <w:numPr>
          <w:ilvl w:val="0"/>
          <w:numId w:val="9"/>
        </w:numPr>
      </w:pPr>
      <w:r w:rsidRPr="00A62766">
        <w:t>Network Segmentation: Separate lab networks from hospital IT systems to contain damage if one is compromised.</w:t>
      </w:r>
    </w:p>
    <w:p w14:paraId="3A93051F" w14:textId="77777777" w:rsidR="00A62766" w:rsidRPr="00A62766" w:rsidRDefault="00A62766" w:rsidP="00A62766">
      <w:pPr>
        <w:numPr>
          <w:ilvl w:val="0"/>
          <w:numId w:val="9"/>
        </w:numPr>
      </w:pPr>
      <w:r w:rsidRPr="00A62766">
        <w:t>Backup &amp; Disaster Recovery Plans: Keep offline, immutable backups to quickly restore services without paying ransom.</w:t>
      </w:r>
    </w:p>
    <w:p w14:paraId="35383979" w14:textId="77777777" w:rsidR="00A62766" w:rsidRPr="00A62766" w:rsidRDefault="00A62766" w:rsidP="00A62766">
      <w:pPr>
        <w:numPr>
          <w:ilvl w:val="0"/>
          <w:numId w:val="9"/>
        </w:numPr>
      </w:pPr>
      <w:r w:rsidRPr="00A62766">
        <w:t>Strong Access Controls: Use multi-factor authentication and least privilege principles for all staff accounts.</w:t>
      </w:r>
    </w:p>
    <w:p w14:paraId="4901AE2C" w14:textId="77777777" w:rsidR="00A62766" w:rsidRPr="00A62766" w:rsidRDefault="00A62766" w:rsidP="00A62766">
      <w:pPr>
        <w:numPr>
          <w:ilvl w:val="0"/>
          <w:numId w:val="9"/>
        </w:numPr>
      </w:pPr>
      <w:r w:rsidRPr="00A62766">
        <w:t>24/7 Monitoring &amp; Threat Detection: Deploy EDR/XDR systems to detect unusual activity (e.g., mass file encryption).</w:t>
      </w:r>
    </w:p>
    <w:p w14:paraId="6083B84E" w14:textId="77777777" w:rsidR="00A62766" w:rsidRPr="00A62766" w:rsidRDefault="00A62766" w:rsidP="00A62766">
      <w:pPr>
        <w:numPr>
          <w:ilvl w:val="0"/>
          <w:numId w:val="9"/>
        </w:numPr>
      </w:pPr>
      <w:r w:rsidRPr="00A62766">
        <w:t>Employee Security Training: Since healthcare is a major phishing target, continuous training is essential to reduce human error.</w:t>
      </w:r>
    </w:p>
    <w:p w14:paraId="38427EE0" w14:textId="77777777" w:rsidR="00A62766" w:rsidRPr="00A62766" w:rsidRDefault="00A62766" w:rsidP="00A62766">
      <w:pPr>
        <w:numPr>
          <w:ilvl w:val="0"/>
          <w:numId w:val="9"/>
        </w:numPr>
      </w:pPr>
      <w:r w:rsidRPr="00A62766">
        <w:t>Incident Response Drills: NHS and private partners should rehearse cyberattack scenarios to minimize downtime during real incidents.</w:t>
      </w:r>
    </w:p>
    <w:p w14:paraId="59FC0E5D" w14:textId="77777777" w:rsidR="00737E91" w:rsidRPr="00A62766" w:rsidRDefault="00737E91"/>
    <w:sectPr w:rsidR="00737E91" w:rsidRPr="00A6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3C21"/>
    <w:multiLevelType w:val="multilevel"/>
    <w:tmpl w:val="E46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A05B8"/>
    <w:multiLevelType w:val="multilevel"/>
    <w:tmpl w:val="0692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104C1"/>
    <w:multiLevelType w:val="multilevel"/>
    <w:tmpl w:val="2C7E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E268F"/>
    <w:multiLevelType w:val="multilevel"/>
    <w:tmpl w:val="DBB8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367C4"/>
    <w:multiLevelType w:val="multilevel"/>
    <w:tmpl w:val="0D6C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B07F4"/>
    <w:multiLevelType w:val="multilevel"/>
    <w:tmpl w:val="85C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02242"/>
    <w:multiLevelType w:val="multilevel"/>
    <w:tmpl w:val="0FF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86122"/>
    <w:multiLevelType w:val="multilevel"/>
    <w:tmpl w:val="250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B1AED"/>
    <w:multiLevelType w:val="multilevel"/>
    <w:tmpl w:val="74D4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758693">
    <w:abstractNumId w:val="3"/>
  </w:num>
  <w:num w:numId="2" w16cid:durableId="1149057764">
    <w:abstractNumId w:val="1"/>
  </w:num>
  <w:num w:numId="3" w16cid:durableId="1864778717">
    <w:abstractNumId w:val="8"/>
  </w:num>
  <w:num w:numId="4" w16cid:durableId="1823812025">
    <w:abstractNumId w:val="7"/>
  </w:num>
  <w:num w:numId="5" w16cid:durableId="908615086">
    <w:abstractNumId w:val="4"/>
  </w:num>
  <w:num w:numId="6" w16cid:durableId="1333264546">
    <w:abstractNumId w:val="2"/>
  </w:num>
  <w:num w:numId="7" w16cid:durableId="588125010">
    <w:abstractNumId w:val="5"/>
  </w:num>
  <w:num w:numId="8" w16cid:durableId="1255433169">
    <w:abstractNumId w:val="6"/>
  </w:num>
  <w:num w:numId="9" w16cid:durableId="37632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66"/>
    <w:rsid w:val="00737E91"/>
    <w:rsid w:val="00A62766"/>
    <w:rsid w:val="00BA0D84"/>
    <w:rsid w:val="00CF48A0"/>
    <w:rsid w:val="00DC1E8F"/>
    <w:rsid w:val="00EC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6C74"/>
  <w15:chartTrackingRefBased/>
  <w15:docId w15:val="{038BA9CC-2583-4AA1-936B-3F7FCF3F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7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Sobu Wanjoku</dc:creator>
  <cp:keywords/>
  <dc:description/>
  <cp:lastModifiedBy>Sobu Wanjoku</cp:lastModifiedBy>
  <cp:revision>2</cp:revision>
  <dcterms:created xsi:type="dcterms:W3CDTF">2025-08-28T21:53:00Z</dcterms:created>
  <dcterms:modified xsi:type="dcterms:W3CDTF">2025-08-28T21:53:00Z</dcterms:modified>
</cp:coreProperties>
</file>