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191159"/>
            <wp:effectExtent b="0" l="0" r="0" t="0"/>
            <wp:docPr descr="Image result for csulb  logo" id="1" name="image2.png"/>
            <a:graphic>
              <a:graphicData uri="http://schemas.openxmlformats.org/drawingml/2006/picture">
                <pic:pic>
                  <pic:nvPicPr>
                    <pic:cNvPr descr="Image result for csulb  logo" id="0" name="image2.png"/>
                    <pic:cNvPicPr preferRelativeResize="0"/>
                  </pic:nvPicPr>
                  <pic:blipFill>
                    <a:blip r:embed="rId6"/>
                    <a:srcRect b="0" l="0" r="0" t="0"/>
                    <a:stretch>
                      <a:fillRect/>
                    </a:stretch>
                  </pic:blipFill>
                  <pic:spPr>
                    <a:xfrm>
                      <a:off x="0" y="0"/>
                      <a:ext cx="2052638" cy="2191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Electrical Engineering</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Optional 1: 2-bit Multiplier</w:t>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December 11, 2017</w:t>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1E">
      <w:pPr>
        <w:pageBreakBefore w:val="0"/>
        <w:spacing w:line="480" w:lineRule="auto"/>
        <w:ind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The goal of this lab is to design a 2-bit multiplier. This can be accomplished in multiple ways which includes describing the design behavior based on the truth table, making a design with full adders as the component or creating the design using half adders. From the options given, the half-adder design seem to be the most simple and shortest one because there is no complicated connection and less inputs and signals are required since there is no ‘carry in’ input for the half adders. In addition to the adders, four AND gates were also required to combine inputs ‘a’ and ‘b’, which are connected to the switches, before they can be connected to the adders. Lastly, the structural code for the 2-bit multiplier with four input, four output and one wire signal to connect the two half adders was created, tested and implemented on the board.</w:t>
      </w: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VHDL Code for Half Adder</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Half_Adder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A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Half_Adder;</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Half_Adder </w:t>
      </w:r>
      <w:r w:rsidDel="00000000" w:rsidR="00000000" w:rsidRPr="00000000">
        <w:rPr>
          <w:rFonts w:ascii="Times New Roman" w:cs="Times New Roman" w:eastAsia="Times New Roman" w:hAnsi="Times New Roman"/>
          <w:color w:val="0000ff"/>
          <w:sz w:val="24"/>
          <w:szCs w:val="24"/>
          <w:rtl w:val="0"/>
        </w:rPr>
        <w:t xml:space="preserve">is</w:t>
      </w:r>
      <w:r w:rsidDel="00000000" w:rsidR="00000000" w:rsidRPr="00000000">
        <w:rPr>
          <w:rtl w:val="0"/>
        </w:rPr>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&lt;= A </w:t>
      </w:r>
      <w:r w:rsidDel="00000000" w:rsidR="00000000" w:rsidRPr="00000000">
        <w:rPr>
          <w:rFonts w:ascii="Times New Roman" w:cs="Times New Roman" w:eastAsia="Times New Roman" w:hAnsi="Times New Roman"/>
          <w:color w:val="0000ff"/>
          <w:sz w:val="24"/>
          <w:szCs w:val="24"/>
          <w:rtl w:val="0"/>
        </w:rPr>
        <w:t xml:space="preserve">xor </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&lt;= A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spacing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Multiplier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a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Multiplier;</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Multiplier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Half_Adder</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 A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x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carry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 &lt;= a(0)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b(0);</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&lt;= a(0)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b(1);</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&lt;= a(1)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b(0);</w:t>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&lt;= a(1)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b(1);</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 &lt;= x(0);</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Half_Adder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(x(1), x(2), c(1), carry);</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Half_Adder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(carry, x(3), c(2), c(3));</w:t>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5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TestBench</w:t>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IEEE.STD_LOGIC_unsigned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Multiplier_test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Multiplier_test;</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Multiplier_test </w:t>
      </w:r>
      <w:r w:rsidDel="00000000" w:rsidR="00000000" w:rsidRPr="00000000">
        <w:rPr>
          <w:rFonts w:ascii="Times New Roman" w:cs="Times New Roman" w:eastAsia="Times New Roman" w:hAnsi="Times New Roman"/>
          <w:color w:val="0000ff"/>
          <w:sz w:val="24"/>
          <w:szCs w:val="24"/>
          <w:rtl w:val="0"/>
        </w:rPr>
        <w:t xml:space="preserve">IS </w:t>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Multiplier</w:t>
      </w:r>
    </w:p>
    <w:p w:rsidR="00000000" w:rsidDel="00000000" w:rsidP="00000000" w:rsidRDefault="00000000" w:rsidRPr="00000000" w14:paraId="0000005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a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test_seq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a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 (</w:t>
      </w:r>
      <w:r w:rsidDel="00000000" w:rsidR="00000000" w:rsidRPr="00000000">
        <w:rPr>
          <w:rFonts w:ascii="Times New Roman" w:cs="Times New Roman" w:eastAsia="Times New Roman" w:hAnsi="Times New Roman"/>
          <w:color w:val="0000ff"/>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=&gt; '0');</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b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 (</w:t>
      </w:r>
      <w:r w:rsidDel="00000000" w:rsidR="00000000" w:rsidRPr="00000000">
        <w:rPr>
          <w:rFonts w:ascii="Times New Roman" w:cs="Times New Roman" w:eastAsia="Times New Roman" w:hAnsi="Times New Roman"/>
          <w:color w:val="0000ff"/>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=&gt; '0');</w:t>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w:t>
      </w:r>
    </w:p>
    <w:p w:rsidR="00000000" w:rsidDel="00000000" w:rsidP="00000000" w:rsidRDefault="00000000" w:rsidRPr="00000000" w14:paraId="0000006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uut: Multiplier</w:t>
      </w:r>
      <w:r w:rsidDel="00000000" w:rsidR="00000000" w:rsidRPr="00000000">
        <w:rPr>
          <w:rFonts w:ascii="Times New Roman" w:cs="Times New Roman" w:eastAsia="Times New Roman" w:hAnsi="Times New Roman"/>
          <w:color w:val="0000ff"/>
          <w:sz w:val="24"/>
          <w:szCs w:val="24"/>
          <w:rtl w:val="0"/>
        </w:rPr>
        <w:t xml:space="preserve"> PORT 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=&gt; test_seq(3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=&gt; test_seq(1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=&gt; c );</w:t>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stim_proc: </w:t>
      </w:r>
      <w:r w:rsidDel="00000000" w:rsidR="00000000" w:rsidRPr="00000000">
        <w:rPr>
          <w:rFonts w:ascii="Times New Roman" w:cs="Times New Roman" w:eastAsia="Times New Roman" w:hAnsi="Times New Roman"/>
          <w:color w:val="0000ff"/>
          <w:sz w:val="24"/>
          <w:szCs w:val="24"/>
          <w:rtl w:val="0"/>
        </w:rPr>
        <w:t xml:space="preserve">process</w:t>
      </w:r>
    </w:p>
    <w:p w:rsidR="00000000" w:rsidDel="00000000" w:rsidP="00000000" w:rsidRDefault="00000000" w:rsidRPr="00000000" w14:paraId="000000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test_seq &lt;= "0000";</w:t>
      </w:r>
    </w:p>
    <w:p w:rsidR="00000000" w:rsidDel="00000000" w:rsidP="00000000" w:rsidRDefault="00000000" w:rsidRPr="00000000" w14:paraId="0000006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10 </w:t>
      </w:r>
      <w:r w:rsidDel="00000000" w:rsidR="00000000" w:rsidRPr="00000000">
        <w:rPr>
          <w:rFonts w:ascii="Times New Roman" w:cs="Times New Roman" w:eastAsia="Times New Roman" w:hAnsi="Times New Roman"/>
          <w:color w:val="0000ff"/>
          <w:sz w:val="24"/>
          <w:szCs w:val="24"/>
          <w:rtl w:val="0"/>
        </w:rPr>
        <w:t xml:space="preserv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 in 0 </w:t>
      </w:r>
      <w:r w:rsidDel="00000000" w:rsidR="00000000" w:rsidRPr="00000000">
        <w:rPr>
          <w:rFonts w:ascii="Times New Roman" w:cs="Times New Roman" w:eastAsia="Times New Roman" w:hAnsi="Times New Roman"/>
          <w:color w:val="0000ff"/>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color w:val="0000ff"/>
          <w:sz w:val="24"/>
          <w:szCs w:val="24"/>
          <w:rtl w:val="0"/>
        </w:rPr>
        <w:t xml:space="preserve">loop</w:t>
      </w:r>
    </w:p>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test_seq &lt;= test_seq + "0001";</w:t>
      </w:r>
    </w:p>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10 </w:t>
      </w:r>
      <w:r w:rsidDel="00000000" w:rsidR="00000000" w:rsidRPr="00000000">
        <w:rPr>
          <w:rFonts w:ascii="Times New Roman" w:cs="Times New Roman" w:eastAsia="Times New Roman" w:hAnsi="Times New Roman"/>
          <w:color w:val="0000ff"/>
          <w:sz w:val="24"/>
          <w:szCs w:val="24"/>
          <w:rtl w:val="0"/>
        </w:rPr>
        <w:t xml:space="preserv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end loop</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WaveForm</w:t>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34125" cy="1614488"/>
            <wp:effectExtent b="0" l="0" r="0" t="0"/>
            <wp:docPr id="2" name="image1.jpg"/>
            <a:graphic>
              <a:graphicData uri="http://schemas.openxmlformats.org/drawingml/2006/picture">
                <pic:pic>
                  <pic:nvPicPr>
                    <pic:cNvPr id="0" name="image1.jpg"/>
                    <pic:cNvPicPr preferRelativeResize="0"/>
                  </pic:nvPicPr>
                  <pic:blipFill>
                    <a:blip r:embed="rId7"/>
                    <a:srcRect b="8547" l="0" r="0" t="0"/>
                    <a:stretch>
                      <a:fillRect/>
                    </a:stretch>
                  </pic:blipFill>
                  <pic:spPr>
                    <a:xfrm>
                      <a:off x="0" y="0"/>
                      <a:ext cx="633412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7B">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 File</w:t>
      </w:r>
    </w:p>
    <w:p w:rsidR="00000000" w:rsidDel="00000000" w:rsidP="00000000" w:rsidRDefault="00000000" w:rsidRPr="00000000" w14:paraId="0000007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"a(0)"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"P11";</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"a(1)"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"L3";</w:t>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"b(0)"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"K3";</w:t>
      </w:r>
    </w:p>
    <w:p w:rsidR="00000000" w:rsidDel="00000000" w:rsidP="00000000" w:rsidRDefault="00000000" w:rsidRPr="00000000" w14:paraId="0000007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"b(1)"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"B4";</w:t>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"c(0)"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"M5";</w:t>
      </w:r>
    </w:p>
    <w:p w:rsidR="00000000" w:rsidDel="00000000" w:rsidP="00000000" w:rsidRDefault="00000000" w:rsidRPr="00000000" w14:paraId="0000008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"M11";</w:t>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"c(2)"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"P7";</w:t>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"c(3)"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"P6";</w:t>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