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A191AA" w14:textId="77777777" w:rsidR="00494832" w:rsidRDefault="00000000">
      <w:pPr>
        <w:spacing w:after="120" w:line="331" w:lineRule="auto"/>
        <w:rPr>
          <w:rFonts w:ascii="Open Sans" w:eastAsia="Open Sans" w:hAnsi="Open Sans" w:cs="Open Sans"/>
          <w:color w:val="3D85C6"/>
          <w:sz w:val="24"/>
          <w:szCs w:val="24"/>
        </w:rPr>
      </w:pPr>
      <w:r>
        <w:rPr>
          <w:rFonts w:ascii="Open Sans" w:eastAsia="Open Sans" w:hAnsi="Open Sans" w:cs="Open Sans"/>
          <w:color w:val="3D85C6"/>
          <w:sz w:val="24"/>
          <w:szCs w:val="24"/>
        </w:rPr>
        <w:t>PSYCHOLOGICAL SCIENCE GUIDANCE DOCUMENT</w:t>
      </w:r>
    </w:p>
    <w:p w14:paraId="475E17E6" w14:textId="77777777" w:rsidR="00494832" w:rsidRDefault="00000000">
      <w:pPr>
        <w:pStyle w:val="Title"/>
        <w:keepNext w:val="0"/>
        <w:keepLines w:val="0"/>
        <w:spacing w:before="200" w:after="120"/>
        <w:rPr>
          <w:rFonts w:ascii="Open Sans" w:eastAsia="Open Sans" w:hAnsi="Open Sans" w:cs="Open Sans"/>
          <w:color w:val="FF0000"/>
          <w:sz w:val="24"/>
          <w:szCs w:val="24"/>
        </w:rPr>
      </w:pPr>
      <w:bookmarkStart w:id="0" w:name="_hvffshmrdrpv" w:colFirst="0" w:colLast="0"/>
      <w:bookmarkEnd w:id="0"/>
      <w:r>
        <w:rPr>
          <w:rFonts w:ascii="Open Sans" w:eastAsia="Open Sans" w:hAnsi="Open Sans" w:cs="Open Sans"/>
          <w:sz w:val="40"/>
          <w:szCs w:val="40"/>
        </w:rPr>
        <w:t>Transparency guidelines for third-party resources (materials/data/analysis scripts)</w:t>
      </w:r>
    </w:p>
    <w:p w14:paraId="7FC7B72E" w14:textId="77777777" w:rsidR="00494832" w:rsidRDefault="00494832">
      <w:pPr>
        <w:spacing w:line="331" w:lineRule="auto"/>
        <w:rPr>
          <w:rFonts w:ascii="Roboto" w:eastAsia="Roboto" w:hAnsi="Roboto" w:cs="Roboto"/>
          <w:sz w:val="24"/>
          <w:szCs w:val="24"/>
        </w:rPr>
      </w:pPr>
    </w:p>
    <w:tbl>
      <w:tblPr>
        <w:tblStyle w:val="a"/>
        <w:tblW w:w="90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000"/>
      </w:tblGrid>
      <w:tr w:rsidR="00494832" w14:paraId="2014BFBB" w14:textId="77777777">
        <w:trPr>
          <w:trHeight w:val="2880"/>
        </w:trPr>
        <w:tc>
          <w:tcPr>
            <w:tcW w:w="9000" w:type="dxa"/>
            <w:tcBorders>
              <w:top w:val="single" w:sz="6" w:space="0" w:color="000000"/>
              <w:left w:val="single" w:sz="6" w:space="0" w:color="000000"/>
              <w:bottom w:val="single" w:sz="6" w:space="0" w:color="000000"/>
              <w:right w:val="single" w:sz="6" w:space="0" w:color="000000"/>
            </w:tcBorders>
            <w:shd w:val="clear" w:color="auto" w:fill="D9D2E9"/>
            <w:tcMar>
              <w:top w:w="100" w:type="dxa"/>
              <w:left w:w="100" w:type="dxa"/>
              <w:bottom w:w="100" w:type="dxa"/>
              <w:right w:w="100" w:type="dxa"/>
            </w:tcMar>
          </w:tcPr>
          <w:p w14:paraId="2BCB5DBE" w14:textId="77777777" w:rsidR="00494832" w:rsidRDefault="00000000">
            <w:pPr>
              <w:pStyle w:val="Heading2"/>
              <w:keepNext w:val="0"/>
              <w:keepLines w:val="0"/>
              <w:spacing w:before="0" w:line="331" w:lineRule="auto"/>
              <w:rPr>
                <w:rFonts w:ascii="Open Sans" w:eastAsia="Open Sans" w:hAnsi="Open Sans" w:cs="Open Sans"/>
                <w:b/>
                <w:sz w:val="28"/>
                <w:szCs w:val="28"/>
              </w:rPr>
            </w:pPr>
            <w:bookmarkStart w:id="1" w:name="_gagxxtuqg7f1" w:colFirst="0" w:colLast="0"/>
            <w:bookmarkEnd w:id="1"/>
            <w:r>
              <w:rPr>
                <w:rFonts w:ascii="Open Sans" w:eastAsia="Open Sans" w:hAnsi="Open Sans" w:cs="Open Sans"/>
                <w:b/>
                <w:sz w:val="28"/>
                <w:szCs w:val="28"/>
              </w:rPr>
              <w:t>Box 1. Summary</w:t>
            </w:r>
          </w:p>
          <w:p w14:paraId="33D80995" w14:textId="77777777" w:rsidR="00494832" w:rsidRDefault="00000000">
            <w:pPr>
              <w:numPr>
                <w:ilvl w:val="0"/>
                <w:numId w:val="1"/>
              </w:numPr>
              <w:spacing w:after="120" w:line="331" w:lineRule="auto"/>
              <w:rPr>
                <w:rFonts w:ascii="Open Sans" w:eastAsia="Open Sans" w:hAnsi="Open Sans" w:cs="Open Sans"/>
                <w:sz w:val="24"/>
                <w:szCs w:val="24"/>
              </w:rPr>
            </w:pPr>
            <w:r>
              <w:rPr>
                <w:rFonts w:ascii="Open Sans" w:eastAsia="Open Sans" w:hAnsi="Open Sans" w:cs="Open Sans"/>
                <w:sz w:val="24"/>
                <w:szCs w:val="24"/>
              </w:rPr>
              <w:t xml:space="preserve">By default, Psychological Science </w:t>
            </w:r>
            <w:hyperlink r:id="rId5">
              <w:r w:rsidR="00494832">
                <w:rPr>
                  <w:rFonts w:ascii="Open Sans" w:eastAsia="Open Sans" w:hAnsi="Open Sans" w:cs="Open Sans"/>
                  <w:color w:val="1155CC"/>
                  <w:sz w:val="24"/>
                  <w:szCs w:val="24"/>
                </w:rPr>
                <w:t>requires</w:t>
              </w:r>
            </w:hyperlink>
            <w:r>
              <w:rPr>
                <w:rFonts w:ascii="Open Sans" w:eastAsia="Open Sans" w:hAnsi="Open Sans" w:cs="Open Sans"/>
                <w:sz w:val="24"/>
                <w:szCs w:val="24"/>
              </w:rPr>
              <w:t xml:space="preserve"> authors to make all research materials, raw/primary data, and analysis scripts publicly available in </w:t>
            </w:r>
            <w:hyperlink r:id="rId6">
              <w:r w:rsidR="00494832">
                <w:rPr>
                  <w:rFonts w:ascii="Open Sans" w:eastAsia="Open Sans" w:hAnsi="Open Sans" w:cs="Open Sans"/>
                  <w:color w:val="1155CC"/>
                  <w:sz w:val="24"/>
                  <w:szCs w:val="24"/>
                </w:rPr>
                <w:t>a trusted repository</w:t>
              </w:r>
            </w:hyperlink>
            <w:r>
              <w:rPr>
                <w:rFonts w:ascii="Open Sans" w:eastAsia="Open Sans" w:hAnsi="Open Sans" w:cs="Open Sans"/>
                <w:sz w:val="24"/>
                <w:szCs w:val="24"/>
              </w:rPr>
              <w:t>, unless there are reasonable constraints.</w:t>
            </w:r>
          </w:p>
          <w:p w14:paraId="01F45E84" w14:textId="77777777" w:rsidR="00494832" w:rsidRDefault="00000000">
            <w:pPr>
              <w:numPr>
                <w:ilvl w:val="0"/>
                <w:numId w:val="1"/>
              </w:numPr>
              <w:spacing w:after="120" w:line="331" w:lineRule="auto"/>
              <w:rPr>
                <w:rFonts w:ascii="Open Sans" w:eastAsia="Open Sans" w:hAnsi="Open Sans" w:cs="Open Sans"/>
                <w:sz w:val="24"/>
                <w:szCs w:val="24"/>
              </w:rPr>
            </w:pPr>
            <w:r>
              <w:rPr>
                <w:rFonts w:ascii="Open Sans" w:eastAsia="Open Sans" w:hAnsi="Open Sans" w:cs="Open Sans"/>
                <w:sz w:val="24"/>
                <w:szCs w:val="24"/>
              </w:rPr>
              <w:t>When data or materials are managed by a third-party, this can complicate authors' ability to fully comply with the journal’s policies.</w:t>
            </w:r>
          </w:p>
          <w:p w14:paraId="16DAA913" w14:textId="77777777" w:rsidR="00494832" w:rsidRDefault="00000000">
            <w:pPr>
              <w:numPr>
                <w:ilvl w:val="0"/>
                <w:numId w:val="1"/>
              </w:numPr>
              <w:spacing w:after="120" w:line="331" w:lineRule="auto"/>
              <w:rPr>
                <w:rFonts w:ascii="Open Sans" w:eastAsia="Open Sans" w:hAnsi="Open Sans" w:cs="Open Sans"/>
                <w:sz w:val="24"/>
                <w:szCs w:val="24"/>
              </w:rPr>
            </w:pPr>
            <w:r>
              <w:rPr>
                <w:rFonts w:ascii="Open Sans" w:eastAsia="Open Sans" w:hAnsi="Open Sans" w:cs="Open Sans"/>
                <w:sz w:val="24"/>
                <w:szCs w:val="24"/>
              </w:rPr>
              <w:t>Authors should aim to be as transparent as possible, guided by the maxim “as open as possible, as closed as necessary”.</w:t>
            </w:r>
          </w:p>
          <w:p w14:paraId="5D94FD71" w14:textId="77777777" w:rsidR="00494832" w:rsidRDefault="00000000">
            <w:pPr>
              <w:numPr>
                <w:ilvl w:val="0"/>
                <w:numId w:val="1"/>
              </w:numPr>
              <w:spacing w:after="120" w:line="331" w:lineRule="auto"/>
              <w:rPr>
                <w:rFonts w:ascii="Open Sans" w:eastAsia="Open Sans" w:hAnsi="Open Sans" w:cs="Open Sans"/>
                <w:sz w:val="24"/>
                <w:szCs w:val="24"/>
              </w:rPr>
            </w:pPr>
            <w:r>
              <w:rPr>
                <w:rFonts w:ascii="Open Sans" w:eastAsia="Open Sans" w:hAnsi="Open Sans" w:cs="Open Sans"/>
                <w:sz w:val="24"/>
                <w:szCs w:val="24"/>
              </w:rPr>
              <w:t>This guidance document provides a practical workflow to help authors navigate situations involving third-party data or materials.</w:t>
            </w:r>
          </w:p>
          <w:p w14:paraId="37CBCA18" w14:textId="77777777" w:rsidR="00494832" w:rsidRDefault="00000000">
            <w:pPr>
              <w:numPr>
                <w:ilvl w:val="0"/>
                <w:numId w:val="1"/>
              </w:numPr>
              <w:spacing w:after="120" w:line="331" w:lineRule="auto"/>
              <w:rPr>
                <w:rFonts w:ascii="Open Sans" w:eastAsia="Open Sans" w:hAnsi="Open Sans" w:cs="Open Sans"/>
                <w:sz w:val="24"/>
                <w:szCs w:val="24"/>
              </w:rPr>
            </w:pPr>
            <w:r>
              <w:rPr>
                <w:rFonts w:ascii="Open Sans" w:eastAsia="Open Sans" w:hAnsi="Open Sans" w:cs="Open Sans"/>
                <w:sz w:val="24"/>
                <w:szCs w:val="24"/>
              </w:rPr>
              <w:t>This guidance document is intended to be pragmatic and advisory only; the journal reserves the right to use case-by-case editorial discretion to determine whether constraints on transparency are allowed.</w:t>
            </w:r>
          </w:p>
        </w:tc>
      </w:tr>
    </w:tbl>
    <w:p w14:paraId="570C2793" w14:textId="77777777" w:rsidR="00494832" w:rsidRDefault="00000000">
      <w:pPr>
        <w:pStyle w:val="Heading1"/>
        <w:keepNext w:val="0"/>
        <w:keepLines w:val="0"/>
        <w:spacing w:before="360" w:line="331" w:lineRule="auto"/>
        <w:rPr>
          <w:rFonts w:ascii="Open Sans" w:eastAsia="Open Sans" w:hAnsi="Open Sans" w:cs="Open Sans"/>
          <w:sz w:val="32"/>
          <w:szCs w:val="32"/>
        </w:rPr>
      </w:pPr>
      <w:bookmarkStart w:id="2" w:name="_8fcf5zn0tdss" w:colFirst="0" w:colLast="0"/>
      <w:bookmarkEnd w:id="2"/>
      <w:r>
        <w:rPr>
          <w:rFonts w:ascii="Open Sans" w:eastAsia="Open Sans" w:hAnsi="Open Sans" w:cs="Open Sans"/>
          <w:sz w:val="32"/>
          <w:szCs w:val="32"/>
        </w:rPr>
        <w:t>What are third-party data or materials?</w:t>
      </w:r>
    </w:p>
    <w:p w14:paraId="0857068D" w14:textId="77777777" w:rsidR="00494832" w:rsidRDefault="00000000">
      <w:pPr>
        <w:spacing w:line="331" w:lineRule="auto"/>
        <w:rPr>
          <w:rFonts w:ascii="Open Sans" w:eastAsia="Open Sans" w:hAnsi="Open Sans" w:cs="Open Sans"/>
          <w:sz w:val="24"/>
          <w:szCs w:val="24"/>
        </w:rPr>
      </w:pPr>
      <w:r>
        <w:rPr>
          <w:rFonts w:ascii="Open Sans" w:eastAsia="Open Sans" w:hAnsi="Open Sans" w:cs="Open Sans"/>
          <w:sz w:val="24"/>
          <w:szCs w:val="24"/>
        </w:rPr>
        <w:t>Third-party data or materials refers to data or materials that are managed by individuals/organisations other than the authors. For example, secondary analysis of a dataset collected as part of a longitudinal study (reported elsewhere) or use of a survey instrument created and validated in a separate study (reported elsewhere).</w:t>
      </w:r>
    </w:p>
    <w:p w14:paraId="0DA30207" w14:textId="77777777" w:rsidR="00494832" w:rsidRDefault="00000000">
      <w:pPr>
        <w:pStyle w:val="Heading1"/>
        <w:keepNext w:val="0"/>
        <w:keepLines w:val="0"/>
        <w:spacing w:before="360" w:line="331" w:lineRule="auto"/>
        <w:rPr>
          <w:rFonts w:ascii="Open Sans" w:eastAsia="Open Sans" w:hAnsi="Open Sans" w:cs="Open Sans"/>
          <w:sz w:val="24"/>
          <w:szCs w:val="24"/>
        </w:rPr>
      </w:pPr>
      <w:bookmarkStart w:id="3" w:name="_ncxsgc4hboxp" w:colFirst="0" w:colLast="0"/>
      <w:bookmarkEnd w:id="3"/>
      <w:r>
        <w:rPr>
          <w:rFonts w:ascii="Open Sans" w:eastAsia="Open Sans" w:hAnsi="Open Sans" w:cs="Open Sans"/>
          <w:sz w:val="32"/>
          <w:szCs w:val="32"/>
        </w:rPr>
        <w:t>Maximising the transparency of third-party data or materials</w:t>
      </w:r>
    </w:p>
    <w:p w14:paraId="41917FDD" w14:textId="77777777" w:rsidR="00494832" w:rsidRDefault="00000000">
      <w:pPr>
        <w:spacing w:line="331" w:lineRule="auto"/>
        <w:rPr>
          <w:rFonts w:ascii="Open Sans" w:eastAsia="Open Sans" w:hAnsi="Open Sans" w:cs="Open Sans"/>
          <w:sz w:val="24"/>
          <w:szCs w:val="24"/>
        </w:rPr>
      </w:pPr>
      <w:r>
        <w:rPr>
          <w:rFonts w:ascii="Open Sans" w:eastAsia="Open Sans" w:hAnsi="Open Sans" w:cs="Open Sans"/>
          <w:sz w:val="24"/>
          <w:szCs w:val="24"/>
        </w:rPr>
        <w:t xml:space="preserve">Authors should aim to make their research “as open as possible and as closed as necessary”. In practice, this means attempting to comply with the journal’s </w:t>
      </w:r>
      <w:r>
        <w:rPr>
          <w:rFonts w:ascii="Open Sans" w:eastAsia="Open Sans" w:hAnsi="Open Sans" w:cs="Open Sans"/>
          <w:sz w:val="24"/>
          <w:szCs w:val="24"/>
        </w:rPr>
        <w:lastRenderedPageBreak/>
        <w:t xml:space="preserve">default transparency policies as far as possible, while ensuring that sharing is legal and responsible. Authors should consider seeking permission to reshare any third-party data or materials alongside the present research, thus enabling them to comply with the journal’s default policies. If this is not possible or appropriate, authors should complete the forms below for each individual source of data/materials (Table 1 and Table 2). These forms can be shared in a </w:t>
      </w:r>
      <w:hyperlink r:id="rId7">
        <w:r w:rsidR="00494832">
          <w:rPr>
            <w:rFonts w:ascii="Open Sans" w:eastAsia="Open Sans" w:hAnsi="Open Sans" w:cs="Open Sans"/>
            <w:color w:val="1155CC"/>
            <w:sz w:val="24"/>
            <w:szCs w:val="24"/>
          </w:rPr>
          <w:t>trusted repository</w:t>
        </w:r>
      </w:hyperlink>
      <w:r>
        <w:rPr>
          <w:rFonts w:ascii="Open Sans" w:eastAsia="Open Sans" w:hAnsi="Open Sans" w:cs="Open Sans"/>
          <w:sz w:val="24"/>
          <w:szCs w:val="24"/>
        </w:rPr>
        <w:t xml:space="preserve"> and linked to from the manuscript’s Research Transparency Statement.</w:t>
      </w:r>
    </w:p>
    <w:p w14:paraId="05E31968" w14:textId="77777777" w:rsidR="00494832" w:rsidRDefault="00494832"/>
    <w:p w14:paraId="74524F45" w14:textId="77777777" w:rsidR="00494832" w:rsidRDefault="00494832"/>
    <w:p w14:paraId="14B7F584" w14:textId="77777777" w:rsidR="00494832" w:rsidRDefault="00000000">
      <w:pPr>
        <w:rPr>
          <w:rFonts w:ascii="Open Sans" w:eastAsia="Open Sans" w:hAnsi="Open Sans" w:cs="Open Sans"/>
          <w:sz w:val="24"/>
          <w:szCs w:val="24"/>
        </w:rPr>
      </w:pPr>
      <w:r>
        <w:rPr>
          <w:rFonts w:ascii="Open Sans" w:eastAsia="Open Sans" w:hAnsi="Open Sans" w:cs="Open Sans"/>
          <w:b/>
          <w:sz w:val="24"/>
          <w:szCs w:val="24"/>
        </w:rPr>
        <w:t xml:space="preserve">Table 1. </w:t>
      </w:r>
      <w:r>
        <w:rPr>
          <w:rFonts w:ascii="Open Sans" w:eastAsia="Open Sans" w:hAnsi="Open Sans" w:cs="Open Sans"/>
          <w:sz w:val="24"/>
          <w:szCs w:val="24"/>
        </w:rPr>
        <w:t>Transparency form for third-party data.</w:t>
      </w:r>
    </w:p>
    <w:p w14:paraId="70528EB5" w14:textId="77777777" w:rsidR="00494832" w:rsidRDefault="00494832"/>
    <w:tbl>
      <w:tblPr>
        <w:tblStyle w:val="a0"/>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494832" w14:paraId="546BCAF7" w14:textId="77777777">
        <w:tc>
          <w:tcPr>
            <w:tcW w:w="4514" w:type="dxa"/>
            <w:tcMar>
              <w:top w:w="100" w:type="dxa"/>
              <w:left w:w="100" w:type="dxa"/>
              <w:bottom w:w="100" w:type="dxa"/>
              <w:right w:w="100" w:type="dxa"/>
            </w:tcMar>
          </w:tcPr>
          <w:p w14:paraId="2A39BA14" w14:textId="77777777" w:rsidR="00494832" w:rsidRDefault="00000000">
            <w:pPr>
              <w:rPr>
                <w:b/>
              </w:rPr>
            </w:pPr>
            <w:r>
              <w:rPr>
                <w:rFonts w:ascii="Open Sans" w:eastAsia="Open Sans" w:hAnsi="Open Sans" w:cs="Open Sans"/>
                <w:b/>
                <w:sz w:val="24"/>
                <w:szCs w:val="24"/>
              </w:rPr>
              <w:t>Name and/or source of data</w:t>
            </w:r>
          </w:p>
        </w:tc>
        <w:tc>
          <w:tcPr>
            <w:tcW w:w="4514" w:type="dxa"/>
            <w:tcMar>
              <w:top w:w="100" w:type="dxa"/>
              <w:left w:w="100" w:type="dxa"/>
              <w:bottom w:w="100" w:type="dxa"/>
              <w:right w:w="100" w:type="dxa"/>
            </w:tcMar>
          </w:tcPr>
          <w:p w14:paraId="03A462B7" w14:textId="47E22504" w:rsidR="00494832" w:rsidRDefault="00724EE0">
            <w:pPr>
              <w:widowControl w:val="0"/>
              <w:pBdr>
                <w:top w:val="nil"/>
                <w:left w:val="nil"/>
                <w:bottom w:val="nil"/>
                <w:right w:val="nil"/>
                <w:between w:val="nil"/>
              </w:pBdr>
              <w:spacing w:line="240" w:lineRule="auto"/>
            </w:pPr>
            <w:r>
              <w:t>Altmetric</w:t>
            </w:r>
            <w:r w:rsidR="00206F2A">
              <w:t>.com</w:t>
            </w:r>
            <w:r>
              <w:t xml:space="preserve"> data</w:t>
            </w:r>
          </w:p>
        </w:tc>
      </w:tr>
      <w:tr w:rsidR="00494832" w14:paraId="5329636A" w14:textId="77777777">
        <w:tc>
          <w:tcPr>
            <w:tcW w:w="4514" w:type="dxa"/>
            <w:tcMar>
              <w:top w:w="100" w:type="dxa"/>
              <w:left w:w="100" w:type="dxa"/>
              <w:bottom w:w="100" w:type="dxa"/>
              <w:right w:w="100" w:type="dxa"/>
            </w:tcMar>
          </w:tcPr>
          <w:p w14:paraId="46564052" w14:textId="77777777" w:rsidR="00494832" w:rsidRDefault="00000000">
            <w:pPr>
              <w:rPr>
                <w:b/>
              </w:rPr>
            </w:pPr>
            <w:r>
              <w:rPr>
                <w:rFonts w:ascii="Open Sans" w:eastAsia="Open Sans" w:hAnsi="Open Sans" w:cs="Open Sans"/>
                <w:b/>
                <w:sz w:val="24"/>
                <w:szCs w:val="24"/>
              </w:rPr>
              <w:t>Name of individual(s) / organisation that controls the data</w:t>
            </w:r>
          </w:p>
        </w:tc>
        <w:tc>
          <w:tcPr>
            <w:tcW w:w="4514" w:type="dxa"/>
            <w:tcMar>
              <w:top w:w="100" w:type="dxa"/>
              <w:left w:w="100" w:type="dxa"/>
              <w:bottom w:w="100" w:type="dxa"/>
              <w:right w:w="100" w:type="dxa"/>
            </w:tcMar>
          </w:tcPr>
          <w:p w14:paraId="75EE546A" w14:textId="611723DE" w:rsidR="00494832" w:rsidRDefault="00724EE0">
            <w:pPr>
              <w:widowControl w:val="0"/>
              <w:pBdr>
                <w:top w:val="nil"/>
                <w:left w:val="nil"/>
                <w:bottom w:val="nil"/>
                <w:right w:val="nil"/>
                <w:between w:val="nil"/>
              </w:pBdr>
              <w:spacing w:line="240" w:lineRule="auto"/>
            </w:pPr>
            <w:r>
              <w:t>Altmetric</w:t>
            </w:r>
            <w:r w:rsidR="00206F2A">
              <w:t>.com</w:t>
            </w:r>
          </w:p>
        </w:tc>
      </w:tr>
      <w:tr w:rsidR="00494832" w14:paraId="5B650E46" w14:textId="77777777">
        <w:tc>
          <w:tcPr>
            <w:tcW w:w="4514" w:type="dxa"/>
            <w:tcMar>
              <w:top w:w="100" w:type="dxa"/>
              <w:left w:w="100" w:type="dxa"/>
              <w:bottom w:w="100" w:type="dxa"/>
              <w:right w:w="100" w:type="dxa"/>
            </w:tcMar>
          </w:tcPr>
          <w:p w14:paraId="75D7AB8D" w14:textId="77777777" w:rsidR="00494832" w:rsidRDefault="00000000">
            <w:pPr>
              <w:rPr>
                <w:rFonts w:ascii="Open Sans" w:eastAsia="Open Sans" w:hAnsi="Open Sans" w:cs="Open Sans"/>
                <w:b/>
                <w:sz w:val="24"/>
                <w:szCs w:val="24"/>
              </w:rPr>
            </w:pPr>
            <w:r>
              <w:rPr>
                <w:rFonts w:ascii="Open Sans" w:eastAsia="Open Sans" w:hAnsi="Open Sans" w:cs="Open Sans"/>
                <w:b/>
                <w:sz w:val="24"/>
                <w:szCs w:val="24"/>
              </w:rPr>
              <w:t>Name of author(s) who obtained the data from the third party</w:t>
            </w:r>
          </w:p>
        </w:tc>
        <w:tc>
          <w:tcPr>
            <w:tcW w:w="4514" w:type="dxa"/>
            <w:tcMar>
              <w:top w:w="100" w:type="dxa"/>
              <w:left w:w="100" w:type="dxa"/>
              <w:bottom w:w="100" w:type="dxa"/>
              <w:right w:w="100" w:type="dxa"/>
            </w:tcMar>
          </w:tcPr>
          <w:p w14:paraId="6DDD3C74" w14:textId="0875D4F4" w:rsidR="00494832" w:rsidRDefault="00724EE0">
            <w:pPr>
              <w:widowControl w:val="0"/>
              <w:pBdr>
                <w:top w:val="nil"/>
                <w:left w:val="nil"/>
                <w:bottom w:val="nil"/>
                <w:right w:val="nil"/>
                <w:between w:val="nil"/>
              </w:pBdr>
              <w:spacing w:line="240" w:lineRule="auto"/>
            </w:pPr>
            <w:r>
              <w:t>Nicholas A. Coles</w:t>
            </w:r>
          </w:p>
        </w:tc>
      </w:tr>
      <w:tr w:rsidR="00494832" w14:paraId="6894366C" w14:textId="77777777">
        <w:tc>
          <w:tcPr>
            <w:tcW w:w="4514" w:type="dxa"/>
            <w:tcMar>
              <w:top w:w="100" w:type="dxa"/>
              <w:left w:w="100" w:type="dxa"/>
              <w:bottom w:w="100" w:type="dxa"/>
              <w:right w:w="100" w:type="dxa"/>
            </w:tcMar>
          </w:tcPr>
          <w:p w14:paraId="4EE16F11" w14:textId="77777777" w:rsidR="00494832" w:rsidRDefault="00000000">
            <w:pPr>
              <w:rPr>
                <w:rFonts w:ascii="Open Sans" w:eastAsia="Open Sans" w:hAnsi="Open Sans" w:cs="Open Sans"/>
                <w:b/>
                <w:sz w:val="24"/>
                <w:szCs w:val="24"/>
              </w:rPr>
            </w:pPr>
            <w:r>
              <w:rPr>
                <w:rFonts w:ascii="Open Sans" w:eastAsia="Open Sans" w:hAnsi="Open Sans" w:cs="Open Sans"/>
                <w:b/>
                <w:sz w:val="24"/>
                <w:szCs w:val="24"/>
              </w:rPr>
              <w:t>If relevant, provide a citation to the data here and in the manuscript.</w:t>
            </w:r>
          </w:p>
        </w:tc>
        <w:tc>
          <w:tcPr>
            <w:tcW w:w="4514" w:type="dxa"/>
            <w:tcMar>
              <w:top w:w="100" w:type="dxa"/>
              <w:left w:w="100" w:type="dxa"/>
              <w:bottom w:w="100" w:type="dxa"/>
              <w:right w:w="100" w:type="dxa"/>
            </w:tcMar>
          </w:tcPr>
          <w:p w14:paraId="396EBEA3" w14:textId="3C310E00" w:rsidR="00494832" w:rsidRDefault="00CD3B5F">
            <w:pPr>
              <w:widowControl w:val="0"/>
              <w:pBdr>
                <w:top w:val="nil"/>
                <w:left w:val="nil"/>
                <w:bottom w:val="nil"/>
                <w:right w:val="nil"/>
                <w:between w:val="nil"/>
              </w:pBdr>
              <w:spacing w:line="240" w:lineRule="auto"/>
            </w:pPr>
            <w:r w:rsidRPr="00CD3B5F">
              <w:t xml:space="preserve">Altmetric. (2025). </w:t>
            </w:r>
            <w:r w:rsidRPr="00CD3B5F">
              <w:rPr>
                <w:i/>
                <w:iCs/>
              </w:rPr>
              <w:t>Altmetric Explorer</w:t>
            </w:r>
            <w:r w:rsidRPr="00CD3B5F">
              <w:t xml:space="preserve"> [Data set]. Altmetric. </w:t>
            </w:r>
            <w:hyperlink r:id="rId8" w:tgtFrame="_new" w:history="1">
              <w:r w:rsidRPr="00CD3B5F">
                <w:rPr>
                  <w:rStyle w:val="Hyperlink"/>
                </w:rPr>
                <w:t>https://www.altmetric.com/</w:t>
              </w:r>
            </w:hyperlink>
          </w:p>
        </w:tc>
      </w:tr>
      <w:tr w:rsidR="00494832" w14:paraId="6A63D2C6" w14:textId="77777777">
        <w:tc>
          <w:tcPr>
            <w:tcW w:w="4514" w:type="dxa"/>
            <w:tcMar>
              <w:top w:w="100" w:type="dxa"/>
              <w:left w:w="100" w:type="dxa"/>
              <w:bottom w:w="100" w:type="dxa"/>
              <w:right w:w="100" w:type="dxa"/>
            </w:tcMar>
          </w:tcPr>
          <w:p w14:paraId="18F8CAD1" w14:textId="77777777" w:rsidR="00494832" w:rsidRDefault="00000000">
            <w:pPr>
              <w:rPr>
                <w:rFonts w:ascii="Open Sans" w:eastAsia="Open Sans" w:hAnsi="Open Sans" w:cs="Open Sans"/>
                <w:b/>
                <w:sz w:val="24"/>
                <w:szCs w:val="24"/>
              </w:rPr>
            </w:pPr>
            <w:r>
              <w:rPr>
                <w:rFonts w:ascii="Open Sans" w:eastAsia="Open Sans" w:hAnsi="Open Sans" w:cs="Open Sans"/>
                <w:b/>
                <w:sz w:val="24"/>
                <w:szCs w:val="24"/>
              </w:rPr>
              <w:t>Is access to the data…</w:t>
            </w:r>
          </w:p>
          <w:p w14:paraId="1B8977E3" w14:textId="77777777" w:rsidR="00494832" w:rsidRDefault="00000000">
            <w:pPr>
              <w:numPr>
                <w:ilvl w:val="0"/>
                <w:numId w:val="2"/>
              </w:numPr>
              <w:rPr>
                <w:rFonts w:ascii="Open Sans" w:eastAsia="Open Sans" w:hAnsi="Open Sans" w:cs="Open Sans"/>
                <w:b/>
                <w:sz w:val="24"/>
                <w:szCs w:val="24"/>
              </w:rPr>
            </w:pPr>
            <w:r>
              <w:rPr>
                <w:rFonts w:ascii="Open Sans" w:eastAsia="Open Sans" w:hAnsi="Open Sans" w:cs="Open Sans"/>
                <w:b/>
                <w:sz w:val="24"/>
                <w:szCs w:val="24"/>
              </w:rPr>
              <w:t>public</w:t>
            </w:r>
          </w:p>
          <w:p w14:paraId="03C90FA4" w14:textId="77777777" w:rsidR="00494832" w:rsidRDefault="00000000">
            <w:pPr>
              <w:numPr>
                <w:ilvl w:val="0"/>
                <w:numId w:val="2"/>
              </w:numPr>
              <w:rPr>
                <w:rFonts w:ascii="Open Sans" w:eastAsia="Open Sans" w:hAnsi="Open Sans" w:cs="Open Sans"/>
                <w:b/>
                <w:sz w:val="24"/>
                <w:szCs w:val="24"/>
              </w:rPr>
            </w:pPr>
            <w:r>
              <w:rPr>
                <w:rFonts w:ascii="Open Sans" w:eastAsia="Open Sans" w:hAnsi="Open Sans" w:cs="Open Sans"/>
                <w:b/>
                <w:sz w:val="24"/>
                <w:szCs w:val="24"/>
              </w:rPr>
              <w:t>restricted</w:t>
            </w:r>
          </w:p>
          <w:p w14:paraId="5369C7B1" w14:textId="77777777" w:rsidR="00494832" w:rsidRDefault="00000000">
            <w:pPr>
              <w:numPr>
                <w:ilvl w:val="0"/>
                <w:numId w:val="2"/>
              </w:numPr>
              <w:rPr>
                <w:rFonts w:ascii="Open Sans" w:eastAsia="Open Sans" w:hAnsi="Open Sans" w:cs="Open Sans"/>
                <w:b/>
                <w:sz w:val="24"/>
                <w:szCs w:val="24"/>
              </w:rPr>
            </w:pPr>
            <w:r>
              <w:rPr>
                <w:rFonts w:ascii="Open Sans" w:eastAsia="Open Sans" w:hAnsi="Open Sans" w:cs="Open Sans"/>
                <w:b/>
                <w:sz w:val="24"/>
                <w:szCs w:val="24"/>
              </w:rPr>
              <w:t>data are not available</w:t>
            </w:r>
          </w:p>
          <w:p w14:paraId="1C1EA539" w14:textId="77777777" w:rsidR="00494832" w:rsidRDefault="00000000">
            <w:pPr>
              <w:numPr>
                <w:ilvl w:val="0"/>
                <w:numId w:val="2"/>
              </w:numPr>
              <w:rPr>
                <w:rFonts w:ascii="Open Sans" w:eastAsia="Open Sans" w:hAnsi="Open Sans" w:cs="Open Sans"/>
                <w:b/>
                <w:sz w:val="24"/>
                <w:szCs w:val="24"/>
              </w:rPr>
            </w:pPr>
            <w:r>
              <w:rPr>
                <w:rFonts w:ascii="Open Sans" w:eastAsia="Open Sans" w:hAnsi="Open Sans" w:cs="Open Sans"/>
                <w:b/>
                <w:sz w:val="24"/>
                <w:szCs w:val="24"/>
              </w:rPr>
              <w:t>other (please expand)</w:t>
            </w:r>
          </w:p>
        </w:tc>
        <w:tc>
          <w:tcPr>
            <w:tcW w:w="4514" w:type="dxa"/>
            <w:tcMar>
              <w:top w:w="100" w:type="dxa"/>
              <w:left w:w="100" w:type="dxa"/>
              <w:bottom w:w="100" w:type="dxa"/>
              <w:right w:w="100" w:type="dxa"/>
            </w:tcMar>
          </w:tcPr>
          <w:p w14:paraId="5EB53FF7" w14:textId="58B9DB58" w:rsidR="00494832" w:rsidRDefault="00724EE0">
            <w:pPr>
              <w:widowControl w:val="0"/>
              <w:pBdr>
                <w:top w:val="nil"/>
                <w:left w:val="nil"/>
                <w:bottom w:val="nil"/>
                <w:right w:val="nil"/>
                <w:between w:val="nil"/>
              </w:pBdr>
              <w:spacing w:line="240" w:lineRule="auto"/>
            </w:pPr>
            <w:r>
              <w:t>Restricted</w:t>
            </w:r>
          </w:p>
        </w:tc>
      </w:tr>
      <w:tr w:rsidR="00494832" w14:paraId="0A582FBA" w14:textId="77777777">
        <w:tc>
          <w:tcPr>
            <w:tcW w:w="4514" w:type="dxa"/>
            <w:tcMar>
              <w:top w:w="100" w:type="dxa"/>
              <w:left w:w="100" w:type="dxa"/>
              <w:bottom w:w="100" w:type="dxa"/>
              <w:right w:w="100" w:type="dxa"/>
            </w:tcMar>
          </w:tcPr>
          <w:p w14:paraId="1299F34A" w14:textId="77777777" w:rsidR="00494832" w:rsidRDefault="00000000">
            <w:pPr>
              <w:rPr>
                <w:b/>
              </w:rPr>
            </w:pPr>
            <w:r>
              <w:rPr>
                <w:rFonts w:ascii="Open Sans" w:eastAsia="Open Sans" w:hAnsi="Open Sans" w:cs="Open Sans"/>
                <w:b/>
                <w:sz w:val="24"/>
                <w:szCs w:val="24"/>
              </w:rPr>
              <w:t>If the data are not publicly available, please explain why not. Please provide documentation of the transparency constraint where possible (e.g., copies of data access agreements)*.</w:t>
            </w:r>
          </w:p>
        </w:tc>
        <w:tc>
          <w:tcPr>
            <w:tcW w:w="4514" w:type="dxa"/>
            <w:tcMar>
              <w:top w:w="100" w:type="dxa"/>
              <w:left w:w="100" w:type="dxa"/>
              <w:bottom w:w="100" w:type="dxa"/>
              <w:right w:w="100" w:type="dxa"/>
            </w:tcMar>
          </w:tcPr>
          <w:p w14:paraId="37170CF0" w14:textId="772BAA7E" w:rsidR="00494832" w:rsidRDefault="000D49F3">
            <w:pPr>
              <w:widowControl w:val="0"/>
              <w:pBdr>
                <w:top w:val="nil"/>
                <w:left w:val="nil"/>
                <w:bottom w:val="nil"/>
                <w:right w:val="nil"/>
                <w:between w:val="nil"/>
              </w:pBdr>
              <w:spacing w:line="240" w:lineRule="auto"/>
            </w:pPr>
            <w:r>
              <w:t xml:space="preserve">Altmetric.com does not allow the </w:t>
            </w:r>
            <w:r w:rsidRPr="000D49F3">
              <w:t>publishing, display or redistribution</w:t>
            </w:r>
            <w:r>
              <w:t xml:space="preserve"> of their data. </w:t>
            </w:r>
            <w:r w:rsidRPr="000D49F3">
              <w:t> </w:t>
            </w:r>
            <w:r>
              <w:t>More information can be found in the company’s guidelines and terms of use:</w:t>
            </w:r>
            <w:r>
              <w:br/>
            </w:r>
            <w:r>
              <w:br/>
            </w:r>
            <w:r w:rsidRPr="000D49F3">
              <w:t>https://www.altmetric.com/our-audience/researchers/research-access/request-researcher-access/</w:t>
            </w:r>
            <w:r>
              <w:br/>
            </w:r>
            <w:r>
              <w:br/>
            </w:r>
            <w:r w:rsidRPr="000D49F3">
              <w:t>https://www.altmetric.com/terms-of-use/</w:t>
            </w:r>
          </w:p>
        </w:tc>
      </w:tr>
      <w:tr w:rsidR="00494832" w14:paraId="5493DC1C" w14:textId="77777777">
        <w:tc>
          <w:tcPr>
            <w:tcW w:w="4514" w:type="dxa"/>
            <w:tcMar>
              <w:top w:w="100" w:type="dxa"/>
              <w:left w:w="100" w:type="dxa"/>
              <w:bottom w:w="100" w:type="dxa"/>
              <w:right w:w="100" w:type="dxa"/>
            </w:tcMar>
          </w:tcPr>
          <w:p w14:paraId="742BB28E" w14:textId="77777777" w:rsidR="00494832" w:rsidRDefault="00000000">
            <w:pPr>
              <w:rPr>
                <w:rFonts w:ascii="Open Sans" w:eastAsia="Open Sans" w:hAnsi="Open Sans" w:cs="Open Sans"/>
                <w:b/>
                <w:sz w:val="24"/>
                <w:szCs w:val="24"/>
              </w:rPr>
            </w:pPr>
            <w:r>
              <w:rPr>
                <w:rFonts w:ascii="Open Sans" w:eastAsia="Open Sans" w:hAnsi="Open Sans" w:cs="Open Sans"/>
                <w:b/>
                <w:sz w:val="24"/>
                <w:szCs w:val="24"/>
              </w:rPr>
              <w:t xml:space="preserve">Provide clear step-by-step instructions explaining how the </w:t>
            </w:r>
            <w:r>
              <w:rPr>
                <w:rFonts w:ascii="Open Sans" w:eastAsia="Open Sans" w:hAnsi="Open Sans" w:cs="Open Sans"/>
                <w:b/>
                <w:sz w:val="24"/>
                <w:szCs w:val="24"/>
              </w:rPr>
              <w:lastRenderedPageBreak/>
              <w:t>data were obtained / how an independent researcher could access the data. Ensure that you provide sufficient detail about accessing the *specific data used in the present study*.</w:t>
            </w:r>
          </w:p>
        </w:tc>
        <w:tc>
          <w:tcPr>
            <w:tcW w:w="4514" w:type="dxa"/>
            <w:tcMar>
              <w:top w:w="100" w:type="dxa"/>
              <w:left w:w="100" w:type="dxa"/>
              <w:bottom w:w="100" w:type="dxa"/>
              <w:right w:w="100" w:type="dxa"/>
            </w:tcMar>
          </w:tcPr>
          <w:p w14:paraId="4B6DF66F" w14:textId="0D47DB67" w:rsidR="00494832" w:rsidRDefault="003A4258">
            <w:pPr>
              <w:widowControl w:val="0"/>
              <w:pBdr>
                <w:top w:val="nil"/>
                <w:left w:val="nil"/>
                <w:bottom w:val="nil"/>
                <w:right w:val="nil"/>
                <w:between w:val="nil"/>
              </w:pBdr>
              <w:spacing w:line="240" w:lineRule="auto"/>
            </w:pPr>
            <w:r>
              <w:lastRenderedPageBreak/>
              <w:t>Data was manually extracted from the Altmetric.com website</w:t>
            </w:r>
            <w:r w:rsidR="00C3117A">
              <w:t xml:space="preserve"> between 09/23/2024 to 10/01/2024</w:t>
            </w:r>
            <w:r>
              <w:t xml:space="preserve">. </w:t>
            </w:r>
            <w:r w:rsidR="00C3117A">
              <w:t>We extracted a</w:t>
            </w:r>
            <w:r>
              <w:t xml:space="preserve"> list of </w:t>
            </w:r>
            <w:r w:rsidR="00C3117A">
              <w:t xml:space="preserve">all </w:t>
            </w:r>
            <w:r>
              <w:t>psychology paper DOI’s from</w:t>
            </w:r>
            <w:r w:rsidR="00C3117A">
              <w:t xml:space="preserve"> the</w:t>
            </w:r>
            <w:r>
              <w:t xml:space="preserve"> </w:t>
            </w:r>
            <w:proofErr w:type="spellStart"/>
            <w:r>
              <w:t>Openalex</w:t>
            </w:r>
            <w:proofErr w:type="spellEnd"/>
            <w:r w:rsidR="00C3117A">
              <w:t xml:space="preserve"> </w:t>
            </w:r>
            <w:r w:rsidR="00C3117A">
              <w:lastRenderedPageBreak/>
              <w:t>database</w:t>
            </w:r>
            <w:r>
              <w:t xml:space="preserve">, </w:t>
            </w:r>
            <w:r w:rsidR="00810BE1">
              <w:t>split the list in</w:t>
            </w:r>
            <w:r>
              <w:t xml:space="preserve"> </w:t>
            </w:r>
            <w:r w:rsidR="00C3117A">
              <w:t>batches of 20,000 DOI’s</w:t>
            </w:r>
            <w:r w:rsidR="00810BE1">
              <w:t xml:space="preserve"> </w:t>
            </w:r>
            <w:r w:rsidR="00810BE1">
              <w:t>(</w:t>
            </w:r>
            <w:proofErr w:type="spellStart"/>
            <w:r w:rsidR="00810BE1">
              <w:t>Altmetric’s</w:t>
            </w:r>
            <w:proofErr w:type="spellEnd"/>
            <w:r w:rsidR="00810BE1">
              <w:t xml:space="preserve"> search limit</w:t>
            </w:r>
            <w:r w:rsidR="00810BE1">
              <w:t xml:space="preserve"> is 25,000)</w:t>
            </w:r>
            <w:r w:rsidR="00810BE1">
              <w:t xml:space="preserve"> and entered the batches of DOI’s</w:t>
            </w:r>
            <w:r w:rsidR="00C3117A">
              <w:t xml:space="preserve"> into the </w:t>
            </w:r>
            <w:proofErr w:type="spellStart"/>
            <w:r w:rsidR="00C3117A">
              <w:t>Altmetrics</w:t>
            </w:r>
            <w:proofErr w:type="spellEnd"/>
            <w:r w:rsidR="00C3117A">
              <w:t xml:space="preserve"> advanced search bar. Then, </w:t>
            </w:r>
            <w:r w:rsidR="00810BE1">
              <w:t xml:space="preserve">we exported the </w:t>
            </w:r>
            <w:r w:rsidR="00C3117A">
              <w:t>search results as .csv files</w:t>
            </w:r>
            <w:r w:rsidR="00810BE1">
              <w:t xml:space="preserve"> and</w:t>
            </w:r>
            <w:r w:rsidR="00C3117A">
              <w:t xml:space="preserve"> combined into a single spreadsheet.</w:t>
            </w:r>
          </w:p>
        </w:tc>
      </w:tr>
      <w:tr w:rsidR="00494832" w14:paraId="1DDF73B2" w14:textId="77777777">
        <w:tc>
          <w:tcPr>
            <w:tcW w:w="4514" w:type="dxa"/>
            <w:tcMar>
              <w:top w:w="100" w:type="dxa"/>
              <w:left w:w="100" w:type="dxa"/>
              <w:bottom w:w="100" w:type="dxa"/>
              <w:right w:w="100" w:type="dxa"/>
            </w:tcMar>
          </w:tcPr>
          <w:p w14:paraId="47700B91" w14:textId="77777777" w:rsidR="00494832" w:rsidRDefault="00000000">
            <w:pPr>
              <w:rPr>
                <w:rFonts w:ascii="Open Sans" w:eastAsia="Open Sans" w:hAnsi="Open Sans" w:cs="Open Sans"/>
                <w:b/>
                <w:sz w:val="24"/>
                <w:szCs w:val="24"/>
              </w:rPr>
            </w:pPr>
            <w:r>
              <w:rPr>
                <w:rFonts w:ascii="Open Sans" w:eastAsia="Open Sans" w:hAnsi="Open Sans" w:cs="Open Sans"/>
                <w:b/>
                <w:sz w:val="24"/>
                <w:szCs w:val="24"/>
              </w:rPr>
              <w:lastRenderedPageBreak/>
              <w:t xml:space="preserve">Are the data stored in a location that qualifies as a </w:t>
            </w:r>
            <w:hyperlink r:id="rId9">
              <w:r w:rsidR="00494832">
                <w:rPr>
                  <w:rFonts w:ascii="Open Sans" w:eastAsia="Open Sans" w:hAnsi="Open Sans" w:cs="Open Sans"/>
                  <w:b/>
                  <w:color w:val="1155CC"/>
                  <w:sz w:val="24"/>
                  <w:szCs w:val="24"/>
                </w:rPr>
                <w:t>trusted repository</w:t>
              </w:r>
            </w:hyperlink>
            <w:r>
              <w:rPr>
                <w:rFonts w:ascii="Open Sans" w:eastAsia="Open Sans" w:hAnsi="Open Sans" w:cs="Open Sans"/>
                <w:b/>
                <w:sz w:val="24"/>
                <w:szCs w:val="24"/>
              </w:rPr>
              <w:t>?</w:t>
            </w:r>
          </w:p>
        </w:tc>
        <w:tc>
          <w:tcPr>
            <w:tcW w:w="4514" w:type="dxa"/>
            <w:tcMar>
              <w:top w:w="100" w:type="dxa"/>
              <w:left w:w="100" w:type="dxa"/>
              <w:bottom w:w="100" w:type="dxa"/>
              <w:right w:w="100" w:type="dxa"/>
            </w:tcMar>
          </w:tcPr>
          <w:p w14:paraId="40A3808E" w14:textId="77777777" w:rsidR="00494832" w:rsidRDefault="00494832">
            <w:pPr>
              <w:widowControl w:val="0"/>
              <w:pBdr>
                <w:top w:val="nil"/>
                <w:left w:val="nil"/>
                <w:bottom w:val="nil"/>
                <w:right w:val="nil"/>
                <w:between w:val="nil"/>
              </w:pBdr>
              <w:spacing w:line="240" w:lineRule="auto"/>
            </w:pPr>
          </w:p>
          <w:p w14:paraId="30789B02" w14:textId="7D6842D8" w:rsidR="00C3117A" w:rsidRPr="00C3117A" w:rsidRDefault="00C3117A" w:rsidP="00C3117A">
            <w:pPr>
              <w:jc w:val="center"/>
            </w:pPr>
            <w:r>
              <w:t>No</w:t>
            </w:r>
          </w:p>
        </w:tc>
      </w:tr>
      <w:tr w:rsidR="00494832" w14:paraId="5F72FA5D" w14:textId="77777777">
        <w:tc>
          <w:tcPr>
            <w:tcW w:w="4514" w:type="dxa"/>
            <w:tcMar>
              <w:top w:w="100" w:type="dxa"/>
              <w:left w:w="100" w:type="dxa"/>
              <w:bottom w:w="100" w:type="dxa"/>
              <w:right w:w="100" w:type="dxa"/>
            </w:tcMar>
          </w:tcPr>
          <w:p w14:paraId="20663095" w14:textId="77777777" w:rsidR="00494832" w:rsidRDefault="00000000">
            <w:pPr>
              <w:rPr>
                <w:rFonts w:ascii="Open Sans" w:eastAsia="Open Sans" w:hAnsi="Open Sans" w:cs="Open Sans"/>
                <w:b/>
                <w:sz w:val="24"/>
                <w:szCs w:val="24"/>
              </w:rPr>
            </w:pPr>
            <w:r>
              <w:rPr>
                <w:rFonts w:ascii="Open Sans" w:eastAsia="Open Sans" w:hAnsi="Open Sans" w:cs="Open Sans"/>
                <w:b/>
                <w:sz w:val="24"/>
                <w:szCs w:val="24"/>
              </w:rPr>
              <w:t>Please link to documentation that describes the data (e.g., data dictionary or codebook).</w:t>
            </w:r>
          </w:p>
        </w:tc>
        <w:tc>
          <w:tcPr>
            <w:tcW w:w="4514" w:type="dxa"/>
            <w:tcMar>
              <w:top w:w="100" w:type="dxa"/>
              <w:left w:w="100" w:type="dxa"/>
              <w:bottom w:w="100" w:type="dxa"/>
              <w:right w:w="100" w:type="dxa"/>
            </w:tcMar>
          </w:tcPr>
          <w:p w14:paraId="24F2782C" w14:textId="5CAD95CC" w:rsidR="00494832" w:rsidRDefault="00377FD6">
            <w:pPr>
              <w:widowControl w:val="0"/>
              <w:pBdr>
                <w:top w:val="nil"/>
                <w:left w:val="nil"/>
                <w:bottom w:val="nil"/>
                <w:right w:val="nil"/>
                <w:between w:val="nil"/>
              </w:pBdr>
              <w:spacing w:line="240" w:lineRule="auto"/>
            </w:pPr>
            <w:hyperlink r:id="rId10" w:history="1">
              <w:r w:rsidRPr="00B25512">
                <w:rPr>
                  <w:rStyle w:val="Hyperlink"/>
                </w:rPr>
                <w:t>https://details-page-api-docs.altmetric.com/data-endpoints-counts.html</w:t>
              </w:r>
            </w:hyperlink>
          </w:p>
          <w:p w14:paraId="37540815" w14:textId="77777777" w:rsidR="00377FD6" w:rsidRDefault="00377FD6">
            <w:pPr>
              <w:widowControl w:val="0"/>
              <w:pBdr>
                <w:top w:val="nil"/>
                <w:left w:val="nil"/>
                <w:bottom w:val="nil"/>
                <w:right w:val="nil"/>
                <w:between w:val="nil"/>
              </w:pBdr>
              <w:spacing w:line="240" w:lineRule="auto"/>
            </w:pPr>
          </w:p>
          <w:p w14:paraId="0B629175" w14:textId="03C66AC0" w:rsidR="00377FD6" w:rsidRDefault="00377FD6">
            <w:pPr>
              <w:widowControl w:val="0"/>
              <w:pBdr>
                <w:top w:val="nil"/>
                <w:left w:val="nil"/>
                <w:bottom w:val="nil"/>
                <w:right w:val="nil"/>
                <w:between w:val="nil"/>
              </w:pBdr>
              <w:spacing w:line="240" w:lineRule="auto"/>
            </w:pPr>
            <w:r>
              <w:t xml:space="preserve">We </w:t>
            </w:r>
            <w:r w:rsidR="00810BE1">
              <w:t>could not</w:t>
            </w:r>
            <w:r>
              <w:t xml:space="preserve"> find a documentation page for Altmetric Explorer, which is the service we used. But we found the documentation to the Altmetric API, which shares many of the identifiers with the Altmetric Explorer.</w:t>
            </w:r>
          </w:p>
        </w:tc>
      </w:tr>
      <w:tr w:rsidR="00494832" w14:paraId="41798F8B" w14:textId="77777777">
        <w:tc>
          <w:tcPr>
            <w:tcW w:w="4514" w:type="dxa"/>
            <w:tcMar>
              <w:top w:w="100" w:type="dxa"/>
              <w:left w:w="100" w:type="dxa"/>
              <w:bottom w:w="100" w:type="dxa"/>
              <w:right w:w="100" w:type="dxa"/>
            </w:tcMar>
          </w:tcPr>
          <w:p w14:paraId="58FB98DA" w14:textId="77777777" w:rsidR="00494832" w:rsidRDefault="00000000">
            <w:pPr>
              <w:rPr>
                <w:rFonts w:ascii="Open Sans" w:eastAsia="Open Sans" w:hAnsi="Open Sans" w:cs="Open Sans"/>
                <w:b/>
                <w:sz w:val="24"/>
                <w:szCs w:val="24"/>
              </w:rPr>
            </w:pPr>
            <w:r>
              <w:rPr>
                <w:rFonts w:ascii="Open Sans" w:eastAsia="Open Sans" w:hAnsi="Open Sans" w:cs="Open Sans"/>
                <w:b/>
                <w:sz w:val="24"/>
                <w:szCs w:val="24"/>
              </w:rPr>
              <w:t>If there are materials relevant to acquisition of this data (e.g., survey instruments) please link to them. Please also link to documentation that describes the materials.</w:t>
            </w:r>
          </w:p>
        </w:tc>
        <w:tc>
          <w:tcPr>
            <w:tcW w:w="4514" w:type="dxa"/>
            <w:tcMar>
              <w:top w:w="100" w:type="dxa"/>
              <w:left w:w="100" w:type="dxa"/>
              <w:bottom w:w="100" w:type="dxa"/>
              <w:right w:w="100" w:type="dxa"/>
            </w:tcMar>
          </w:tcPr>
          <w:p w14:paraId="4723BF95" w14:textId="1E12EA03" w:rsidR="00494832" w:rsidRDefault="00377FD6">
            <w:pPr>
              <w:widowControl w:val="0"/>
              <w:pBdr>
                <w:top w:val="nil"/>
                <w:left w:val="nil"/>
                <w:bottom w:val="nil"/>
                <w:right w:val="nil"/>
                <w:between w:val="nil"/>
              </w:pBdr>
              <w:spacing w:line="240" w:lineRule="auto"/>
            </w:pPr>
            <w:r>
              <w:t>N/A</w:t>
            </w:r>
          </w:p>
        </w:tc>
      </w:tr>
      <w:tr w:rsidR="00494832" w14:paraId="748CDCBD" w14:textId="77777777">
        <w:tc>
          <w:tcPr>
            <w:tcW w:w="4514" w:type="dxa"/>
            <w:tcMar>
              <w:top w:w="100" w:type="dxa"/>
              <w:left w:w="100" w:type="dxa"/>
              <w:bottom w:w="100" w:type="dxa"/>
              <w:right w:w="100" w:type="dxa"/>
            </w:tcMar>
          </w:tcPr>
          <w:p w14:paraId="6F84AE38" w14:textId="77777777" w:rsidR="00494832" w:rsidRDefault="00000000">
            <w:pPr>
              <w:rPr>
                <w:rFonts w:ascii="Open Sans" w:eastAsia="Open Sans" w:hAnsi="Open Sans" w:cs="Open Sans"/>
                <w:b/>
                <w:sz w:val="24"/>
                <w:szCs w:val="24"/>
              </w:rPr>
            </w:pPr>
            <w:r>
              <w:rPr>
                <w:rFonts w:ascii="Open Sans" w:eastAsia="Open Sans" w:hAnsi="Open Sans" w:cs="Open Sans"/>
                <w:b/>
                <w:sz w:val="24"/>
                <w:szCs w:val="24"/>
              </w:rPr>
              <w:t>Other information about these data.</w:t>
            </w:r>
          </w:p>
        </w:tc>
        <w:tc>
          <w:tcPr>
            <w:tcW w:w="4514" w:type="dxa"/>
            <w:tcMar>
              <w:top w:w="100" w:type="dxa"/>
              <w:left w:w="100" w:type="dxa"/>
              <w:bottom w:w="100" w:type="dxa"/>
              <w:right w:w="100" w:type="dxa"/>
            </w:tcMar>
          </w:tcPr>
          <w:p w14:paraId="501C9BAB" w14:textId="75986118" w:rsidR="00494832" w:rsidRDefault="00377FD6">
            <w:pPr>
              <w:widowControl w:val="0"/>
              <w:pBdr>
                <w:top w:val="nil"/>
                <w:left w:val="nil"/>
                <w:bottom w:val="nil"/>
                <w:right w:val="nil"/>
                <w:between w:val="nil"/>
              </w:pBdr>
              <w:spacing w:line="240" w:lineRule="auto"/>
            </w:pPr>
            <w:r>
              <w:t>N/A</w:t>
            </w:r>
          </w:p>
        </w:tc>
      </w:tr>
    </w:tbl>
    <w:p w14:paraId="5AFD34E5" w14:textId="77777777" w:rsidR="00494832" w:rsidRDefault="00494832"/>
    <w:p w14:paraId="3EE3274F" w14:textId="77777777" w:rsidR="00494832" w:rsidRDefault="00000000">
      <w:pPr>
        <w:rPr>
          <w:rFonts w:ascii="Open Sans" w:eastAsia="Open Sans" w:hAnsi="Open Sans" w:cs="Open Sans"/>
        </w:rPr>
      </w:pPr>
      <w:r>
        <w:rPr>
          <w:rFonts w:ascii="Open Sans" w:eastAsia="Open Sans" w:hAnsi="Open Sans" w:cs="Open Sans"/>
        </w:rPr>
        <w:t>*Ideally link to publicly available documentation. Private documentation can be shared with the journal’s STAR Team (</w:t>
      </w:r>
      <w:r>
        <w:rPr>
          <w:rFonts w:ascii="Open Sans" w:eastAsia="Open Sans" w:hAnsi="Open Sans" w:cs="Open Sans"/>
          <w:color w:val="1F1F1F"/>
        </w:rPr>
        <w:t>psych.star.team@gmail.com).</w:t>
      </w:r>
    </w:p>
    <w:p w14:paraId="2B67CDAE" w14:textId="77777777" w:rsidR="00494832" w:rsidRDefault="00494832">
      <w:pPr>
        <w:rPr>
          <w:rFonts w:ascii="Open Sans" w:eastAsia="Open Sans" w:hAnsi="Open Sans" w:cs="Open Sans"/>
          <w:sz w:val="24"/>
          <w:szCs w:val="24"/>
        </w:rPr>
      </w:pPr>
    </w:p>
    <w:p w14:paraId="484A46BB" w14:textId="77777777" w:rsidR="00494832" w:rsidRDefault="00000000">
      <w:pPr>
        <w:rPr>
          <w:rFonts w:ascii="Open Sans" w:eastAsia="Open Sans" w:hAnsi="Open Sans" w:cs="Open Sans"/>
          <w:sz w:val="24"/>
          <w:szCs w:val="24"/>
        </w:rPr>
      </w:pPr>
      <w:r>
        <w:rPr>
          <w:rFonts w:ascii="Open Sans" w:eastAsia="Open Sans" w:hAnsi="Open Sans" w:cs="Open Sans"/>
          <w:b/>
          <w:sz w:val="24"/>
          <w:szCs w:val="24"/>
        </w:rPr>
        <w:t xml:space="preserve">Table 2. </w:t>
      </w:r>
      <w:r>
        <w:rPr>
          <w:rFonts w:ascii="Open Sans" w:eastAsia="Open Sans" w:hAnsi="Open Sans" w:cs="Open Sans"/>
          <w:sz w:val="24"/>
          <w:szCs w:val="24"/>
        </w:rPr>
        <w:t>Transparency form for third-party materials.</w:t>
      </w:r>
    </w:p>
    <w:p w14:paraId="64884873" w14:textId="77777777" w:rsidR="00494832" w:rsidRDefault="00494832"/>
    <w:tbl>
      <w:tblPr>
        <w:tblStyle w:val="a1"/>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494832" w14:paraId="41A13212" w14:textId="77777777">
        <w:tc>
          <w:tcPr>
            <w:tcW w:w="4514" w:type="dxa"/>
            <w:tcMar>
              <w:top w:w="100" w:type="dxa"/>
              <w:left w:w="100" w:type="dxa"/>
              <w:bottom w:w="100" w:type="dxa"/>
              <w:right w:w="100" w:type="dxa"/>
            </w:tcMar>
          </w:tcPr>
          <w:p w14:paraId="5B505FC8" w14:textId="77777777" w:rsidR="00494832" w:rsidRDefault="00000000">
            <w:pPr>
              <w:rPr>
                <w:b/>
              </w:rPr>
            </w:pPr>
            <w:r>
              <w:rPr>
                <w:rFonts w:ascii="Open Sans" w:eastAsia="Open Sans" w:hAnsi="Open Sans" w:cs="Open Sans"/>
                <w:b/>
                <w:sz w:val="24"/>
                <w:szCs w:val="24"/>
              </w:rPr>
              <w:t>Name and/or source of materials</w:t>
            </w:r>
          </w:p>
        </w:tc>
        <w:tc>
          <w:tcPr>
            <w:tcW w:w="4514" w:type="dxa"/>
            <w:tcMar>
              <w:top w:w="100" w:type="dxa"/>
              <w:left w:w="100" w:type="dxa"/>
              <w:bottom w:w="100" w:type="dxa"/>
              <w:right w:w="100" w:type="dxa"/>
            </w:tcMar>
          </w:tcPr>
          <w:p w14:paraId="35776D19" w14:textId="41F84513" w:rsidR="00494832" w:rsidRDefault="00377FD6">
            <w:pPr>
              <w:widowControl w:val="0"/>
              <w:spacing w:line="240" w:lineRule="auto"/>
            </w:pPr>
            <w:r>
              <w:t>N/A</w:t>
            </w:r>
          </w:p>
        </w:tc>
      </w:tr>
      <w:tr w:rsidR="00494832" w14:paraId="4970359D" w14:textId="77777777">
        <w:tc>
          <w:tcPr>
            <w:tcW w:w="4514" w:type="dxa"/>
            <w:tcMar>
              <w:top w:w="100" w:type="dxa"/>
              <w:left w:w="100" w:type="dxa"/>
              <w:bottom w:w="100" w:type="dxa"/>
              <w:right w:w="100" w:type="dxa"/>
            </w:tcMar>
          </w:tcPr>
          <w:p w14:paraId="600ABC25" w14:textId="77777777" w:rsidR="00494832" w:rsidRDefault="00000000">
            <w:pPr>
              <w:rPr>
                <w:b/>
              </w:rPr>
            </w:pPr>
            <w:r>
              <w:rPr>
                <w:rFonts w:ascii="Open Sans" w:eastAsia="Open Sans" w:hAnsi="Open Sans" w:cs="Open Sans"/>
                <w:b/>
                <w:sz w:val="24"/>
                <w:szCs w:val="24"/>
              </w:rPr>
              <w:t>Name of individual(s) / organisation that controls the materials</w:t>
            </w:r>
          </w:p>
        </w:tc>
        <w:tc>
          <w:tcPr>
            <w:tcW w:w="4514" w:type="dxa"/>
            <w:tcMar>
              <w:top w:w="100" w:type="dxa"/>
              <w:left w:w="100" w:type="dxa"/>
              <w:bottom w:w="100" w:type="dxa"/>
              <w:right w:w="100" w:type="dxa"/>
            </w:tcMar>
          </w:tcPr>
          <w:p w14:paraId="16E0CEF4" w14:textId="45717B0B" w:rsidR="00494832" w:rsidRDefault="00377FD6">
            <w:pPr>
              <w:widowControl w:val="0"/>
              <w:spacing w:line="240" w:lineRule="auto"/>
            </w:pPr>
            <w:r>
              <w:t>N/A</w:t>
            </w:r>
          </w:p>
        </w:tc>
      </w:tr>
      <w:tr w:rsidR="00494832" w14:paraId="02E6289B" w14:textId="77777777">
        <w:tc>
          <w:tcPr>
            <w:tcW w:w="4514" w:type="dxa"/>
            <w:tcMar>
              <w:top w:w="100" w:type="dxa"/>
              <w:left w:w="100" w:type="dxa"/>
              <w:bottom w:w="100" w:type="dxa"/>
              <w:right w:w="100" w:type="dxa"/>
            </w:tcMar>
          </w:tcPr>
          <w:p w14:paraId="70C5B31B" w14:textId="77777777" w:rsidR="00494832" w:rsidRDefault="00000000">
            <w:pPr>
              <w:rPr>
                <w:rFonts w:ascii="Open Sans" w:eastAsia="Open Sans" w:hAnsi="Open Sans" w:cs="Open Sans"/>
                <w:b/>
                <w:sz w:val="24"/>
                <w:szCs w:val="24"/>
              </w:rPr>
            </w:pPr>
            <w:r>
              <w:rPr>
                <w:rFonts w:ascii="Open Sans" w:eastAsia="Open Sans" w:hAnsi="Open Sans" w:cs="Open Sans"/>
                <w:b/>
                <w:sz w:val="24"/>
                <w:szCs w:val="24"/>
              </w:rPr>
              <w:t>Name of author(s) who obtained the materials from the third party</w:t>
            </w:r>
          </w:p>
        </w:tc>
        <w:tc>
          <w:tcPr>
            <w:tcW w:w="4514" w:type="dxa"/>
            <w:tcMar>
              <w:top w:w="100" w:type="dxa"/>
              <w:left w:w="100" w:type="dxa"/>
              <w:bottom w:w="100" w:type="dxa"/>
              <w:right w:w="100" w:type="dxa"/>
            </w:tcMar>
          </w:tcPr>
          <w:p w14:paraId="6B75024D" w14:textId="2C3B1348" w:rsidR="00494832" w:rsidRDefault="00377FD6">
            <w:pPr>
              <w:widowControl w:val="0"/>
              <w:spacing w:line="240" w:lineRule="auto"/>
            </w:pPr>
            <w:r>
              <w:t>N/A</w:t>
            </w:r>
          </w:p>
        </w:tc>
      </w:tr>
      <w:tr w:rsidR="00494832" w14:paraId="4799EEC1" w14:textId="77777777">
        <w:tc>
          <w:tcPr>
            <w:tcW w:w="4514" w:type="dxa"/>
            <w:tcMar>
              <w:top w:w="100" w:type="dxa"/>
              <w:left w:w="100" w:type="dxa"/>
              <w:bottom w:w="100" w:type="dxa"/>
              <w:right w:w="100" w:type="dxa"/>
            </w:tcMar>
          </w:tcPr>
          <w:p w14:paraId="52B073AF" w14:textId="77777777" w:rsidR="00494832" w:rsidRDefault="00000000">
            <w:pPr>
              <w:rPr>
                <w:rFonts w:ascii="Open Sans" w:eastAsia="Open Sans" w:hAnsi="Open Sans" w:cs="Open Sans"/>
                <w:b/>
                <w:sz w:val="24"/>
                <w:szCs w:val="24"/>
              </w:rPr>
            </w:pPr>
            <w:r>
              <w:rPr>
                <w:rFonts w:ascii="Open Sans" w:eastAsia="Open Sans" w:hAnsi="Open Sans" w:cs="Open Sans"/>
                <w:b/>
                <w:sz w:val="24"/>
                <w:szCs w:val="24"/>
              </w:rPr>
              <w:lastRenderedPageBreak/>
              <w:t>If relevant, provide a citation to the materials here and in the manuscript.</w:t>
            </w:r>
          </w:p>
        </w:tc>
        <w:tc>
          <w:tcPr>
            <w:tcW w:w="4514" w:type="dxa"/>
            <w:tcMar>
              <w:top w:w="100" w:type="dxa"/>
              <w:left w:w="100" w:type="dxa"/>
              <w:bottom w:w="100" w:type="dxa"/>
              <w:right w:w="100" w:type="dxa"/>
            </w:tcMar>
          </w:tcPr>
          <w:p w14:paraId="5652F550" w14:textId="1B0E30FD" w:rsidR="00494832" w:rsidRDefault="00377FD6">
            <w:pPr>
              <w:widowControl w:val="0"/>
              <w:spacing w:line="240" w:lineRule="auto"/>
            </w:pPr>
            <w:r>
              <w:t>N/A</w:t>
            </w:r>
          </w:p>
        </w:tc>
      </w:tr>
      <w:tr w:rsidR="00494832" w14:paraId="20A0C083" w14:textId="77777777">
        <w:tc>
          <w:tcPr>
            <w:tcW w:w="4514" w:type="dxa"/>
            <w:tcMar>
              <w:top w:w="100" w:type="dxa"/>
              <w:left w:w="100" w:type="dxa"/>
              <w:bottom w:w="100" w:type="dxa"/>
              <w:right w:w="100" w:type="dxa"/>
            </w:tcMar>
          </w:tcPr>
          <w:p w14:paraId="77694324" w14:textId="77777777" w:rsidR="00494832" w:rsidRDefault="00000000">
            <w:pPr>
              <w:rPr>
                <w:rFonts w:ascii="Open Sans" w:eastAsia="Open Sans" w:hAnsi="Open Sans" w:cs="Open Sans"/>
                <w:b/>
                <w:sz w:val="24"/>
                <w:szCs w:val="24"/>
              </w:rPr>
            </w:pPr>
            <w:r>
              <w:rPr>
                <w:rFonts w:ascii="Open Sans" w:eastAsia="Open Sans" w:hAnsi="Open Sans" w:cs="Open Sans"/>
                <w:b/>
                <w:sz w:val="24"/>
                <w:szCs w:val="24"/>
              </w:rPr>
              <w:t>Is access to the materials…</w:t>
            </w:r>
          </w:p>
          <w:p w14:paraId="1C41C4E6" w14:textId="77777777" w:rsidR="00494832" w:rsidRDefault="00000000">
            <w:pPr>
              <w:numPr>
                <w:ilvl w:val="0"/>
                <w:numId w:val="2"/>
              </w:numPr>
              <w:rPr>
                <w:rFonts w:ascii="Open Sans" w:eastAsia="Open Sans" w:hAnsi="Open Sans" w:cs="Open Sans"/>
                <w:b/>
                <w:sz w:val="24"/>
                <w:szCs w:val="24"/>
              </w:rPr>
            </w:pPr>
            <w:r>
              <w:rPr>
                <w:rFonts w:ascii="Open Sans" w:eastAsia="Open Sans" w:hAnsi="Open Sans" w:cs="Open Sans"/>
                <w:b/>
                <w:sz w:val="24"/>
                <w:szCs w:val="24"/>
              </w:rPr>
              <w:t>public</w:t>
            </w:r>
          </w:p>
          <w:p w14:paraId="222B791C" w14:textId="77777777" w:rsidR="00494832" w:rsidRDefault="00000000">
            <w:pPr>
              <w:numPr>
                <w:ilvl w:val="0"/>
                <w:numId w:val="2"/>
              </w:numPr>
              <w:rPr>
                <w:rFonts w:ascii="Open Sans" w:eastAsia="Open Sans" w:hAnsi="Open Sans" w:cs="Open Sans"/>
                <w:b/>
                <w:sz w:val="24"/>
                <w:szCs w:val="24"/>
              </w:rPr>
            </w:pPr>
            <w:r>
              <w:rPr>
                <w:rFonts w:ascii="Open Sans" w:eastAsia="Open Sans" w:hAnsi="Open Sans" w:cs="Open Sans"/>
                <w:b/>
                <w:sz w:val="24"/>
                <w:szCs w:val="24"/>
              </w:rPr>
              <w:t>restricted</w:t>
            </w:r>
          </w:p>
          <w:p w14:paraId="78D1DA92" w14:textId="77777777" w:rsidR="00494832" w:rsidRDefault="00000000">
            <w:pPr>
              <w:numPr>
                <w:ilvl w:val="0"/>
                <w:numId w:val="2"/>
              </w:numPr>
              <w:rPr>
                <w:rFonts w:ascii="Open Sans" w:eastAsia="Open Sans" w:hAnsi="Open Sans" w:cs="Open Sans"/>
                <w:b/>
                <w:sz w:val="24"/>
                <w:szCs w:val="24"/>
              </w:rPr>
            </w:pPr>
            <w:r>
              <w:rPr>
                <w:rFonts w:ascii="Open Sans" w:eastAsia="Open Sans" w:hAnsi="Open Sans" w:cs="Open Sans"/>
                <w:b/>
                <w:sz w:val="24"/>
                <w:szCs w:val="24"/>
              </w:rPr>
              <w:t>materials are not available</w:t>
            </w:r>
          </w:p>
          <w:p w14:paraId="25BB041C" w14:textId="77777777" w:rsidR="00494832" w:rsidRDefault="00000000">
            <w:pPr>
              <w:numPr>
                <w:ilvl w:val="0"/>
                <w:numId w:val="2"/>
              </w:numPr>
              <w:rPr>
                <w:rFonts w:ascii="Open Sans" w:eastAsia="Open Sans" w:hAnsi="Open Sans" w:cs="Open Sans"/>
                <w:b/>
                <w:sz w:val="24"/>
                <w:szCs w:val="24"/>
              </w:rPr>
            </w:pPr>
            <w:r>
              <w:rPr>
                <w:rFonts w:ascii="Open Sans" w:eastAsia="Open Sans" w:hAnsi="Open Sans" w:cs="Open Sans"/>
                <w:b/>
                <w:sz w:val="24"/>
                <w:szCs w:val="24"/>
              </w:rPr>
              <w:t>other (please expand)</w:t>
            </w:r>
          </w:p>
        </w:tc>
        <w:tc>
          <w:tcPr>
            <w:tcW w:w="4514" w:type="dxa"/>
            <w:tcMar>
              <w:top w:w="100" w:type="dxa"/>
              <w:left w:w="100" w:type="dxa"/>
              <w:bottom w:w="100" w:type="dxa"/>
              <w:right w:w="100" w:type="dxa"/>
            </w:tcMar>
          </w:tcPr>
          <w:p w14:paraId="12995D66" w14:textId="113705FD" w:rsidR="00494832" w:rsidRDefault="00377FD6">
            <w:pPr>
              <w:widowControl w:val="0"/>
              <w:spacing w:line="240" w:lineRule="auto"/>
            </w:pPr>
            <w:r>
              <w:t>N/A</w:t>
            </w:r>
          </w:p>
        </w:tc>
      </w:tr>
      <w:tr w:rsidR="00494832" w14:paraId="65C259AB" w14:textId="77777777">
        <w:tc>
          <w:tcPr>
            <w:tcW w:w="4514" w:type="dxa"/>
            <w:tcMar>
              <w:top w:w="100" w:type="dxa"/>
              <w:left w:w="100" w:type="dxa"/>
              <w:bottom w:w="100" w:type="dxa"/>
              <w:right w:w="100" w:type="dxa"/>
            </w:tcMar>
          </w:tcPr>
          <w:p w14:paraId="52062CBE" w14:textId="77777777" w:rsidR="00494832" w:rsidRDefault="00000000">
            <w:pPr>
              <w:rPr>
                <w:b/>
              </w:rPr>
            </w:pPr>
            <w:r>
              <w:rPr>
                <w:rFonts w:ascii="Open Sans" w:eastAsia="Open Sans" w:hAnsi="Open Sans" w:cs="Open Sans"/>
                <w:b/>
                <w:sz w:val="24"/>
                <w:szCs w:val="24"/>
              </w:rPr>
              <w:t>If the materials are not publicly available, please explain why not. Please provide documentation where possible (e.g., copies of access agreements)*.</w:t>
            </w:r>
          </w:p>
        </w:tc>
        <w:tc>
          <w:tcPr>
            <w:tcW w:w="4514" w:type="dxa"/>
            <w:tcMar>
              <w:top w:w="100" w:type="dxa"/>
              <w:left w:w="100" w:type="dxa"/>
              <w:bottom w:w="100" w:type="dxa"/>
              <w:right w:w="100" w:type="dxa"/>
            </w:tcMar>
          </w:tcPr>
          <w:p w14:paraId="51EF55FB" w14:textId="06ED755C" w:rsidR="00494832" w:rsidRDefault="00377FD6">
            <w:pPr>
              <w:widowControl w:val="0"/>
              <w:spacing w:line="240" w:lineRule="auto"/>
            </w:pPr>
            <w:r>
              <w:t>N/A</w:t>
            </w:r>
          </w:p>
        </w:tc>
      </w:tr>
      <w:tr w:rsidR="00494832" w14:paraId="453E8841" w14:textId="77777777">
        <w:tc>
          <w:tcPr>
            <w:tcW w:w="4514" w:type="dxa"/>
            <w:tcMar>
              <w:top w:w="100" w:type="dxa"/>
              <w:left w:w="100" w:type="dxa"/>
              <w:bottom w:w="100" w:type="dxa"/>
              <w:right w:w="100" w:type="dxa"/>
            </w:tcMar>
          </w:tcPr>
          <w:p w14:paraId="6BF6ED01" w14:textId="77777777" w:rsidR="00494832" w:rsidRDefault="00000000">
            <w:pPr>
              <w:rPr>
                <w:rFonts w:ascii="Open Sans" w:eastAsia="Open Sans" w:hAnsi="Open Sans" w:cs="Open Sans"/>
                <w:b/>
                <w:sz w:val="24"/>
                <w:szCs w:val="24"/>
              </w:rPr>
            </w:pPr>
            <w:r>
              <w:rPr>
                <w:rFonts w:ascii="Open Sans" w:eastAsia="Open Sans" w:hAnsi="Open Sans" w:cs="Open Sans"/>
                <w:b/>
                <w:sz w:val="24"/>
                <w:szCs w:val="24"/>
              </w:rPr>
              <w:t>Provide clear step-by-step instructions explaining how the materials were obtained / how an independent researcher could access the materials. Ensure that you provide sufficient detail about accessing the *specific materials used in the present study*.</w:t>
            </w:r>
          </w:p>
        </w:tc>
        <w:tc>
          <w:tcPr>
            <w:tcW w:w="4514" w:type="dxa"/>
            <w:tcMar>
              <w:top w:w="100" w:type="dxa"/>
              <w:left w:w="100" w:type="dxa"/>
              <w:bottom w:w="100" w:type="dxa"/>
              <w:right w:w="100" w:type="dxa"/>
            </w:tcMar>
          </w:tcPr>
          <w:p w14:paraId="7AEF312D" w14:textId="5EBBF19C" w:rsidR="00494832" w:rsidRDefault="00377FD6">
            <w:pPr>
              <w:widowControl w:val="0"/>
              <w:spacing w:line="240" w:lineRule="auto"/>
            </w:pPr>
            <w:r>
              <w:t>N/A</w:t>
            </w:r>
          </w:p>
        </w:tc>
      </w:tr>
      <w:tr w:rsidR="00494832" w14:paraId="0BCBBE54" w14:textId="77777777">
        <w:tc>
          <w:tcPr>
            <w:tcW w:w="4514" w:type="dxa"/>
            <w:tcMar>
              <w:top w:w="100" w:type="dxa"/>
              <w:left w:w="100" w:type="dxa"/>
              <w:bottom w:w="100" w:type="dxa"/>
              <w:right w:w="100" w:type="dxa"/>
            </w:tcMar>
          </w:tcPr>
          <w:p w14:paraId="0AFDF7AA" w14:textId="77777777" w:rsidR="00494832" w:rsidRDefault="00000000">
            <w:pPr>
              <w:rPr>
                <w:rFonts w:ascii="Open Sans" w:eastAsia="Open Sans" w:hAnsi="Open Sans" w:cs="Open Sans"/>
                <w:b/>
                <w:sz w:val="24"/>
                <w:szCs w:val="24"/>
              </w:rPr>
            </w:pPr>
            <w:r>
              <w:rPr>
                <w:rFonts w:ascii="Open Sans" w:eastAsia="Open Sans" w:hAnsi="Open Sans" w:cs="Open Sans"/>
                <w:b/>
                <w:sz w:val="24"/>
                <w:szCs w:val="24"/>
              </w:rPr>
              <w:t xml:space="preserve">Are the materials stored in a location that qualifies as a </w:t>
            </w:r>
            <w:hyperlink r:id="rId11">
              <w:r w:rsidR="00494832">
                <w:rPr>
                  <w:rFonts w:ascii="Open Sans" w:eastAsia="Open Sans" w:hAnsi="Open Sans" w:cs="Open Sans"/>
                  <w:b/>
                  <w:color w:val="1155CC"/>
                  <w:sz w:val="24"/>
                  <w:szCs w:val="24"/>
                </w:rPr>
                <w:t>trusted repository</w:t>
              </w:r>
            </w:hyperlink>
            <w:r>
              <w:rPr>
                <w:rFonts w:ascii="Open Sans" w:eastAsia="Open Sans" w:hAnsi="Open Sans" w:cs="Open Sans"/>
                <w:b/>
                <w:sz w:val="24"/>
                <w:szCs w:val="24"/>
              </w:rPr>
              <w:t>?</w:t>
            </w:r>
          </w:p>
        </w:tc>
        <w:tc>
          <w:tcPr>
            <w:tcW w:w="4514" w:type="dxa"/>
            <w:tcMar>
              <w:top w:w="100" w:type="dxa"/>
              <w:left w:w="100" w:type="dxa"/>
              <w:bottom w:w="100" w:type="dxa"/>
              <w:right w:w="100" w:type="dxa"/>
            </w:tcMar>
          </w:tcPr>
          <w:p w14:paraId="4C12E443" w14:textId="6B30C76F" w:rsidR="00494832" w:rsidRDefault="00377FD6">
            <w:pPr>
              <w:widowControl w:val="0"/>
              <w:spacing w:line="240" w:lineRule="auto"/>
            </w:pPr>
            <w:r>
              <w:t>N/A</w:t>
            </w:r>
          </w:p>
        </w:tc>
      </w:tr>
      <w:tr w:rsidR="00494832" w14:paraId="3D677520" w14:textId="77777777">
        <w:tc>
          <w:tcPr>
            <w:tcW w:w="4514" w:type="dxa"/>
            <w:tcMar>
              <w:top w:w="100" w:type="dxa"/>
              <w:left w:w="100" w:type="dxa"/>
              <w:bottom w:w="100" w:type="dxa"/>
              <w:right w:w="100" w:type="dxa"/>
            </w:tcMar>
          </w:tcPr>
          <w:p w14:paraId="225143C8" w14:textId="77777777" w:rsidR="00494832" w:rsidRDefault="00000000">
            <w:pPr>
              <w:rPr>
                <w:rFonts w:ascii="Open Sans" w:eastAsia="Open Sans" w:hAnsi="Open Sans" w:cs="Open Sans"/>
                <w:b/>
                <w:sz w:val="24"/>
                <w:szCs w:val="24"/>
              </w:rPr>
            </w:pPr>
            <w:r>
              <w:rPr>
                <w:rFonts w:ascii="Open Sans" w:eastAsia="Open Sans" w:hAnsi="Open Sans" w:cs="Open Sans"/>
                <w:b/>
                <w:sz w:val="24"/>
                <w:szCs w:val="24"/>
              </w:rPr>
              <w:t>Please link to documentation that describes the materials.</w:t>
            </w:r>
          </w:p>
        </w:tc>
        <w:tc>
          <w:tcPr>
            <w:tcW w:w="4514" w:type="dxa"/>
            <w:tcMar>
              <w:top w:w="100" w:type="dxa"/>
              <w:left w:w="100" w:type="dxa"/>
              <w:bottom w:w="100" w:type="dxa"/>
              <w:right w:w="100" w:type="dxa"/>
            </w:tcMar>
          </w:tcPr>
          <w:p w14:paraId="22A20A07" w14:textId="495FDE64" w:rsidR="00494832" w:rsidRDefault="00377FD6">
            <w:pPr>
              <w:widowControl w:val="0"/>
              <w:spacing w:line="240" w:lineRule="auto"/>
            </w:pPr>
            <w:r>
              <w:t>N/A</w:t>
            </w:r>
          </w:p>
        </w:tc>
      </w:tr>
      <w:tr w:rsidR="00494832" w14:paraId="1CE8F168" w14:textId="77777777">
        <w:tc>
          <w:tcPr>
            <w:tcW w:w="4514" w:type="dxa"/>
            <w:tcMar>
              <w:top w:w="100" w:type="dxa"/>
              <w:left w:w="100" w:type="dxa"/>
              <w:bottom w:w="100" w:type="dxa"/>
              <w:right w:w="100" w:type="dxa"/>
            </w:tcMar>
          </w:tcPr>
          <w:p w14:paraId="45052A83" w14:textId="77777777" w:rsidR="00494832" w:rsidRDefault="00000000">
            <w:pPr>
              <w:rPr>
                <w:rFonts w:ascii="Open Sans" w:eastAsia="Open Sans" w:hAnsi="Open Sans" w:cs="Open Sans"/>
                <w:b/>
                <w:sz w:val="24"/>
                <w:szCs w:val="24"/>
              </w:rPr>
            </w:pPr>
            <w:r>
              <w:rPr>
                <w:rFonts w:ascii="Open Sans" w:eastAsia="Open Sans" w:hAnsi="Open Sans" w:cs="Open Sans"/>
                <w:b/>
                <w:sz w:val="24"/>
                <w:szCs w:val="24"/>
              </w:rPr>
              <w:t>Other information about these materials.</w:t>
            </w:r>
          </w:p>
        </w:tc>
        <w:tc>
          <w:tcPr>
            <w:tcW w:w="4514" w:type="dxa"/>
            <w:tcMar>
              <w:top w:w="100" w:type="dxa"/>
              <w:left w:w="100" w:type="dxa"/>
              <w:bottom w:w="100" w:type="dxa"/>
              <w:right w:w="100" w:type="dxa"/>
            </w:tcMar>
          </w:tcPr>
          <w:p w14:paraId="723CADEA" w14:textId="7DE37FE9" w:rsidR="00494832" w:rsidRDefault="00377FD6">
            <w:pPr>
              <w:widowControl w:val="0"/>
              <w:spacing w:line="240" w:lineRule="auto"/>
            </w:pPr>
            <w:r>
              <w:t>N/A</w:t>
            </w:r>
          </w:p>
        </w:tc>
      </w:tr>
    </w:tbl>
    <w:p w14:paraId="2F81DEF3" w14:textId="77777777" w:rsidR="00494832" w:rsidRDefault="00494832"/>
    <w:p w14:paraId="2452E4A6" w14:textId="77777777" w:rsidR="00494832" w:rsidRDefault="00000000">
      <w:pPr>
        <w:rPr>
          <w:rFonts w:ascii="Open Sans" w:eastAsia="Open Sans" w:hAnsi="Open Sans" w:cs="Open Sans"/>
        </w:rPr>
      </w:pPr>
      <w:r>
        <w:rPr>
          <w:rFonts w:ascii="Open Sans" w:eastAsia="Open Sans" w:hAnsi="Open Sans" w:cs="Open Sans"/>
        </w:rPr>
        <w:t>*Ideally link to publicly available documentation. Private documentation can be shared with the journal’s STAR Team (</w:t>
      </w:r>
      <w:r>
        <w:rPr>
          <w:rFonts w:ascii="Open Sans" w:eastAsia="Open Sans" w:hAnsi="Open Sans" w:cs="Open Sans"/>
          <w:color w:val="1F1F1F"/>
        </w:rPr>
        <w:t>psych.star.team@gmail.com).</w:t>
      </w:r>
    </w:p>
    <w:p w14:paraId="1B1A7C03" w14:textId="77777777" w:rsidR="00494832" w:rsidRDefault="00494832">
      <w:pPr>
        <w:rPr>
          <w:rFonts w:ascii="Open Sans" w:eastAsia="Open Sans" w:hAnsi="Open Sans" w:cs="Open Sans"/>
          <w:sz w:val="24"/>
          <w:szCs w:val="24"/>
        </w:rPr>
      </w:pPr>
    </w:p>
    <w:p w14:paraId="62145269" w14:textId="77777777" w:rsidR="00494832" w:rsidRDefault="00494832">
      <w:pPr>
        <w:rPr>
          <w:rFonts w:ascii="Open Sans" w:eastAsia="Open Sans" w:hAnsi="Open Sans" w:cs="Open Sans"/>
          <w:sz w:val="24"/>
          <w:szCs w:val="24"/>
        </w:rPr>
      </w:pPr>
    </w:p>
    <w:p w14:paraId="40AA5F62" w14:textId="77777777" w:rsidR="00494832" w:rsidRDefault="00494832">
      <w:pPr>
        <w:rPr>
          <w:rFonts w:ascii="Open Sans" w:eastAsia="Open Sans" w:hAnsi="Open Sans" w:cs="Open Sans"/>
          <w:sz w:val="24"/>
          <w:szCs w:val="24"/>
        </w:rPr>
      </w:pPr>
    </w:p>
    <w:sectPr w:rsidR="00494832">
      <w:pgSz w:w="11909" w:h="16834"/>
      <w:pgMar w:top="1133" w:right="1440" w:bottom="1133"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embedRegular r:id="rId1" w:fontKey="{AFF8467D-445D-4929-B63A-C8E4D96704E9}"/>
    <w:embedBold r:id="rId2" w:fontKey="{B123F0EE-358A-46C7-8A68-DBCAE92AEF07}"/>
  </w:font>
  <w:font w:name="Roboto">
    <w:charset w:val="00"/>
    <w:family w:val="auto"/>
    <w:pitch w:val="variable"/>
    <w:sig w:usb0="E0000AFF" w:usb1="5000217F" w:usb2="00000021" w:usb3="00000000" w:csb0="0000019F" w:csb1="00000000"/>
    <w:embedRegular r:id="rId3" w:fontKey="{F64D72C5-2BF0-4594-9D96-101FD56F70BC}"/>
  </w:font>
  <w:font w:name="Calibri">
    <w:panose1 w:val="020F0502020204030204"/>
    <w:charset w:val="00"/>
    <w:family w:val="swiss"/>
    <w:pitch w:val="variable"/>
    <w:sig w:usb0="E4002EFF" w:usb1="C200247B" w:usb2="00000009" w:usb3="00000000" w:csb0="000001FF" w:csb1="00000000"/>
    <w:embedRegular r:id="rId4" w:fontKey="{4961F066-EBD0-4AE6-BED8-0E7F10EEA6F1}"/>
  </w:font>
  <w:font w:name="Cambria">
    <w:panose1 w:val="02040503050406030204"/>
    <w:charset w:val="00"/>
    <w:family w:val="roman"/>
    <w:pitch w:val="variable"/>
    <w:sig w:usb0="E00006FF" w:usb1="420024FF" w:usb2="02000000" w:usb3="00000000" w:csb0="0000019F" w:csb1="00000000"/>
    <w:embedRegular r:id="rId5" w:fontKey="{C3669A79-326A-4DA9-9432-FE70E212528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CA6E79"/>
    <w:multiLevelType w:val="multilevel"/>
    <w:tmpl w:val="EDE2A6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F7B4877"/>
    <w:multiLevelType w:val="multilevel"/>
    <w:tmpl w:val="8B246F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19136795">
    <w:abstractNumId w:val="1"/>
  </w:num>
  <w:num w:numId="2" w16cid:durableId="6398420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4832"/>
    <w:rsid w:val="000D49F3"/>
    <w:rsid w:val="00206F2A"/>
    <w:rsid w:val="00334F4F"/>
    <w:rsid w:val="00377FD6"/>
    <w:rsid w:val="003A4258"/>
    <w:rsid w:val="00494832"/>
    <w:rsid w:val="00724EE0"/>
    <w:rsid w:val="00810BE1"/>
    <w:rsid w:val="00952EC2"/>
    <w:rsid w:val="00B369FB"/>
    <w:rsid w:val="00BD5F3E"/>
    <w:rsid w:val="00C3117A"/>
    <w:rsid w:val="00CB674E"/>
    <w:rsid w:val="00CD3B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84547B"/>
  <w15:docId w15:val="{038DC4A4-2D9B-483E-A778-5EC972BBAC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character" w:styleId="Hyperlink">
    <w:name w:val="Hyperlink"/>
    <w:basedOn w:val="DefaultParagraphFont"/>
    <w:uiPriority w:val="99"/>
    <w:unhideWhenUsed/>
    <w:rsid w:val="00377FD6"/>
    <w:rPr>
      <w:color w:val="0000FF" w:themeColor="hyperlink"/>
      <w:u w:val="single"/>
    </w:rPr>
  </w:style>
  <w:style w:type="character" w:styleId="UnresolvedMention">
    <w:name w:val="Unresolved Mention"/>
    <w:basedOn w:val="DefaultParagraphFont"/>
    <w:uiPriority w:val="99"/>
    <w:semiHidden/>
    <w:unhideWhenUsed/>
    <w:rsid w:val="00377FD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altmetric.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ocs.google.com/document/d/1Su7oS6-9FYXQ7vgIFxEu_UY_IgsMIjcx1K2FOBwRkAA/edit?usp=sharing"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google.com/document/d/1Su7oS6-9FYXQ7vgIFxEu_UY_IgsMIjcx1K2FOBwRkAA/edit?usp=sharing" TargetMode="External"/><Relationship Id="rId11" Type="http://schemas.openxmlformats.org/officeDocument/2006/relationships/hyperlink" Target="https://docs.google.com/document/d/1Su7oS6-9FYXQ7vgIFxEu_UY_IgsMIjcx1K2FOBwRkAA/edit?usp=sharing" TargetMode="External"/><Relationship Id="rId5" Type="http://schemas.openxmlformats.org/officeDocument/2006/relationships/hyperlink" Target="https://www.psychologicalscience.org/publications/psychological_science/ps-submissions" TargetMode="External"/><Relationship Id="rId10" Type="http://schemas.openxmlformats.org/officeDocument/2006/relationships/hyperlink" Target="https://details-page-api-docs.altmetric.com/data-endpoints-counts.html" TargetMode="External"/><Relationship Id="rId4" Type="http://schemas.openxmlformats.org/officeDocument/2006/relationships/webSettings" Target="webSettings.xml"/><Relationship Id="rId9" Type="http://schemas.openxmlformats.org/officeDocument/2006/relationships/hyperlink" Target="https://docs.google.com/document/d/1Su7oS6-9FYXQ7vgIFxEu_UY_IgsMIjcx1K2FOBwRkAA/edit?usp=sharing"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4</Pages>
  <Words>958</Words>
  <Characters>5467</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João  Francisco Takayanagi</dc:creator>
  <cp:lastModifiedBy>Takayanagi, Joao Francisco</cp:lastModifiedBy>
  <cp:revision>5</cp:revision>
  <dcterms:created xsi:type="dcterms:W3CDTF">2025-09-22T21:28:00Z</dcterms:created>
  <dcterms:modified xsi:type="dcterms:W3CDTF">2025-09-22T21:36:00Z</dcterms:modified>
</cp:coreProperties>
</file>