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5F7F" w14:textId="6BBF560E" w:rsidR="00F76846" w:rsidRDefault="00447885" w:rsidP="0059729F">
      <w:pPr>
        <w:spacing w:before="240"/>
      </w:pPr>
      <w:r>
        <w:t>˜</w:t>
      </w:r>
      <w:r w:rsidR="00F76846">
        <w:t xml:space="preserve">As you will read below, the reviewers showed enthusiasm for the proposed work but also raised important shortcomings that advise against progressing to an IPA. Each reviewer has explained their concerns clearly such that they need not be re-iterated here in more detail, though I will </w:t>
      </w:r>
      <w:proofErr w:type="spellStart"/>
      <w:r w:rsidR="00F76846">
        <w:t>summarise</w:t>
      </w:r>
      <w:proofErr w:type="spellEnd"/>
      <w:r w:rsidR="00F76846">
        <w:t xml:space="preserve"> the main points for clarity. </w:t>
      </w:r>
    </w:p>
    <w:p w14:paraId="5430F22D" w14:textId="74C794D7" w:rsidR="00B55D99" w:rsidRDefault="00B55D99" w:rsidP="0059729F">
      <w:pPr>
        <w:spacing w:before="240"/>
      </w:pPr>
      <w:r>
        <w:t>Briefly stated, the reviewers noted the need for further methodological details to ensure feasibility, coherence with existing knowledge, and demonstrations of construct validity. They also queried aspects of the analysis choices and the strength of the theoretical grounding and conceptual clarity.</w:t>
      </w:r>
    </w:p>
    <w:p w14:paraId="384CF4A3" w14:textId="7B51DEB0" w:rsidR="00EB7631" w:rsidRDefault="00EB7631" w:rsidP="0059729F">
      <w:pPr>
        <w:spacing w:before="240"/>
      </w:pPr>
      <w:r>
        <w:t>Given the reviewers' evaluation, we would like to offer a reconsideration of your manuscript following major revision. We invite you to resubmit your manuscript after addressing the comments below. Please resubmit your revised manuscript by Jul 26, 2026.</w:t>
      </w:r>
    </w:p>
    <w:tbl>
      <w:tblPr>
        <w:tblStyle w:val="TableGrid"/>
        <w:tblW w:w="0" w:type="auto"/>
        <w:tblLook w:val="04A0" w:firstRow="1" w:lastRow="0" w:firstColumn="1" w:lastColumn="0" w:noHBand="0" w:noVBand="1"/>
      </w:tblPr>
      <w:tblGrid>
        <w:gridCol w:w="9350"/>
      </w:tblGrid>
      <w:tr w:rsidR="006E2856" w14:paraId="5EB6FFD1" w14:textId="77777777" w:rsidTr="006E2856">
        <w:tc>
          <w:tcPr>
            <w:tcW w:w="9350" w:type="dxa"/>
          </w:tcPr>
          <w:p w14:paraId="0BBFF8C3" w14:textId="6388C8DD" w:rsidR="006E2856" w:rsidRPr="0040043C" w:rsidRDefault="00EB7631" w:rsidP="0059729F">
            <w:pPr>
              <w:spacing w:before="240"/>
              <w:rPr>
                <w:color w:val="000000" w:themeColor="text1"/>
              </w:rPr>
            </w:pPr>
            <w:r w:rsidRPr="0040043C">
              <w:rPr>
                <w:color w:val="000000" w:themeColor="text1"/>
              </w:rPr>
              <w:t xml:space="preserve">Thank you for this opportunity to revise our work. </w:t>
            </w:r>
            <w:r w:rsidR="00B55D99" w:rsidRPr="0040043C">
              <w:rPr>
                <w:color w:val="000000" w:themeColor="text1"/>
              </w:rPr>
              <w:t>We found the reviewer feedback immensely helpful and have responded to each point below.</w:t>
            </w:r>
          </w:p>
        </w:tc>
      </w:tr>
    </w:tbl>
    <w:p w14:paraId="2C291601" w14:textId="77777777" w:rsidR="00F76846" w:rsidRDefault="00F76846" w:rsidP="0059729F">
      <w:pPr>
        <w:spacing w:before="240"/>
      </w:pPr>
    </w:p>
    <w:p w14:paraId="697ABACC" w14:textId="77777777" w:rsidR="00F76846" w:rsidRDefault="00F76846" w:rsidP="0059729F">
      <w:pPr>
        <w:spacing w:before="240"/>
      </w:pPr>
    </w:p>
    <w:p w14:paraId="245D1A0C" w14:textId="77777777" w:rsidR="00F76846" w:rsidRDefault="00F76846" w:rsidP="0059729F">
      <w:pPr>
        <w:spacing w:before="240"/>
      </w:pPr>
    </w:p>
    <w:p w14:paraId="4B24048E" w14:textId="77777777" w:rsidR="00FB369D" w:rsidRDefault="00FB369D" w:rsidP="0059729F">
      <w:pPr>
        <w:spacing w:before="240"/>
        <w:rPr>
          <w:b/>
          <w:bCs/>
        </w:rPr>
      </w:pPr>
      <w:r>
        <w:rPr>
          <w:b/>
          <w:bCs/>
        </w:rPr>
        <w:br w:type="page"/>
      </w:r>
    </w:p>
    <w:p w14:paraId="603A4B1D" w14:textId="72A1FAEB" w:rsidR="00980E05" w:rsidRPr="00980E05" w:rsidRDefault="00F76846" w:rsidP="0059729F">
      <w:pPr>
        <w:spacing w:before="240"/>
        <w:rPr>
          <w:b/>
          <w:bCs/>
        </w:rPr>
      </w:pPr>
      <w:r w:rsidRPr="00980E05">
        <w:rPr>
          <w:b/>
          <w:bCs/>
        </w:rPr>
        <w:lastRenderedPageBreak/>
        <w:t>Reviewer #1:</w:t>
      </w:r>
    </w:p>
    <w:p w14:paraId="22BD1474" w14:textId="364DC2E3" w:rsidR="00F76846" w:rsidRDefault="00F76846" w:rsidP="0059729F">
      <w:pPr>
        <w:spacing w:before="240"/>
      </w:pPr>
      <w:r>
        <w:t xml:space="preserve">This study proposes an interesting method to investigate an important research question within the fields of emotion embodiment, emotion regulation, and emotion labor. The review of background literature is thorough and well-written, and the three hypotheses that are posited in the manuscript are explained clearly. However, I have </w:t>
      </w:r>
      <w:proofErr w:type="gramStart"/>
      <w:r>
        <w:t>a number of</w:t>
      </w:r>
      <w:proofErr w:type="gramEnd"/>
      <w:r>
        <w:t xml:space="preserve"> concerns, mostly regarding methodology, that should be addressed before the authors move forward with conducting this study.</w:t>
      </w:r>
    </w:p>
    <w:tbl>
      <w:tblPr>
        <w:tblStyle w:val="TableGrid"/>
        <w:tblW w:w="0" w:type="auto"/>
        <w:tblLook w:val="04A0" w:firstRow="1" w:lastRow="0" w:firstColumn="1" w:lastColumn="0" w:noHBand="0" w:noVBand="1"/>
      </w:tblPr>
      <w:tblGrid>
        <w:gridCol w:w="9350"/>
      </w:tblGrid>
      <w:tr w:rsidR="00980E05" w14:paraId="23726F25" w14:textId="77777777" w:rsidTr="00A161FF">
        <w:tc>
          <w:tcPr>
            <w:tcW w:w="9350" w:type="dxa"/>
          </w:tcPr>
          <w:p w14:paraId="64D03AF3" w14:textId="5BFAAD58" w:rsidR="00980E05" w:rsidRPr="00AF7D5B" w:rsidRDefault="001E59F5" w:rsidP="0059729F">
            <w:pPr>
              <w:spacing w:before="240"/>
              <w:rPr>
                <w:color w:val="000000" w:themeColor="text1"/>
              </w:rPr>
            </w:pPr>
            <w:r w:rsidRPr="00AF7D5B">
              <w:rPr>
                <w:color w:val="000000" w:themeColor="text1"/>
              </w:rPr>
              <w:t xml:space="preserve">Thank you for your feedback. We are happy that we </w:t>
            </w:r>
            <w:r w:rsidR="007F053F" w:rsidRPr="00AF7D5B">
              <w:rPr>
                <w:color w:val="000000" w:themeColor="text1"/>
              </w:rPr>
              <w:t>can</w:t>
            </w:r>
            <w:r w:rsidRPr="00AF7D5B">
              <w:rPr>
                <w:color w:val="000000" w:themeColor="text1"/>
              </w:rPr>
              <w:t xml:space="preserve"> incorporate these ideas before commencing data collection! </w:t>
            </w:r>
          </w:p>
        </w:tc>
      </w:tr>
    </w:tbl>
    <w:p w14:paraId="6FE7E275" w14:textId="5CF8F38D" w:rsidR="00F76846" w:rsidRDefault="00F76846" w:rsidP="0059729F">
      <w:pPr>
        <w:spacing w:before="240"/>
      </w:pPr>
      <w:r>
        <w:t>Major comments:</w:t>
      </w:r>
    </w:p>
    <w:p w14:paraId="510AD64D" w14:textId="1A23C4C1" w:rsidR="00EE5908" w:rsidRDefault="00F76846" w:rsidP="0059729F">
      <w:pPr>
        <w:spacing w:before="240"/>
      </w:pPr>
      <w:r>
        <w:t xml:space="preserve">1. One of my concerns has to do with timing. First, how long will each trial be - how long will participants be expected to hold the facial expressions they are making in the "pose happy expression condition?" Work from Ekman and Friesen (1982) and Frank and colleagues (1993) suggests that most smiles are between two-thirds of a second and four seconds in length. Requiring participants to hold a facial expression for longer than this </w:t>
      </w:r>
      <w:proofErr w:type="gramStart"/>
      <w:r>
        <w:t>period of time</w:t>
      </w:r>
      <w:proofErr w:type="gramEnd"/>
      <w:r>
        <w:t xml:space="preserve"> may result in muscle fatigue and have effects on self-reported emotion.</w:t>
      </w:r>
    </w:p>
    <w:tbl>
      <w:tblPr>
        <w:tblStyle w:val="TableGrid"/>
        <w:tblW w:w="0" w:type="auto"/>
        <w:tblLook w:val="04A0" w:firstRow="1" w:lastRow="0" w:firstColumn="1" w:lastColumn="0" w:noHBand="0" w:noVBand="1"/>
      </w:tblPr>
      <w:tblGrid>
        <w:gridCol w:w="9350"/>
      </w:tblGrid>
      <w:tr w:rsidR="00EE5908" w14:paraId="470B1306" w14:textId="77777777" w:rsidTr="00EE5908">
        <w:tc>
          <w:tcPr>
            <w:tcW w:w="9350" w:type="dxa"/>
          </w:tcPr>
          <w:p w14:paraId="5FB53DA7" w14:textId="23E500DA" w:rsidR="00EE5908" w:rsidRPr="00AF7D5B" w:rsidRDefault="00D274FE" w:rsidP="0059729F">
            <w:pPr>
              <w:spacing w:before="240"/>
              <w:rPr>
                <w:color w:val="000000" w:themeColor="text1"/>
              </w:rPr>
            </w:pPr>
            <w:r w:rsidRPr="00AF7D5B">
              <w:rPr>
                <w:color w:val="000000" w:themeColor="text1"/>
              </w:rPr>
              <w:t xml:space="preserve">Great </w:t>
            </w:r>
            <w:r w:rsidR="007E50EA" w:rsidRPr="00AF7D5B">
              <w:rPr>
                <w:color w:val="000000" w:themeColor="text1"/>
              </w:rPr>
              <w:t xml:space="preserve">question. </w:t>
            </w:r>
            <w:r w:rsidR="00620D29" w:rsidRPr="00AF7D5B">
              <w:rPr>
                <w:color w:val="000000" w:themeColor="text1"/>
              </w:rPr>
              <w:t>We limit the duration of the posed smile trial to five seconds</w:t>
            </w:r>
            <w:r w:rsidR="00D90AC0" w:rsidRPr="00AF7D5B">
              <w:rPr>
                <w:color w:val="000000" w:themeColor="text1"/>
              </w:rPr>
              <w:t xml:space="preserve">. Our original rationale for doing so was to follow the methodology of the largest demonstration of facial feedback effects, to date (Coles et al., 2022; </w:t>
            </w:r>
            <w:r w:rsidR="00D90AC0" w:rsidRPr="00AF7D5B">
              <w:rPr>
                <w:i/>
                <w:iCs/>
                <w:color w:val="000000" w:themeColor="text1"/>
              </w:rPr>
              <w:t xml:space="preserve">Nature Human </w:t>
            </w:r>
            <w:proofErr w:type="spellStart"/>
            <w:r w:rsidR="00D90AC0" w:rsidRPr="00AF7D5B">
              <w:rPr>
                <w:i/>
                <w:iCs/>
                <w:color w:val="000000" w:themeColor="text1"/>
              </w:rPr>
              <w:t>Behaviour</w:t>
            </w:r>
            <w:proofErr w:type="spellEnd"/>
            <w:r w:rsidR="00D90AC0" w:rsidRPr="00AF7D5B">
              <w:rPr>
                <w:color w:val="000000" w:themeColor="text1"/>
              </w:rPr>
              <w:t xml:space="preserve">). </w:t>
            </w:r>
            <w:r w:rsidR="001033B2" w:rsidRPr="00AF7D5B">
              <w:rPr>
                <w:color w:val="000000" w:themeColor="text1"/>
              </w:rPr>
              <w:t>Nonetheless</w:t>
            </w:r>
            <w:r w:rsidR="00D90AC0" w:rsidRPr="00AF7D5B">
              <w:rPr>
                <w:color w:val="000000" w:themeColor="text1"/>
              </w:rPr>
              <w:t xml:space="preserve">, we agree that </w:t>
            </w:r>
            <w:r w:rsidR="001033B2" w:rsidRPr="00AF7D5B">
              <w:rPr>
                <w:color w:val="000000" w:themeColor="text1"/>
              </w:rPr>
              <w:t xml:space="preserve">this methodological decision is further </w:t>
            </w:r>
            <w:r w:rsidR="00E30B31" w:rsidRPr="00AF7D5B">
              <w:rPr>
                <w:color w:val="000000" w:themeColor="text1"/>
              </w:rPr>
              <w:t xml:space="preserve">justified by </w:t>
            </w:r>
            <w:r w:rsidR="001033B2" w:rsidRPr="00AF7D5B">
              <w:rPr>
                <w:color w:val="000000" w:themeColor="text1"/>
              </w:rPr>
              <w:t xml:space="preserve">concerns about unnaturalness and </w:t>
            </w:r>
            <w:r w:rsidR="007F053F" w:rsidRPr="00AF7D5B">
              <w:rPr>
                <w:color w:val="000000" w:themeColor="text1"/>
              </w:rPr>
              <w:t>fatigue</w:t>
            </w:r>
            <w:r w:rsidR="00E30B31" w:rsidRPr="00AF7D5B">
              <w:rPr>
                <w:color w:val="000000" w:themeColor="text1"/>
              </w:rPr>
              <w:t xml:space="preserve">. We </w:t>
            </w:r>
            <w:r w:rsidR="00EA5FB0" w:rsidRPr="00AF7D5B">
              <w:rPr>
                <w:color w:val="000000" w:themeColor="text1"/>
              </w:rPr>
              <w:t xml:space="preserve">added these two points to </w:t>
            </w:r>
            <w:r w:rsidR="00E30B31" w:rsidRPr="00AF7D5B">
              <w:rPr>
                <w:color w:val="000000" w:themeColor="text1"/>
              </w:rPr>
              <w:t>the updated manuscript.</w:t>
            </w:r>
          </w:p>
        </w:tc>
      </w:tr>
    </w:tbl>
    <w:p w14:paraId="60682D5F" w14:textId="77777777" w:rsidR="00F76846" w:rsidRDefault="00F76846" w:rsidP="0059729F">
      <w:pPr>
        <w:spacing w:before="240"/>
      </w:pPr>
      <w:r>
        <w:t xml:space="preserve">A second question I have regarding timing is the order of the simple math task and self-reported emotion questionnaire after each trial. I would suggest reversing these, so that the self-reported emotion questionnaire comes immediately after each trial </w:t>
      </w:r>
      <w:proofErr w:type="gramStart"/>
      <w:r>
        <w:t>in order to</w:t>
      </w:r>
      <w:proofErr w:type="gramEnd"/>
      <w:r>
        <w:t xml:space="preserve"> more accurately capture any emotion that was possibly created by facial expressions.</w:t>
      </w:r>
    </w:p>
    <w:tbl>
      <w:tblPr>
        <w:tblStyle w:val="TableGrid"/>
        <w:tblW w:w="0" w:type="auto"/>
        <w:tblLook w:val="04A0" w:firstRow="1" w:lastRow="0" w:firstColumn="1" w:lastColumn="0" w:noHBand="0" w:noVBand="1"/>
      </w:tblPr>
      <w:tblGrid>
        <w:gridCol w:w="9350"/>
      </w:tblGrid>
      <w:tr w:rsidR="00D9033E" w14:paraId="6189D525" w14:textId="77777777" w:rsidTr="00A161FF">
        <w:tc>
          <w:tcPr>
            <w:tcW w:w="9350" w:type="dxa"/>
          </w:tcPr>
          <w:p w14:paraId="18B7E2F0" w14:textId="18AACAF2" w:rsidR="00D9033E" w:rsidRPr="00AF7D5B" w:rsidRDefault="002B0E44" w:rsidP="0059729F">
            <w:pPr>
              <w:spacing w:before="240"/>
              <w:rPr>
                <w:color w:val="000000" w:themeColor="text1"/>
              </w:rPr>
            </w:pPr>
            <w:r w:rsidRPr="00AF7D5B">
              <w:rPr>
                <w:color w:val="000000" w:themeColor="text1"/>
              </w:rPr>
              <w:t>Done!</w:t>
            </w:r>
          </w:p>
        </w:tc>
      </w:tr>
    </w:tbl>
    <w:p w14:paraId="4220992C" w14:textId="61F04AE5" w:rsidR="002B0E44" w:rsidRDefault="00F76846" w:rsidP="0059729F">
      <w:pPr>
        <w:spacing w:before="240"/>
      </w:pPr>
      <w:r>
        <w:t xml:space="preserve">2. Another major concern is the operationalization and measurement of the main variables in the study. It does not look like the authors included an explanation of their dependent variable, "Face Movement." How will facial expressions from the participant videos be measured? Will the authors be investigating activation of specific facial muscles such as the zygomaticus major (in the cheeks) and orbicularis oculi (around the eyes)? Will the authors be using an automated facial coding program, the Facial Action Coding System </w:t>
      </w:r>
      <w:r>
        <w:lastRenderedPageBreak/>
        <w:t xml:space="preserve">(FACS), or some other method? There are pros and cons to </w:t>
      </w:r>
      <w:proofErr w:type="gramStart"/>
      <w:r>
        <w:t>all of</w:t>
      </w:r>
      <w:proofErr w:type="gramEnd"/>
      <w:r>
        <w:t xml:space="preserve"> these methods (see Cross et al. [2022]), so I encourage the authors to include their justification regarding their method of choice.</w:t>
      </w:r>
    </w:p>
    <w:tbl>
      <w:tblPr>
        <w:tblStyle w:val="TableGrid"/>
        <w:tblW w:w="0" w:type="auto"/>
        <w:tblLook w:val="04A0" w:firstRow="1" w:lastRow="0" w:firstColumn="1" w:lastColumn="0" w:noHBand="0" w:noVBand="1"/>
      </w:tblPr>
      <w:tblGrid>
        <w:gridCol w:w="9350"/>
      </w:tblGrid>
      <w:tr w:rsidR="002B0E44" w14:paraId="74A43FF2" w14:textId="77777777" w:rsidTr="00A161FF">
        <w:tc>
          <w:tcPr>
            <w:tcW w:w="9350" w:type="dxa"/>
          </w:tcPr>
          <w:p w14:paraId="7A8AF76A" w14:textId="7C977CC9" w:rsidR="001A2137" w:rsidRPr="006A4941" w:rsidRDefault="001A2137" w:rsidP="0059729F">
            <w:pPr>
              <w:spacing w:before="240"/>
              <w:rPr>
                <w:color w:val="000000" w:themeColor="text1"/>
              </w:rPr>
            </w:pPr>
            <w:r w:rsidRPr="006A4941">
              <w:rPr>
                <w:color w:val="000000" w:themeColor="text1"/>
              </w:rPr>
              <w:t>Thank you for encouraging us to elaborate.</w:t>
            </w:r>
          </w:p>
          <w:p w14:paraId="77A0F357" w14:textId="770BA7E8" w:rsidR="002B0E44" w:rsidRDefault="007B30F2" w:rsidP="0059729F">
            <w:pPr>
              <w:spacing w:before="240"/>
            </w:pPr>
            <w:r w:rsidRPr="006A4941">
              <w:rPr>
                <w:color w:val="000000" w:themeColor="text1"/>
              </w:rPr>
              <w:t xml:space="preserve">In the updated manuscript, we more specifically clarify that we will use Hume AI ratings of </w:t>
            </w:r>
            <w:r w:rsidR="00456D5E" w:rsidRPr="006A4941">
              <w:rPr>
                <w:color w:val="000000" w:themeColor="text1"/>
              </w:rPr>
              <w:t xml:space="preserve">action unit </w:t>
            </w:r>
            <w:r w:rsidRPr="006A4941">
              <w:rPr>
                <w:color w:val="000000" w:themeColor="text1"/>
              </w:rPr>
              <w:t>12 movement</w:t>
            </w:r>
            <w:r w:rsidR="00CF6835" w:rsidRPr="006A4941">
              <w:rPr>
                <w:color w:val="000000" w:themeColor="text1"/>
              </w:rPr>
              <w:t xml:space="preserve"> as our operationalization of posed smiling. </w:t>
            </w:r>
            <w:r w:rsidR="00FF69BC" w:rsidRPr="006A4941">
              <w:rPr>
                <w:color w:val="000000" w:themeColor="text1"/>
              </w:rPr>
              <w:t>We cite Cross et al. in our discussion of the pros (</w:t>
            </w:r>
            <w:r w:rsidR="005358A0" w:rsidRPr="006A4941">
              <w:rPr>
                <w:color w:val="000000" w:themeColor="text1"/>
              </w:rPr>
              <w:t>scalability) and cons (not necessarily suitable for inferring internal states in real-world settings)</w:t>
            </w:r>
            <w:r w:rsidR="00E310B8" w:rsidRPr="006A4941">
              <w:rPr>
                <w:color w:val="000000" w:themeColor="text1"/>
              </w:rPr>
              <w:t>.</w:t>
            </w:r>
          </w:p>
        </w:tc>
      </w:tr>
    </w:tbl>
    <w:p w14:paraId="0DD1815B" w14:textId="77777777" w:rsidR="00F76846" w:rsidRDefault="00F76846" w:rsidP="0059729F">
      <w:pPr>
        <w:spacing w:before="240"/>
      </w:pPr>
      <w:r>
        <w:t>3. I have questions regarding the proposed analyses and exclusion criteria. I am confused as to why the main analyses include data from all participants, even those who should be excluded due to the stated exclusion criteria such as not completing the study or failing at least one attention check (p. 11). It seems to me that the main analyses should be conducted with the smaller sample after exclusion, and exploratory analyses can be conducted with all data (although the authors should justify why these analyses should be conducted).</w:t>
      </w:r>
    </w:p>
    <w:tbl>
      <w:tblPr>
        <w:tblStyle w:val="TableGrid"/>
        <w:tblW w:w="0" w:type="auto"/>
        <w:tblLook w:val="04A0" w:firstRow="1" w:lastRow="0" w:firstColumn="1" w:lastColumn="0" w:noHBand="0" w:noVBand="1"/>
      </w:tblPr>
      <w:tblGrid>
        <w:gridCol w:w="9350"/>
      </w:tblGrid>
      <w:tr w:rsidR="00CE12F1" w14:paraId="46852A7A" w14:textId="77777777" w:rsidTr="00CE12F1">
        <w:tc>
          <w:tcPr>
            <w:tcW w:w="9350" w:type="dxa"/>
          </w:tcPr>
          <w:p w14:paraId="65EDB4E9" w14:textId="20DDB8C2" w:rsidR="002160A4" w:rsidRPr="00FA1DC1" w:rsidRDefault="002160A4" w:rsidP="0059729F">
            <w:pPr>
              <w:spacing w:before="240"/>
              <w:rPr>
                <w:color w:val="000000" w:themeColor="text1"/>
              </w:rPr>
            </w:pPr>
            <w:r w:rsidRPr="00FA1DC1">
              <w:rPr>
                <w:color w:val="000000" w:themeColor="text1"/>
              </w:rPr>
              <w:t>In the updated manuscript, we elaborate upon our justification.</w:t>
            </w:r>
          </w:p>
          <w:p w14:paraId="437EF46E" w14:textId="205874F1" w:rsidR="0047711D" w:rsidRPr="00FA1DC1" w:rsidRDefault="00543306" w:rsidP="0059729F">
            <w:pPr>
              <w:spacing w:before="240"/>
              <w:rPr>
                <w:color w:val="000000" w:themeColor="text1"/>
              </w:rPr>
            </w:pPr>
            <w:r w:rsidRPr="00FA1DC1">
              <w:rPr>
                <w:color w:val="000000" w:themeColor="text1"/>
              </w:rPr>
              <w:t>Removing participants for failing attention or manipulation checks is controversial in the causal inference literature</w:t>
            </w:r>
            <w:r w:rsidR="00615C32" w:rsidRPr="00FA1DC1">
              <w:rPr>
                <w:color w:val="000000" w:themeColor="text1"/>
              </w:rPr>
              <w:t xml:space="preserve">. </w:t>
            </w:r>
            <w:r w:rsidR="002160A4" w:rsidRPr="00FA1DC1">
              <w:rPr>
                <w:color w:val="000000" w:themeColor="text1"/>
              </w:rPr>
              <w:t>More specifically, this practice</w:t>
            </w:r>
            <w:r w:rsidRPr="00FA1DC1">
              <w:rPr>
                <w:color w:val="000000" w:themeColor="text1"/>
              </w:rPr>
              <w:t xml:space="preserve"> is often treated as a source of </w:t>
            </w:r>
            <w:r w:rsidR="00CE74ED" w:rsidRPr="00FA1DC1">
              <w:rPr>
                <w:color w:val="000000" w:themeColor="text1"/>
              </w:rPr>
              <w:t xml:space="preserve">posttreatment estimation bias </w:t>
            </w:r>
            <w:r w:rsidR="00FA1DC1" w:rsidRPr="00FA1DC1">
              <w:rPr>
                <w:color w:val="000000" w:themeColor="text1"/>
              </w:rPr>
              <w:t>(</w:t>
            </w:r>
            <w:r w:rsidR="00CE74ED" w:rsidRPr="00FA1DC1">
              <w:rPr>
                <w:color w:val="000000" w:themeColor="text1"/>
              </w:rPr>
              <w:t>Rohrer</w:t>
            </w:r>
            <w:r w:rsidR="00FA1DC1" w:rsidRPr="00FA1DC1">
              <w:rPr>
                <w:color w:val="000000" w:themeColor="text1"/>
              </w:rPr>
              <w:t xml:space="preserve">, </w:t>
            </w:r>
            <w:r w:rsidR="00CE74ED" w:rsidRPr="00FA1DC1">
              <w:rPr>
                <w:color w:val="000000" w:themeColor="text1"/>
              </w:rPr>
              <w:t>2023) that is only justified under difficult-to-achieve assumption (</w:t>
            </w:r>
            <w:r w:rsidR="002706ED" w:rsidRPr="00FA1DC1">
              <w:rPr>
                <w:color w:val="000000" w:themeColor="text1"/>
              </w:rPr>
              <w:t>Mathur, 20</w:t>
            </w:r>
            <w:r w:rsidR="005C7F9F" w:rsidRPr="00FA1DC1">
              <w:rPr>
                <w:color w:val="000000" w:themeColor="text1"/>
              </w:rPr>
              <w:t>2</w:t>
            </w:r>
            <w:r w:rsidR="002706ED" w:rsidRPr="00FA1DC1">
              <w:rPr>
                <w:color w:val="000000" w:themeColor="text1"/>
              </w:rPr>
              <w:t>5)</w:t>
            </w:r>
            <w:r w:rsidR="0047711D" w:rsidRPr="00FA1DC1">
              <w:rPr>
                <w:color w:val="000000" w:themeColor="text1"/>
              </w:rPr>
              <w:t>.</w:t>
            </w:r>
            <w:r w:rsidR="00BA7DDF" w:rsidRPr="00FA1DC1">
              <w:rPr>
                <w:color w:val="000000" w:themeColor="text1"/>
              </w:rPr>
              <w:t xml:space="preserve"> For this reason, we include the participants by default but conduct additional sensitivity analyses to ensure that our conclusions </w:t>
            </w:r>
            <w:r w:rsidR="0052536B" w:rsidRPr="00FA1DC1">
              <w:rPr>
                <w:color w:val="000000" w:themeColor="text1"/>
              </w:rPr>
              <w:t>are robust to alternative analysis strategies.</w:t>
            </w:r>
          </w:p>
          <w:p w14:paraId="78A903E7" w14:textId="779097C6" w:rsidR="0047711D" w:rsidRPr="00FA1DC1" w:rsidRDefault="0047711D" w:rsidP="0059729F">
            <w:pPr>
              <w:spacing w:before="240"/>
              <w:rPr>
                <w:color w:val="000000" w:themeColor="text1"/>
              </w:rPr>
            </w:pPr>
            <w:r w:rsidRPr="00FA1DC1">
              <w:rPr>
                <w:color w:val="000000" w:themeColor="text1"/>
              </w:rPr>
              <w:t>Mathur, M. B. (2025). On the statistical analysis of studies with attention checks. Advances in Methods and Practices in Psychological Science, 8(2), 25152459251338041.</w:t>
            </w:r>
          </w:p>
          <w:p w14:paraId="196B5AC0" w14:textId="70F0A69C" w:rsidR="00CE12F1" w:rsidRPr="0059729F" w:rsidRDefault="0047711D" w:rsidP="0059729F">
            <w:pPr>
              <w:spacing w:before="240"/>
              <w:rPr>
                <w:color w:val="4EA72E" w:themeColor="accent6"/>
              </w:rPr>
            </w:pPr>
            <w:r w:rsidRPr="00FA1DC1">
              <w:rPr>
                <w:color w:val="000000" w:themeColor="text1"/>
              </w:rPr>
              <w:t>Rohrer, J. M. (2024). Causal inference for psychologists who think that causal inference is not for them. Social and Personality Psychology Compass, 18(3), e12948.</w:t>
            </w:r>
          </w:p>
        </w:tc>
      </w:tr>
    </w:tbl>
    <w:p w14:paraId="249039A5" w14:textId="77777777" w:rsidR="00F76846" w:rsidRDefault="00F76846" w:rsidP="0059729F">
      <w:pPr>
        <w:spacing w:before="240"/>
      </w:pPr>
      <w:proofErr w:type="gramStart"/>
      <w:r>
        <w:t>Also</w:t>
      </w:r>
      <w:proofErr w:type="gramEnd"/>
      <w:r>
        <w:t xml:space="preserve"> regarding the exclusion criteria, I would appreciate some clarification about this sentence on p. 10: "Using a commercial emotion recognition algorithm (Hume AI), we will also identify participants who should be removed from sensitivity analyses for not expressing more happiness during the trial where they were asked to pose a smile." How are the authors operationalizing the expression of positive emotion? How are the authors planning on using this emotion recognition program?</w:t>
      </w:r>
    </w:p>
    <w:tbl>
      <w:tblPr>
        <w:tblStyle w:val="TableGrid"/>
        <w:tblW w:w="0" w:type="auto"/>
        <w:tblLook w:val="04A0" w:firstRow="1" w:lastRow="0" w:firstColumn="1" w:lastColumn="0" w:noHBand="0" w:noVBand="1"/>
      </w:tblPr>
      <w:tblGrid>
        <w:gridCol w:w="9350"/>
      </w:tblGrid>
      <w:tr w:rsidR="00033137" w14:paraId="2E52A354" w14:textId="77777777" w:rsidTr="00033137">
        <w:tc>
          <w:tcPr>
            <w:tcW w:w="9350" w:type="dxa"/>
          </w:tcPr>
          <w:p w14:paraId="6A9D4450" w14:textId="0EA00845" w:rsidR="00D1146E" w:rsidRPr="006D0920" w:rsidRDefault="00883BDD" w:rsidP="005B6778">
            <w:pPr>
              <w:spacing w:before="240"/>
              <w:rPr>
                <w:color w:val="000000" w:themeColor="text1"/>
              </w:rPr>
            </w:pPr>
            <w:r w:rsidRPr="006D0920">
              <w:rPr>
                <w:color w:val="000000" w:themeColor="text1"/>
              </w:rPr>
              <w:lastRenderedPageBreak/>
              <w:t xml:space="preserve">We added more detail in our earlier response to Comment #2. </w:t>
            </w:r>
            <w:r w:rsidR="00CB39D4" w:rsidRPr="006D0920">
              <w:rPr>
                <w:color w:val="000000" w:themeColor="text1"/>
              </w:rPr>
              <w:t xml:space="preserve">More specifically, we emphasize that we </w:t>
            </w:r>
            <w:r w:rsidR="008333BD" w:rsidRPr="006D0920">
              <w:rPr>
                <w:color w:val="000000" w:themeColor="text1"/>
              </w:rPr>
              <w:t xml:space="preserve">operationalize ‘posed smiling’ as the average </w:t>
            </w:r>
            <w:r w:rsidR="00CB39D4" w:rsidRPr="006D0920">
              <w:rPr>
                <w:color w:val="000000" w:themeColor="text1"/>
              </w:rPr>
              <w:t>Action Unit 12</w:t>
            </w:r>
            <w:r w:rsidR="008333BD" w:rsidRPr="006D0920">
              <w:rPr>
                <w:color w:val="000000" w:themeColor="text1"/>
              </w:rPr>
              <w:t xml:space="preserve"> activity during each trial.</w:t>
            </w:r>
            <w:r w:rsidR="00047664" w:rsidRPr="006D0920">
              <w:rPr>
                <w:color w:val="000000" w:themeColor="text1"/>
              </w:rPr>
              <w:t xml:space="preserve"> Videos of participants completing each trial will be processed through the </w:t>
            </w:r>
            <w:proofErr w:type="spellStart"/>
            <w:r w:rsidR="00047664" w:rsidRPr="006D0920">
              <w:rPr>
                <w:color w:val="000000" w:themeColor="text1"/>
              </w:rPr>
              <w:t>HumeAI</w:t>
            </w:r>
            <w:proofErr w:type="spellEnd"/>
            <w:r w:rsidR="00047664" w:rsidRPr="006D0920">
              <w:rPr>
                <w:color w:val="000000" w:themeColor="text1"/>
              </w:rPr>
              <w:t xml:space="preserve"> </w:t>
            </w:r>
            <w:r w:rsidR="005B6778" w:rsidRPr="006D0920">
              <w:rPr>
                <w:color w:val="000000" w:themeColor="text1"/>
              </w:rPr>
              <w:t>Application</w:t>
            </w:r>
            <w:r w:rsidR="00047664" w:rsidRPr="006D0920">
              <w:rPr>
                <w:color w:val="000000" w:themeColor="text1"/>
              </w:rPr>
              <w:t xml:space="preserve"> Programming Interface, which will generate </w:t>
            </w:r>
            <w:r w:rsidR="005B6778" w:rsidRPr="006D0920">
              <w:rPr>
                <w:color w:val="000000" w:themeColor="text1"/>
              </w:rPr>
              <w:t>action unit activity estimates for each video frame.</w:t>
            </w:r>
          </w:p>
        </w:tc>
      </w:tr>
    </w:tbl>
    <w:p w14:paraId="5F72E33E" w14:textId="3EB2CE68" w:rsidR="00F76846" w:rsidRDefault="00F76846" w:rsidP="0059729F">
      <w:pPr>
        <w:spacing w:before="240"/>
      </w:pPr>
      <w:r>
        <w:t>Minor comments:</w:t>
      </w:r>
    </w:p>
    <w:p w14:paraId="5584AEC5" w14:textId="77777777" w:rsidR="00F76846" w:rsidRDefault="00F76846" w:rsidP="0059729F">
      <w:pPr>
        <w:spacing w:before="240"/>
      </w:pPr>
      <w:r>
        <w:t>1. Since this is a social psychology journal and not an emotion journal, it might be helpful for the authors to include 1-2 sentences in the introduction about what emotion regulation and emotion labor are, since these areas are central to the main hypotheses in the manuscript and might not be familiar to all readers.</w:t>
      </w:r>
    </w:p>
    <w:tbl>
      <w:tblPr>
        <w:tblStyle w:val="TableGrid"/>
        <w:tblW w:w="9350" w:type="dxa"/>
        <w:tblLook w:val="04A0" w:firstRow="1" w:lastRow="0" w:firstColumn="1" w:lastColumn="0" w:noHBand="0" w:noVBand="1"/>
      </w:tblPr>
      <w:tblGrid>
        <w:gridCol w:w="9350"/>
      </w:tblGrid>
      <w:tr w:rsidR="00C72202" w14:paraId="622E80A2" w14:textId="77777777" w:rsidTr="00C72202">
        <w:tc>
          <w:tcPr>
            <w:tcW w:w="9350" w:type="dxa"/>
          </w:tcPr>
          <w:p w14:paraId="198216DE" w14:textId="3A4FDE84" w:rsidR="00C72202" w:rsidRPr="007A65FA" w:rsidRDefault="00DC262E" w:rsidP="009F4BE7">
            <w:pPr>
              <w:spacing w:before="240"/>
              <w:rPr>
                <w:color w:val="4EA72E" w:themeColor="accent6"/>
              </w:rPr>
            </w:pPr>
            <w:r w:rsidRPr="00DC262E">
              <w:rPr>
                <w:color w:val="000000" w:themeColor="text1"/>
              </w:rPr>
              <w:t>Thank you for this helpful reminder. The updated manuscript more so focuses on emotion labor, and we provide a more explicit definition of this phenomenon in the updated Introduction.</w:t>
            </w:r>
          </w:p>
        </w:tc>
      </w:tr>
    </w:tbl>
    <w:p w14:paraId="2E465394" w14:textId="77777777" w:rsidR="00F76846" w:rsidRDefault="00F76846" w:rsidP="0059729F">
      <w:pPr>
        <w:spacing w:before="240"/>
      </w:pPr>
      <w:r>
        <w:t>2. Can the authors please include the "matrix of actors showing happiness" that they will be displaying to participants? This could go in an appendix if there is not enough room in the manuscript.</w:t>
      </w:r>
    </w:p>
    <w:tbl>
      <w:tblPr>
        <w:tblStyle w:val="TableGrid"/>
        <w:tblW w:w="0" w:type="auto"/>
        <w:tblLook w:val="04A0" w:firstRow="1" w:lastRow="0" w:firstColumn="1" w:lastColumn="0" w:noHBand="0" w:noVBand="1"/>
      </w:tblPr>
      <w:tblGrid>
        <w:gridCol w:w="9350"/>
      </w:tblGrid>
      <w:tr w:rsidR="00B12435" w14:paraId="0A5DC628" w14:textId="77777777" w:rsidTr="00B12435">
        <w:tc>
          <w:tcPr>
            <w:tcW w:w="9350" w:type="dxa"/>
          </w:tcPr>
          <w:p w14:paraId="2F7082FC" w14:textId="0DB63822" w:rsidR="00B12435" w:rsidRPr="00446779" w:rsidRDefault="00446779" w:rsidP="0059729F">
            <w:pPr>
              <w:spacing w:before="240"/>
              <w:rPr>
                <w:color w:val="4EA72E" w:themeColor="accent6"/>
              </w:rPr>
            </w:pPr>
            <w:r w:rsidRPr="00063F8B">
              <w:rPr>
                <w:color w:val="000000" w:themeColor="text1"/>
              </w:rPr>
              <w:t>We clarify in the manuscript that the images were originally obtained from the Extended Cohn-Kanade Dataset (CK+)</w:t>
            </w:r>
            <w:r w:rsidR="00063F8B" w:rsidRPr="00063F8B">
              <w:rPr>
                <w:color w:val="000000" w:themeColor="text1"/>
              </w:rPr>
              <w:t>. This dataset does</w:t>
            </w:r>
            <w:r w:rsidRPr="00063F8B">
              <w:rPr>
                <w:color w:val="000000" w:themeColor="text1"/>
              </w:rPr>
              <w:t xml:space="preserve"> not allow </w:t>
            </w:r>
            <w:r w:rsidR="00063F8B">
              <w:rPr>
                <w:color w:val="000000" w:themeColor="text1"/>
              </w:rPr>
              <w:t xml:space="preserve">images to be shared </w:t>
            </w:r>
            <w:r w:rsidRPr="00063F8B">
              <w:rPr>
                <w:color w:val="000000" w:themeColor="text1"/>
              </w:rPr>
              <w:t>in publications</w:t>
            </w:r>
            <w:r w:rsidR="00063F8B">
              <w:rPr>
                <w:color w:val="000000" w:themeColor="text1"/>
              </w:rPr>
              <w:t>, although they are otherwise available for re-use</w:t>
            </w:r>
            <w:r w:rsidRPr="00063F8B">
              <w:rPr>
                <w:color w:val="000000" w:themeColor="text1"/>
              </w:rPr>
              <w:t>.</w:t>
            </w:r>
          </w:p>
        </w:tc>
      </w:tr>
    </w:tbl>
    <w:p w14:paraId="60E3C6DE" w14:textId="37553DE1" w:rsidR="00F76846" w:rsidRDefault="00F76846" w:rsidP="0059729F">
      <w:pPr>
        <w:spacing w:before="240"/>
      </w:pPr>
      <w:r>
        <w:t>3. The description of the Pressman et al. (2021) study on p. 5 is not quite correct: "More positive results were found in a follow-up study (Pressman, Acevedo, Hammond, &amp; Kraft-Feil, 2021) - but the effects appeared to depend on the type of smile (e.g., grimaces) and measured outcome (e.g., self-reported stress)."</w:t>
      </w:r>
      <w:r w:rsidR="002B36CB">
        <w:t xml:space="preserve"> Grimaces are not a type of smile - the authors might wish to use "type of facial expression" instead.</w:t>
      </w:r>
    </w:p>
    <w:tbl>
      <w:tblPr>
        <w:tblStyle w:val="TableGrid"/>
        <w:tblW w:w="9350" w:type="dxa"/>
        <w:tblLook w:val="04A0" w:firstRow="1" w:lastRow="0" w:firstColumn="1" w:lastColumn="0" w:noHBand="0" w:noVBand="1"/>
      </w:tblPr>
      <w:tblGrid>
        <w:gridCol w:w="9350"/>
      </w:tblGrid>
      <w:tr w:rsidR="002B36CB" w14:paraId="78E33CE5" w14:textId="77777777" w:rsidTr="002B36CB">
        <w:tc>
          <w:tcPr>
            <w:tcW w:w="9350" w:type="dxa"/>
          </w:tcPr>
          <w:p w14:paraId="51254BA2" w14:textId="233ECE51" w:rsidR="002B36CB" w:rsidRDefault="00A9336B" w:rsidP="002B36CB">
            <w:pPr>
              <w:spacing w:before="240"/>
            </w:pPr>
            <w:r w:rsidRPr="00225B4E">
              <w:rPr>
                <w:color w:val="000000" w:themeColor="text1"/>
              </w:rPr>
              <w:t>Upon further reflection, we agree that ‘grimaces’ should not be classified as ‘</w:t>
            </w:r>
            <w:proofErr w:type="gramStart"/>
            <w:r w:rsidRPr="00225B4E">
              <w:rPr>
                <w:color w:val="000000" w:themeColor="text1"/>
              </w:rPr>
              <w:t>smiles’</w:t>
            </w:r>
            <w:proofErr w:type="gramEnd"/>
            <w:r w:rsidR="00B46E63" w:rsidRPr="00225B4E">
              <w:rPr>
                <w:color w:val="000000" w:themeColor="text1"/>
              </w:rPr>
              <w:t>. We have updated the text in that section accordingly.</w:t>
            </w:r>
          </w:p>
        </w:tc>
      </w:tr>
    </w:tbl>
    <w:p w14:paraId="05D86F8E" w14:textId="3D4A3C11" w:rsidR="00F76846" w:rsidRDefault="00F76846" w:rsidP="0059729F">
      <w:pPr>
        <w:spacing w:before="240"/>
      </w:pPr>
      <w:r>
        <w:t>4. I would recommend adding a trait emotion questionnaire so that trait emotion can be controlled for in analyses.</w:t>
      </w:r>
    </w:p>
    <w:tbl>
      <w:tblPr>
        <w:tblStyle w:val="TableGrid"/>
        <w:tblW w:w="0" w:type="auto"/>
        <w:tblLook w:val="04A0" w:firstRow="1" w:lastRow="0" w:firstColumn="1" w:lastColumn="0" w:noHBand="0" w:noVBand="1"/>
      </w:tblPr>
      <w:tblGrid>
        <w:gridCol w:w="9350"/>
      </w:tblGrid>
      <w:tr w:rsidR="00321850" w14:paraId="68E04A88" w14:textId="77777777" w:rsidTr="00321850">
        <w:tc>
          <w:tcPr>
            <w:tcW w:w="9350" w:type="dxa"/>
          </w:tcPr>
          <w:p w14:paraId="33EB6722" w14:textId="2E50F2CF" w:rsidR="0018561C" w:rsidRPr="0018561C" w:rsidRDefault="00A302E4" w:rsidP="0059729F">
            <w:pPr>
              <w:spacing w:before="240"/>
              <w:rPr>
                <w:color w:val="4EA72E" w:themeColor="accent6"/>
              </w:rPr>
            </w:pPr>
            <w:r w:rsidRPr="000472A2">
              <w:rPr>
                <w:color w:val="000000" w:themeColor="text1"/>
              </w:rPr>
              <w:t xml:space="preserve">We believe there may be some confusion about our design. </w:t>
            </w:r>
            <w:r w:rsidR="004C693B" w:rsidRPr="000472A2">
              <w:rPr>
                <w:color w:val="000000" w:themeColor="text1"/>
              </w:rPr>
              <w:t xml:space="preserve">As a reminder, we are estimating the effects of facial movement using a </w:t>
            </w:r>
            <w:r w:rsidR="004C693B" w:rsidRPr="000472A2">
              <w:rPr>
                <w:i/>
                <w:iCs/>
                <w:color w:val="000000" w:themeColor="text1"/>
              </w:rPr>
              <w:t>within-subject design</w:t>
            </w:r>
            <w:r w:rsidR="004C693B" w:rsidRPr="000472A2">
              <w:rPr>
                <w:color w:val="000000" w:themeColor="text1"/>
              </w:rPr>
              <w:t xml:space="preserve">. </w:t>
            </w:r>
            <w:r w:rsidR="00ED7B31" w:rsidRPr="000472A2">
              <w:rPr>
                <w:color w:val="000000" w:themeColor="text1"/>
              </w:rPr>
              <w:t xml:space="preserve">Because each </w:t>
            </w:r>
            <w:r w:rsidR="00ED7B31" w:rsidRPr="000472A2">
              <w:rPr>
                <w:color w:val="000000" w:themeColor="text1"/>
              </w:rPr>
              <w:lastRenderedPageBreak/>
              <w:t>participant serves as their own control, there are no</w:t>
            </w:r>
            <w:r w:rsidR="009A2AEE" w:rsidRPr="000472A2">
              <w:rPr>
                <w:color w:val="000000" w:themeColor="text1"/>
              </w:rPr>
              <w:t xml:space="preserve"> </w:t>
            </w:r>
            <w:r w:rsidR="000472A2" w:rsidRPr="000472A2">
              <w:rPr>
                <w:color w:val="000000" w:themeColor="text1"/>
              </w:rPr>
              <w:t xml:space="preserve">individual </w:t>
            </w:r>
            <w:r w:rsidR="009A2AEE" w:rsidRPr="000472A2">
              <w:rPr>
                <w:color w:val="000000" w:themeColor="text1"/>
              </w:rPr>
              <w:t xml:space="preserve">differences </w:t>
            </w:r>
            <w:r w:rsidR="000472A2" w:rsidRPr="000472A2">
              <w:rPr>
                <w:color w:val="000000" w:themeColor="text1"/>
              </w:rPr>
              <w:t xml:space="preserve">in trait emotion </w:t>
            </w:r>
            <w:r w:rsidR="009A2AEE" w:rsidRPr="000472A2">
              <w:rPr>
                <w:color w:val="000000" w:themeColor="text1"/>
              </w:rPr>
              <w:t xml:space="preserve">that confound </w:t>
            </w:r>
            <w:r w:rsidR="00AF0E14" w:rsidRPr="000472A2">
              <w:rPr>
                <w:color w:val="000000" w:themeColor="text1"/>
              </w:rPr>
              <w:t>our estimates</w:t>
            </w:r>
            <w:r w:rsidR="000472A2">
              <w:rPr>
                <w:color w:val="000000" w:themeColor="text1"/>
              </w:rPr>
              <w:t xml:space="preserve"> of causal relationships.</w:t>
            </w:r>
          </w:p>
        </w:tc>
      </w:tr>
    </w:tbl>
    <w:p w14:paraId="0F229B6B" w14:textId="2A61C391" w:rsidR="00773114" w:rsidRDefault="00773114" w:rsidP="00773114">
      <w:pPr>
        <w:spacing w:before="240"/>
      </w:pPr>
      <w:r>
        <w:lastRenderedPageBreak/>
        <w:t>If possible, I would also recommend collecting racial/ethnic data from participants.</w:t>
      </w:r>
    </w:p>
    <w:tbl>
      <w:tblPr>
        <w:tblStyle w:val="TableGrid"/>
        <w:tblW w:w="0" w:type="auto"/>
        <w:tblLook w:val="04A0" w:firstRow="1" w:lastRow="0" w:firstColumn="1" w:lastColumn="0" w:noHBand="0" w:noVBand="1"/>
      </w:tblPr>
      <w:tblGrid>
        <w:gridCol w:w="9350"/>
      </w:tblGrid>
      <w:tr w:rsidR="00773114" w14:paraId="4E015080" w14:textId="77777777" w:rsidTr="00A161FF">
        <w:tc>
          <w:tcPr>
            <w:tcW w:w="9350" w:type="dxa"/>
          </w:tcPr>
          <w:p w14:paraId="3DB11863" w14:textId="38C7CC48" w:rsidR="00773114" w:rsidRPr="0018561C" w:rsidRDefault="00773114" w:rsidP="00A161FF">
            <w:pPr>
              <w:spacing w:before="240"/>
              <w:rPr>
                <w:color w:val="4EA72E" w:themeColor="accent6"/>
              </w:rPr>
            </w:pPr>
            <w:r w:rsidRPr="000472A2">
              <w:rPr>
                <w:color w:val="000000" w:themeColor="text1"/>
              </w:rPr>
              <w:t>Done!</w:t>
            </w:r>
          </w:p>
        </w:tc>
      </w:tr>
    </w:tbl>
    <w:p w14:paraId="32AB5793" w14:textId="77777777" w:rsidR="00F76846" w:rsidRDefault="00F76846" w:rsidP="0059729F">
      <w:pPr>
        <w:spacing w:before="240"/>
      </w:pPr>
      <w:r>
        <w:t>5. On p. 12 - are Facial Pose and Face Movement the same thing? If they are different, please clarify the operationalization of Facial Pose.</w:t>
      </w:r>
    </w:p>
    <w:tbl>
      <w:tblPr>
        <w:tblStyle w:val="TableGrid"/>
        <w:tblW w:w="0" w:type="auto"/>
        <w:tblLook w:val="04A0" w:firstRow="1" w:lastRow="0" w:firstColumn="1" w:lastColumn="0" w:noHBand="0" w:noVBand="1"/>
      </w:tblPr>
      <w:tblGrid>
        <w:gridCol w:w="9350"/>
      </w:tblGrid>
      <w:tr w:rsidR="008620D7" w14:paraId="2A2DC968" w14:textId="77777777" w:rsidTr="008620D7">
        <w:tc>
          <w:tcPr>
            <w:tcW w:w="9350" w:type="dxa"/>
          </w:tcPr>
          <w:p w14:paraId="038BEDC8" w14:textId="4C5790CB" w:rsidR="008620D7" w:rsidRPr="000472A2" w:rsidRDefault="00890887" w:rsidP="0059729F">
            <w:pPr>
              <w:spacing w:before="240"/>
              <w:rPr>
                <w:color w:val="000000" w:themeColor="text1"/>
              </w:rPr>
            </w:pPr>
            <w:r>
              <w:rPr>
                <w:color w:val="000000" w:themeColor="text1"/>
              </w:rPr>
              <w:t xml:space="preserve">Thank you for catching that. </w:t>
            </w:r>
            <w:r w:rsidR="008620D7" w:rsidRPr="000472A2">
              <w:rPr>
                <w:color w:val="000000" w:themeColor="text1"/>
              </w:rPr>
              <w:t xml:space="preserve">In the updated manuscript, we </w:t>
            </w:r>
            <w:r>
              <w:rPr>
                <w:color w:val="000000" w:themeColor="text1"/>
              </w:rPr>
              <w:t>only use</w:t>
            </w:r>
            <w:r w:rsidR="008620D7" w:rsidRPr="000472A2">
              <w:rPr>
                <w:color w:val="000000" w:themeColor="text1"/>
              </w:rPr>
              <w:t xml:space="preserve"> “Face Movement”</w:t>
            </w:r>
            <w:r>
              <w:rPr>
                <w:color w:val="000000" w:themeColor="text1"/>
              </w:rPr>
              <w:t>.</w:t>
            </w:r>
          </w:p>
        </w:tc>
      </w:tr>
    </w:tbl>
    <w:p w14:paraId="13BC1C15" w14:textId="77777777" w:rsidR="008620D7" w:rsidRDefault="008620D7" w:rsidP="0059729F">
      <w:pPr>
        <w:spacing w:before="240"/>
        <w:rPr>
          <w:color w:val="0F9ED5" w:themeColor="accent4"/>
        </w:rPr>
      </w:pPr>
    </w:p>
    <w:p w14:paraId="116BC02F" w14:textId="77777777" w:rsidR="008620D7" w:rsidRDefault="008620D7">
      <w:pPr>
        <w:rPr>
          <w:color w:val="0F9ED5" w:themeColor="accent4"/>
        </w:rPr>
      </w:pPr>
      <w:r>
        <w:rPr>
          <w:color w:val="0F9ED5" w:themeColor="accent4"/>
        </w:rPr>
        <w:br w:type="page"/>
      </w:r>
    </w:p>
    <w:p w14:paraId="43289B64" w14:textId="328E1FEE" w:rsidR="00BB6A8A" w:rsidRPr="00BB6A8A" w:rsidRDefault="00F76846" w:rsidP="0059729F">
      <w:pPr>
        <w:spacing w:before="240"/>
        <w:rPr>
          <w:b/>
          <w:bCs/>
        </w:rPr>
      </w:pPr>
      <w:r w:rsidRPr="00BB6A8A">
        <w:rPr>
          <w:b/>
          <w:bCs/>
        </w:rPr>
        <w:lastRenderedPageBreak/>
        <w:t xml:space="preserve">Reviewer #2: </w:t>
      </w:r>
    </w:p>
    <w:p w14:paraId="62211BC2" w14:textId="31738CB0" w:rsidR="00F76846" w:rsidRDefault="00F76846" w:rsidP="0059729F">
      <w:pPr>
        <w:spacing w:before="240"/>
      </w:pPr>
      <w:r>
        <w:t>This Stage 1 registered report proposes a study testing the extent to which posing smiles increases self-reports of happiness. Specifically, the researchers examine the effects of framing (type of cover story provided during the task), posing versus not posing smiles, and type of stimuli (positive versus negative photos).</w:t>
      </w:r>
    </w:p>
    <w:p w14:paraId="2B32D4B8" w14:textId="77777777" w:rsidR="00F76846" w:rsidRDefault="00F76846" w:rsidP="0059729F">
      <w:pPr>
        <w:spacing w:before="240"/>
      </w:pPr>
      <w:r>
        <w:t>There are many things to like about this article. I appreciate the engagement with theory, a convincing cover study (math problems), the specific description of the effects of interest, and the rigorous statistical analyses. At the same time, I'd like the manuscript to address several issues that I list below.</w:t>
      </w:r>
    </w:p>
    <w:tbl>
      <w:tblPr>
        <w:tblStyle w:val="TableGrid"/>
        <w:tblW w:w="0" w:type="auto"/>
        <w:tblLook w:val="04A0" w:firstRow="1" w:lastRow="0" w:firstColumn="1" w:lastColumn="0" w:noHBand="0" w:noVBand="1"/>
      </w:tblPr>
      <w:tblGrid>
        <w:gridCol w:w="9350"/>
      </w:tblGrid>
      <w:tr w:rsidR="0020008A" w14:paraId="4E43E8A4" w14:textId="77777777" w:rsidTr="0020008A">
        <w:tc>
          <w:tcPr>
            <w:tcW w:w="9350" w:type="dxa"/>
          </w:tcPr>
          <w:p w14:paraId="58CD124D" w14:textId="66474AB1" w:rsidR="0020008A" w:rsidRPr="00890887" w:rsidRDefault="002241F5" w:rsidP="0059729F">
            <w:pPr>
              <w:spacing w:before="240"/>
              <w:rPr>
                <w:color w:val="000000" w:themeColor="text1"/>
              </w:rPr>
            </w:pPr>
            <w:r w:rsidRPr="00890887">
              <w:rPr>
                <w:color w:val="000000" w:themeColor="text1"/>
              </w:rPr>
              <w:t xml:space="preserve">Thank you for agreeing to </w:t>
            </w:r>
            <w:r w:rsidR="00435523" w:rsidRPr="00890887">
              <w:rPr>
                <w:color w:val="000000" w:themeColor="text1"/>
              </w:rPr>
              <w:t>review our manuscript. We respond to your feedback point-by-point below.</w:t>
            </w:r>
          </w:p>
        </w:tc>
      </w:tr>
    </w:tbl>
    <w:p w14:paraId="454BEEEA" w14:textId="77777777" w:rsidR="002E4E49" w:rsidRDefault="00F76846" w:rsidP="0059729F">
      <w:pPr>
        <w:spacing w:before="240"/>
      </w:pPr>
      <w:r>
        <w:t>First and foremost, I would like to see more consideration of why the three competing theoretical perspectives matter and why it is important to disentangle between the three</w:t>
      </w:r>
      <w:r w:rsidR="002E4E49">
        <w:t>…</w:t>
      </w:r>
    </w:p>
    <w:p w14:paraId="6776D331" w14:textId="77777777" w:rsidR="005E6337" w:rsidRDefault="002E4E49" w:rsidP="0059729F">
      <w:pPr>
        <w:spacing w:before="240"/>
      </w:pPr>
      <w:r>
        <w:t>It would be good to see a more nuanced description of the meaning of the study and potential limitations of the proposed methodology and tasks</w:t>
      </w:r>
      <w:r w:rsidR="005E6337">
        <w:t>…</w:t>
      </w:r>
    </w:p>
    <w:p w14:paraId="2A3532FB" w14:textId="6029444A" w:rsidR="00F62CA9" w:rsidRDefault="005E6337" w:rsidP="0059729F">
      <w:pPr>
        <w:spacing w:before="240"/>
      </w:pPr>
      <w:r>
        <w:t>There are big conceptual leaps: the introduction (end of p. 2) explains the complicated contexts in which people are compelled to display smiles, but I am not sure how these situations translate to the present task. The central research question is also unclear (p. 3: "Smiles may sometimes be a source of joy and other times a source of misery. In the present work we provide pre-registered tests of three potential explanations for this discrepancy"). I find this question unconvincing and would like to see more consideration of why it is relevant and should be studied, and how it relates to the theoretical perspectives that are discussed…</w:t>
      </w:r>
      <w:r w:rsidR="00F76846">
        <w:t xml:space="preserve"> </w:t>
      </w:r>
    </w:p>
    <w:tbl>
      <w:tblPr>
        <w:tblStyle w:val="TableGrid"/>
        <w:tblW w:w="0" w:type="auto"/>
        <w:tblLook w:val="04A0" w:firstRow="1" w:lastRow="0" w:firstColumn="1" w:lastColumn="0" w:noHBand="0" w:noVBand="1"/>
      </w:tblPr>
      <w:tblGrid>
        <w:gridCol w:w="9350"/>
      </w:tblGrid>
      <w:tr w:rsidR="00415408" w14:paraId="34B8F1F5" w14:textId="77777777" w:rsidTr="00415408">
        <w:tc>
          <w:tcPr>
            <w:tcW w:w="9350" w:type="dxa"/>
          </w:tcPr>
          <w:p w14:paraId="7DFB820C" w14:textId="6682E464" w:rsidR="00415408" w:rsidRPr="00947DBA" w:rsidRDefault="0045029C" w:rsidP="00254A94">
            <w:pPr>
              <w:spacing w:before="240"/>
              <w:rPr>
                <w:color w:val="4EA72E" w:themeColor="accent6"/>
              </w:rPr>
            </w:pPr>
            <w:r w:rsidRPr="00254A94">
              <w:rPr>
                <w:color w:val="000000" w:themeColor="text1"/>
              </w:rPr>
              <w:t xml:space="preserve">We considered the above three comments when expanding our </w:t>
            </w:r>
            <w:r w:rsidR="00415408" w:rsidRPr="00254A94">
              <w:rPr>
                <w:color w:val="000000" w:themeColor="text1"/>
              </w:rPr>
              <w:t xml:space="preserve">discussion of the </w:t>
            </w:r>
            <w:r w:rsidR="007A6467" w:rsidRPr="00254A94">
              <w:rPr>
                <w:color w:val="000000" w:themeColor="text1"/>
              </w:rPr>
              <w:t xml:space="preserve">broader impact </w:t>
            </w:r>
            <w:r w:rsidR="00415408" w:rsidRPr="00254A94">
              <w:rPr>
                <w:color w:val="000000" w:themeColor="text1"/>
              </w:rPr>
              <w:t xml:space="preserve">of </w:t>
            </w:r>
            <w:r w:rsidR="00C40B00" w:rsidRPr="00254A94">
              <w:rPr>
                <w:color w:val="000000" w:themeColor="text1"/>
              </w:rPr>
              <w:t>the tested accounts</w:t>
            </w:r>
            <w:r w:rsidR="005241CD" w:rsidRPr="00254A94">
              <w:rPr>
                <w:color w:val="000000" w:themeColor="text1"/>
              </w:rPr>
              <w:t xml:space="preserve"> in the Introduction. </w:t>
            </w:r>
            <w:r w:rsidR="00145B2E" w:rsidRPr="00254A94">
              <w:rPr>
                <w:color w:val="000000" w:themeColor="text1"/>
              </w:rPr>
              <w:t xml:space="preserve">For example, </w:t>
            </w:r>
            <w:r w:rsidR="00587CB2" w:rsidRPr="00254A94">
              <w:rPr>
                <w:color w:val="000000" w:themeColor="text1"/>
              </w:rPr>
              <w:t xml:space="preserve">if confirmed, </w:t>
            </w:r>
            <w:r w:rsidR="00145B2E" w:rsidRPr="00254A94">
              <w:rPr>
                <w:color w:val="000000" w:themeColor="text1"/>
              </w:rPr>
              <w:t xml:space="preserve">the </w:t>
            </w:r>
            <w:r w:rsidR="00504B20" w:rsidRPr="00254A94">
              <w:rPr>
                <w:color w:val="000000" w:themeColor="text1"/>
              </w:rPr>
              <w:t xml:space="preserve">incongruence </w:t>
            </w:r>
            <w:r w:rsidR="00145B2E" w:rsidRPr="00254A94">
              <w:rPr>
                <w:color w:val="000000" w:themeColor="text1"/>
              </w:rPr>
              <w:t xml:space="preserve">account </w:t>
            </w:r>
            <w:r w:rsidR="00587CB2" w:rsidRPr="00254A94">
              <w:rPr>
                <w:color w:val="000000" w:themeColor="text1"/>
              </w:rPr>
              <w:t xml:space="preserve">would (a) suggest that </w:t>
            </w:r>
            <w:r w:rsidR="00587CB2" w:rsidRPr="00254A94">
              <w:rPr>
                <w:color w:val="000000" w:themeColor="text1"/>
              </w:rPr>
              <w:t>it is beneficial to feign happiness in positive, but not negative, work settings</w:t>
            </w:r>
            <w:r w:rsidR="00E13BB8" w:rsidRPr="00254A94">
              <w:rPr>
                <w:color w:val="000000" w:themeColor="text1"/>
              </w:rPr>
              <w:t>, (b)</w:t>
            </w:r>
            <w:r w:rsidR="00FC3A15" w:rsidRPr="00254A94">
              <w:rPr>
                <w:color w:val="000000" w:themeColor="text1"/>
              </w:rPr>
              <w:t xml:space="preserve"> </w:t>
            </w:r>
            <w:r w:rsidR="00FC3A15" w:rsidRPr="00254A94">
              <w:rPr>
                <w:color w:val="000000" w:themeColor="text1"/>
              </w:rPr>
              <w:t>challenge popularized claims about the ability for facial posture manipulations, like neuromuscular stimulation or Botox treatments</w:t>
            </w:r>
            <w:r w:rsidR="00FC3A15" w:rsidRPr="00254A94">
              <w:rPr>
                <w:color w:val="000000" w:themeColor="text1"/>
              </w:rPr>
              <w:t xml:space="preserve">, </w:t>
            </w:r>
            <w:r w:rsidR="00FC3A15" w:rsidRPr="00254A94">
              <w:rPr>
                <w:color w:val="000000" w:themeColor="text1"/>
              </w:rPr>
              <w:t>to improve mood in ultra-negative contexts</w:t>
            </w:r>
            <w:r w:rsidR="00FC3A15" w:rsidRPr="00254A94">
              <w:rPr>
                <w:color w:val="000000" w:themeColor="text1"/>
              </w:rPr>
              <w:t>, (c)</w:t>
            </w:r>
            <w:r w:rsidR="00EC1289" w:rsidRPr="00254A94">
              <w:rPr>
                <w:color w:val="000000" w:themeColor="text1"/>
              </w:rPr>
              <w:t xml:space="preserve"> lend support to </w:t>
            </w:r>
            <w:r w:rsidR="00254A94" w:rsidRPr="00254A94">
              <w:rPr>
                <w:color w:val="000000" w:themeColor="text1"/>
              </w:rPr>
              <w:t>emotion embodiment theories that posit contextually-sensitive mechanisms (e.g., self-perception theory vs. affect program theory).</w:t>
            </w:r>
          </w:p>
        </w:tc>
      </w:tr>
    </w:tbl>
    <w:p w14:paraId="2CCCAC89" w14:textId="77777777" w:rsidR="0046114C" w:rsidRDefault="00F76846" w:rsidP="0059729F">
      <w:pPr>
        <w:spacing w:before="240"/>
      </w:pPr>
      <w:r>
        <w:lastRenderedPageBreak/>
        <w:t xml:space="preserve">The introduction tends to oversimplify existing literature on embodiment suggesting that it implies that one can "smile their way to happiness". The first sentence cites the article by Folk &amp; Dunn, 2023 in the context of such a statement, yet the article does not address smiles. </w:t>
      </w:r>
    </w:p>
    <w:tbl>
      <w:tblPr>
        <w:tblStyle w:val="TableGrid"/>
        <w:tblW w:w="0" w:type="auto"/>
        <w:tblLook w:val="04A0" w:firstRow="1" w:lastRow="0" w:firstColumn="1" w:lastColumn="0" w:noHBand="0" w:noVBand="1"/>
      </w:tblPr>
      <w:tblGrid>
        <w:gridCol w:w="9350"/>
      </w:tblGrid>
      <w:tr w:rsidR="0046114C" w14:paraId="4BF9C74C" w14:textId="77777777" w:rsidTr="0046114C">
        <w:tc>
          <w:tcPr>
            <w:tcW w:w="9350" w:type="dxa"/>
          </w:tcPr>
          <w:p w14:paraId="0FC9CD87" w14:textId="1DBDBBBF" w:rsidR="00A61198" w:rsidRPr="002D0E35" w:rsidRDefault="00A61198" w:rsidP="0059729F">
            <w:pPr>
              <w:spacing w:before="240"/>
              <w:rPr>
                <w:color w:val="000000" w:themeColor="text1"/>
              </w:rPr>
            </w:pPr>
            <w:r w:rsidRPr="002D0E35">
              <w:rPr>
                <w:color w:val="000000" w:themeColor="text1"/>
              </w:rPr>
              <w:t xml:space="preserve">We </w:t>
            </w:r>
            <w:r w:rsidR="001A73E9" w:rsidRPr="002D0E35">
              <w:rPr>
                <w:color w:val="000000" w:themeColor="text1"/>
              </w:rPr>
              <w:t>certainly do not want to</w:t>
            </w:r>
            <w:r w:rsidRPr="002D0E35">
              <w:rPr>
                <w:color w:val="000000" w:themeColor="text1"/>
              </w:rPr>
              <w:t xml:space="preserve"> mischaracterize Folk &amp; Dunn (2023). However, we </w:t>
            </w:r>
            <w:r w:rsidR="001A73E9" w:rsidRPr="002D0E35">
              <w:rPr>
                <w:color w:val="000000" w:themeColor="text1"/>
              </w:rPr>
              <w:t xml:space="preserve">note </w:t>
            </w:r>
            <w:r w:rsidR="00F900EB" w:rsidRPr="002D0E35">
              <w:rPr>
                <w:color w:val="000000" w:themeColor="text1"/>
              </w:rPr>
              <w:t xml:space="preserve">that their search strategy </w:t>
            </w:r>
            <w:r w:rsidR="00F900EB" w:rsidRPr="002D0E35">
              <w:rPr>
                <w:i/>
                <w:iCs/>
                <w:color w:val="000000" w:themeColor="text1"/>
              </w:rPr>
              <w:t>did</w:t>
            </w:r>
            <w:r w:rsidR="00F900EB" w:rsidRPr="002D0E35">
              <w:rPr>
                <w:color w:val="000000" w:themeColor="text1"/>
              </w:rPr>
              <w:t xml:space="preserve"> identify smiling as one of the most common media recommendations.</w:t>
            </w:r>
            <w:r w:rsidR="004A29A6" w:rsidRPr="002D0E35">
              <w:rPr>
                <w:color w:val="000000" w:themeColor="text1"/>
              </w:rPr>
              <w:t xml:space="preserve"> </w:t>
            </w:r>
            <w:r w:rsidR="00CE372B" w:rsidRPr="002D0E35">
              <w:rPr>
                <w:color w:val="000000" w:themeColor="text1"/>
              </w:rPr>
              <w:t>The methodology is described in the section titled “Media literature search”</w:t>
            </w:r>
            <w:r w:rsidR="005367BF" w:rsidRPr="002D0E35">
              <w:rPr>
                <w:color w:val="000000" w:themeColor="text1"/>
              </w:rPr>
              <w:t>, although the output is hidden away in Supplemental Table 1 (</w:t>
            </w:r>
            <w:r w:rsidR="00172084" w:rsidRPr="002D0E35">
              <w:rPr>
                <w:color w:val="000000" w:themeColor="text1"/>
              </w:rPr>
              <w:t>row 15</w:t>
            </w:r>
            <w:r w:rsidR="005367BF" w:rsidRPr="002D0E35">
              <w:rPr>
                <w:color w:val="000000" w:themeColor="text1"/>
              </w:rPr>
              <w:t>)</w:t>
            </w:r>
            <w:r w:rsidR="00172084" w:rsidRPr="002D0E35">
              <w:rPr>
                <w:color w:val="000000" w:themeColor="text1"/>
              </w:rPr>
              <w:t>.</w:t>
            </w:r>
          </w:p>
          <w:p w14:paraId="0B36AF8F" w14:textId="503734F7" w:rsidR="0046114C" w:rsidRPr="002D0E35" w:rsidRDefault="009030CE" w:rsidP="007F6D15">
            <w:pPr>
              <w:spacing w:before="240"/>
              <w:rPr>
                <w:color w:val="4EA72E" w:themeColor="accent6"/>
              </w:rPr>
            </w:pPr>
            <w:proofErr w:type="gramStart"/>
            <w:r w:rsidRPr="002D0E35">
              <w:rPr>
                <w:color w:val="000000" w:themeColor="text1"/>
              </w:rPr>
              <w:t>That being said, we</w:t>
            </w:r>
            <w:proofErr w:type="gramEnd"/>
            <w:r w:rsidRPr="002D0E35">
              <w:rPr>
                <w:color w:val="000000" w:themeColor="text1"/>
              </w:rPr>
              <w:t xml:space="preserve"> replaced the reference</w:t>
            </w:r>
            <w:r w:rsidR="007F6D15" w:rsidRPr="002D0E35">
              <w:rPr>
                <w:color w:val="000000" w:themeColor="text1"/>
              </w:rPr>
              <w:t xml:space="preserve"> with one that emphasizes </w:t>
            </w:r>
            <w:r w:rsidR="007F687B" w:rsidRPr="002D0E35">
              <w:rPr>
                <w:color w:val="000000" w:themeColor="text1"/>
              </w:rPr>
              <w:t xml:space="preserve">the </w:t>
            </w:r>
            <w:r w:rsidR="00135340" w:rsidRPr="002D0E35">
              <w:rPr>
                <w:color w:val="000000" w:themeColor="text1"/>
              </w:rPr>
              <w:t xml:space="preserve">connection </w:t>
            </w:r>
            <w:r w:rsidR="007F687B" w:rsidRPr="002D0E35">
              <w:rPr>
                <w:color w:val="000000" w:themeColor="text1"/>
              </w:rPr>
              <w:t xml:space="preserve">between emotion embodiment research and </w:t>
            </w:r>
            <w:r w:rsidR="002D0E35" w:rsidRPr="002D0E35">
              <w:rPr>
                <w:color w:val="000000" w:themeColor="text1"/>
              </w:rPr>
              <w:t xml:space="preserve">lay beliefs about smiling and happiness </w:t>
            </w:r>
            <w:r w:rsidR="001A73E9" w:rsidRPr="002D0E35">
              <w:rPr>
                <w:color w:val="000000" w:themeColor="text1"/>
              </w:rPr>
              <w:t>(</w:t>
            </w:r>
            <w:r w:rsidRPr="002D0E35">
              <w:rPr>
                <w:color w:val="000000" w:themeColor="text1"/>
              </w:rPr>
              <w:t xml:space="preserve">e.g., </w:t>
            </w:r>
            <w:r w:rsidR="00C27AD6" w:rsidRPr="002D0E35">
              <w:rPr>
                <w:color w:val="000000" w:themeColor="text1"/>
              </w:rPr>
              <w:t>Coles et al.</w:t>
            </w:r>
            <w:r w:rsidR="001A73E9" w:rsidRPr="002D0E35">
              <w:rPr>
                <w:color w:val="000000" w:themeColor="text1"/>
              </w:rPr>
              <w:t xml:space="preserve">, </w:t>
            </w:r>
            <w:r w:rsidR="00C27AD6" w:rsidRPr="002D0E35">
              <w:rPr>
                <w:color w:val="000000" w:themeColor="text1"/>
              </w:rPr>
              <w:t>2019)</w:t>
            </w:r>
            <w:r w:rsidR="001A73E9" w:rsidRPr="002D0E35">
              <w:rPr>
                <w:color w:val="000000" w:themeColor="text1"/>
              </w:rPr>
              <w:t>.</w:t>
            </w:r>
          </w:p>
        </w:tc>
      </w:tr>
    </w:tbl>
    <w:p w14:paraId="2B72AB4C" w14:textId="77777777" w:rsidR="00A82345" w:rsidRDefault="00F76846" w:rsidP="0059729F">
      <w:pPr>
        <w:spacing w:before="240"/>
      </w:pPr>
      <w:r>
        <w:t>Previous studies and their contributions/relevance to the present research should be explained in more detail. For example, p. 2 mentions demand and placebo effects in the context of smile research. Please explain why it is relevant and how the present study addresses this problem.</w:t>
      </w:r>
    </w:p>
    <w:tbl>
      <w:tblPr>
        <w:tblStyle w:val="TableGrid"/>
        <w:tblW w:w="0" w:type="auto"/>
        <w:tblLook w:val="04A0" w:firstRow="1" w:lastRow="0" w:firstColumn="1" w:lastColumn="0" w:noHBand="0" w:noVBand="1"/>
      </w:tblPr>
      <w:tblGrid>
        <w:gridCol w:w="9350"/>
      </w:tblGrid>
      <w:tr w:rsidR="00A82345" w14:paraId="72023898" w14:textId="77777777" w:rsidTr="00A82345">
        <w:tc>
          <w:tcPr>
            <w:tcW w:w="9350" w:type="dxa"/>
          </w:tcPr>
          <w:p w14:paraId="1B5048B6" w14:textId="19D9F94F" w:rsidR="00A82345" w:rsidRPr="000E4EF6" w:rsidRDefault="000E4EF6" w:rsidP="00A82345">
            <w:pPr>
              <w:spacing w:before="240"/>
              <w:rPr>
                <w:color w:val="4EA72E" w:themeColor="accent6"/>
              </w:rPr>
            </w:pPr>
            <w:r w:rsidRPr="002D0E35">
              <w:rPr>
                <w:color w:val="000000" w:themeColor="text1"/>
              </w:rPr>
              <w:t xml:space="preserve">Thank you for pointing this out. </w:t>
            </w:r>
            <w:r w:rsidR="00A82345" w:rsidRPr="002D0E35">
              <w:rPr>
                <w:color w:val="000000" w:themeColor="text1"/>
              </w:rPr>
              <w:t xml:space="preserve">We </w:t>
            </w:r>
            <w:r w:rsidRPr="002D0E35">
              <w:rPr>
                <w:color w:val="000000" w:themeColor="text1"/>
              </w:rPr>
              <w:t xml:space="preserve">agree that </w:t>
            </w:r>
            <w:r w:rsidR="007F729A" w:rsidRPr="002D0E35">
              <w:rPr>
                <w:color w:val="000000" w:themeColor="text1"/>
              </w:rPr>
              <w:t xml:space="preserve">the </w:t>
            </w:r>
            <w:r w:rsidRPr="002D0E35">
              <w:rPr>
                <w:color w:val="000000" w:themeColor="text1"/>
              </w:rPr>
              <w:t xml:space="preserve">line about demand and placebo was </w:t>
            </w:r>
            <w:r w:rsidR="002D0E35">
              <w:rPr>
                <w:color w:val="000000" w:themeColor="text1"/>
              </w:rPr>
              <w:t xml:space="preserve">potentially </w:t>
            </w:r>
            <w:r w:rsidRPr="002D0E35">
              <w:rPr>
                <w:color w:val="000000" w:themeColor="text1"/>
              </w:rPr>
              <w:t>confusing and have removed it from the updated manuscript.</w:t>
            </w:r>
          </w:p>
        </w:tc>
      </w:tr>
    </w:tbl>
    <w:p w14:paraId="3FBA04EB" w14:textId="007461ED" w:rsidR="00F76846" w:rsidRDefault="00F76846" w:rsidP="0059729F">
      <w:pPr>
        <w:spacing w:before="240"/>
      </w:pPr>
      <w:r>
        <w:t>On a related note, the present article should make it possible to understand all tasks and study procedure without consulting other articles (e.g. Coles et al., 2020, 2022). Please provide a description of the 2x2 image matrix along with the instructions that participants receive prior to posing facial expressions. The same applies to the matrices with positive and negative images - how many images will be presented to participants? Why? It is also necessary to provide a description of the Discrete Emotion Questionnaire? How was the questionnaire adapted? Did it ask how participants felt while smiling? After the task? Please provide the wording of the questions about "any issues that might compromise the quality of data" (p. 9). What will constitute evidence of distraction?</w:t>
      </w:r>
    </w:p>
    <w:tbl>
      <w:tblPr>
        <w:tblStyle w:val="TableGrid"/>
        <w:tblW w:w="0" w:type="auto"/>
        <w:tblLook w:val="04A0" w:firstRow="1" w:lastRow="0" w:firstColumn="1" w:lastColumn="0" w:noHBand="0" w:noVBand="1"/>
      </w:tblPr>
      <w:tblGrid>
        <w:gridCol w:w="9350"/>
      </w:tblGrid>
      <w:tr w:rsidR="00BD136D" w14:paraId="41816B55" w14:textId="77777777" w:rsidTr="00BD136D">
        <w:tc>
          <w:tcPr>
            <w:tcW w:w="9350" w:type="dxa"/>
          </w:tcPr>
          <w:p w14:paraId="652CED4D" w14:textId="77777777" w:rsidR="000413A0" w:rsidRPr="008D6997" w:rsidRDefault="00694B55" w:rsidP="000413A0">
            <w:pPr>
              <w:spacing w:before="240"/>
              <w:rPr>
                <w:color w:val="000000" w:themeColor="text1"/>
              </w:rPr>
            </w:pPr>
            <w:r w:rsidRPr="008D6997">
              <w:rPr>
                <w:color w:val="000000" w:themeColor="text1"/>
              </w:rPr>
              <w:t xml:space="preserve">Thank you for </w:t>
            </w:r>
            <w:r w:rsidR="00AD4A62" w:rsidRPr="008D6997">
              <w:rPr>
                <w:color w:val="000000" w:themeColor="text1"/>
              </w:rPr>
              <w:t xml:space="preserve">these suggestions. In the updated manuscript, we provide </w:t>
            </w:r>
            <w:r w:rsidR="000413A0" w:rsidRPr="008D6997">
              <w:rPr>
                <w:color w:val="000000" w:themeColor="text1"/>
              </w:rPr>
              <w:t xml:space="preserve">a more detailed description of: </w:t>
            </w:r>
          </w:p>
          <w:p w14:paraId="3AB67D41" w14:textId="1BD175F6" w:rsidR="000413A0" w:rsidRPr="008D6997" w:rsidRDefault="000413A0" w:rsidP="000413A0">
            <w:pPr>
              <w:pStyle w:val="ListParagraph"/>
              <w:numPr>
                <w:ilvl w:val="0"/>
                <w:numId w:val="2"/>
              </w:numPr>
              <w:spacing w:before="240"/>
              <w:rPr>
                <w:color w:val="000000" w:themeColor="text1"/>
              </w:rPr>
            </w:pPr>
            <w:r w:rsidRPr="008D6997">
              <w:rPr>
                <w:color w:val="000000" w:themeColor="text1"/>
              </w:rPr>
              <w:t>The 2x2 facial expression image matrices</w:t>
            </w:r>
          </w:p>
          <w:p w14:paraId="387252E2" w14:textId="77777777" w:rsidR="00192D84" w:rsidRPr="008D6997" w:rsidRDefault="000413A0" w:rsidP="000413A0">
            <w:pPr>
              <w:pStyle w:val="ListParagraph"/>
              <w:numPr>
                <w:ilvl w:val="0"/>
                <w:numId w:val="2"/>
              </w:numPr>
              <w:spacing w:before="240"/>
              <w:rPr>
                <w:color w:val="000000" w:themeColor="text1"/>
              </w:rPr>
            </w:pPr>
            <w:r w:rsidRPr="008D6997">
              <w:rPr>
                <w:color w:val="000000" w:themeColor="text1"/>
              </w:rPr>
              <w:t>T</w:t>
            </w:r>
            <w:r w:rsidR="00AD4A62" w:rsidRPr="008D6997">
              <w:rPr>
                <w:color w:val="000000" w:themeColor="text1"/>
              </w:rPr>
              <w:t xml:space="preserve">he </w:t>
            </w:r>
            <w:r w:rsidR="00192D84" w:rsidRPr="008D6997">
              <w:rPr>
                <w:color w:val="000000" w:themeColor="text1"/>
              </w:rPr>
              <w:t>1x3 positive and negative image matrices</w:t>
            </w:r>
          </w:p>
          <w:p w14:paraId="48862C8A" w14:textId="77777777" w:rsidR="00AD4A62" w:rsidRPr="008D6997" w:rsidRDefault="00192D84" w:rsidP="000413A0">
            <w:pPr>
              <w:pStyle w:val="ListParagraph"/>
              <w:numPr>
                <w:ilvl w:val="0"/>
                <w:numId w:val="2"/>
              </w:numPr>
              <w:spacing w:before="240"/>
              <w:rPr>
                <w:color w:val="000000" w:themeColor="text1"/>
              </w:rPr>
            </w:pPr>
            <w:r w:rsidRPr="008D6997">
              <w:rPr>
                <w:color w:val="000000" w:themeColor="text1"/>
              </w:rPr>
              <w:t>The Discrete Emotion Questionnaire, its instruction, and our adaptations</w:t>
            </w:r>
          </w:p>
          <w:p w14:paraId="61C2EDC5" w14:textId="77777777" w:rsidR="00192D84" w:rsidRPr="008D6997" w:rsidRDefault="00AA62ED" w:rsidP="000413A0">
            <w:pPr>
              <w:pStyle w:val="ListParagraph"/>
              <w:numPr>
                <w:ilvl w:val="0"/>
                <w:numId w:val="2"/>
              </w:numPr>
              <w:spacing w:before="240"/>
              <w:rPr>
                <w:color w:val="000000" w:themeColor="text1"/>
              </w:rPr>
            </w:pPr>
            <w:r w:rsidRPr="008D6997">
              <w:rPr>
                <w:color w:val="000000" w:themeColor="text1"/>
              </w:rPr>
              <w:t>The quality and suspicion check items</w:t>
            </w:r>
          </w:p>
          <w:p w14:paraId="168D3044" w14:textId="3A3C28B4" w:rsidR="008D6997" w:rsidRPr="007357BF" w:rsidRDefault="00AA62ED" w:rsidP="008D6997">
            <w:pPr>
              <w:pStyle w:val="ListParagraph"/>
              <w:numPr>
                <w:ilvl w:val="0"/>
                <w:numId w:val="2"/>
              </w:numPr>
              <w:spacing w:before="240"/>
              <w:rPr>
                <w:color w:val="000000" w:themeColor="text1"/>
              </w:rPr>
            </w:pPr>
            <w:r w:rsidRPr="008D6997">
              <w:rPr>
                <w:color w:val="000000" w:themeColor="text1"/>
              </w:rPr>
              <w:t>The distraction manipulation check</w:t>
            </w:r>
          </w:p>
        </w:tc>
      </w:tr>
    </w:tbl>
    <w:p w14:paraId="3D5C3325" w14:textId="77777777" w:rsidR="00B47A6B" w:rsidRDefault="00F76846" w:rsidP="0059729F">
      <w:pPr>
        <w:spacing w:before="240"/>
      </w:pPr>
      <w:r>
        <w:lastRenderedPageBreak/>
        <w:t xml:space="preserve">Why will Hume AI (rather than, say, human coding) be used to analyze participants' expressions? </w:t>
      </w:r>
    </w:p>
    <w:tbl>
      <w:tblPr>
        <w:tblStyle w:val="TableGrid"/>
        <w:tblW w:w="0" w:type="auto"/>
        <w:tblLook w:val="04A0" w:firstRow="1" w:lastRow="0" w:firstColumn="1" w:lastColumn="0" w:noHBand="0" w:noVBand="1"/>
      </w:tblPr>
      <w:tblGrid>
        <w:gridCol w:w="9350"/>
      </w:tblGrid>
      <w:tr w:rsidR="00AA62ED" w14:paraId="3CAE4972" w14:textId="77777777" w:rsidTr="00AA62ED">
        <w:tc>
          <w:tcPr>
            <w:tcW w:w="9350" w:type="dxa"/>
          </w:tcPr>
          <w:p w14:paraId="3ADC9E36" w14:textId="30F24760" w:rsidR="00AA62ED" w:rsidRPr="007357BF" w:rsidRDefault="00A0570D" w:rsidP="0059729F">
            <w:pPr>
              <w:spacing w:before="240"/>
              <w:rPr>
                <w:color w:val="000000" w:themeColor="text1"/>
              </w:rPr>
            </w:pPr>
            <w:r w:rsidRPr="007357BF">
              <w:rPr>
                <w:color w:val="000000" w:themeColor="text1"/>
              </w:rPr>
              <w:t xml:space="preserve">In the updated manuscript, we </w:t>
            </w:r>
            <w:r w:rsidR="00D13B5E" w:rsidRPr="007357BF">
              <w:rPr>
                <w:color w:val="000000" w:themeColor="text1"/>
              </w:rPr>
              <w:t>clarify that we use Hume AI because it is more efficient and scalable than human coders.</w:t>
            </w:r>
            <w:r w:rsidR="003D1E28" w:rsidRPr="007357BF">
              <w:rPr>
                <w:color w:val="000000" w:themeColor="text1"/>
              </w:rPr>
              <w:t xml:space="preserve"> </w:t>
            </w:r>
            <w:r w:rsidR="00370D2D" w:rsidRPr="007357BF">
              <w:rPr>
                <w:color w:val="000000" w:themeColor="text1"/>
              </w:rPr>
              <w:t xml:space="preserve">We believe that these models can detect smiling activity in our relatively </w:t>
            </w:r>
            <w:r w:rsidR="004F37E6" w:rsidRPr="007357BF">
              <w:rPr>
                <w:color w:val="000000" w:themeColor="text1"/>
              </w:rPr>
              <w:t xml:space="preserve">simple experimental context (Coles, 2020; Coles et al., 2022) – although we </w:t>
            </w:r>
            <w:r w:rsidR="00002AC8" w:rsidRPr="007357BF">
              <w:rPr>
                <w:color w:val="000000" w:themeColor="text1"/>
              </w:rPr>
              <w:t xml:space="preserve">also </w:t>
            </w:r>
            <w:r w:rsidR="00380EF8" w:rsidRPr="007357BF">
              <w:rPr>
                <w:color w:val="000000" w:themeColor="text1"/>
              </w:rPr>
              <w:t>remind readers of concerns about deploying these models in more complex real-world scenarios</w:t>
            </w:r>
          </w:p>
        </w:tc>
      </w:tr>
    </w:tbl>
    <w:p w14:paraId="5E5B7446" w14:textId="1522DA73" w:rsidR="00F76846" w:rsidRDefault="00F76846" w:rsidP="0059729F">
      <w:pPr>
        <w:spacing w:before="240"/>
      </w:pPr>
      <w:r>
        <w:t>What will constitute evidence that participants did not smile enough in the smile imitation condition? P. 11 mentions attention checks: how many of them will be included? Please provide more information about the wording of these items.</w:t>
      </w:r>
    </w:p>
    <w:tbl>
      <w:tblPr>
        <w:tblStyle w:val="TableGrid"/>
        <w:tblW w:w="0" w:type="auto"/>
        <w:tblLook w:val="04A0" w:firstRow="1" w:lastRow="0" w:firstColumn="1" w:lastColumn="0" w:noHBand="0" w:noVBand="1"/>
      </w:tblPr>
      <w:tblGrid>
        <w:gridCol w:w="9350"/>
      </w:tblGrid>
      <w:tr w:rsidR="0036023B" w14:paraId="4ABC1429" w14:textId="77777777" w:rsidTr="0036023B">
        <w:tc>
          <w:tcPr>
            <w:tcW w:w="9350" w:type="dxa"/>
          </w:tcPr>
          <w:p w14:paraId="580EC752" w14:textId="7ABB07E9" w:rsidR="00B04D1C" w:rsidRPr="00A56C8F" w:rsidRDefault="00B04D1C" w:rsidP="0059729F">
            <w:pPr>
              <w:spacing w:before="240"/>
              <w:rPr>
                <w:color w:val="000000" w:themeColor="text1"/>
              </w:rPr>
            </w:pPr>
            <w:r w:rsidRPr="00A56C8F">
              <w:rPr>
                <w:color w:val="000000" w:themeColor="text1"/>
              </w:rPr>
              <w:t>These issues, among others, are clarified in the updated manuscript:</w:t>
            </w:r>
          </w:p>
          <w:p w14:paraId="7C8CEDC9" w14:textId="429A202C" w:rsidR="00796BB2" w:rsidRPr="00A56C8F" w:rsidRDefault="00B04D1C" w:rsidP="004966FC">
            <w:pPr>
              <w:pStyle w:val="ListParagraph"/>
              <w:numPr>
                <w:ilvl w:val="0"/>
                <w:numId w:val="2"/>
              </w:numPr>
              <w:spacing w:before="240"/>
              <w:rPr>
                <w:color w:val="000000" w:themeColor="text1"/>
              </w:rPr>
            </w:pPr>
            <w:r w:rsidRPr="00A56C8F">
              <w:rPr>
                <w:color w:val="000000" w:themeColor="text1"/>
                <w:u w:val="single"/>
              </w:rPr>
              <w:t>Smiling activity</w:t>
            </w:r>
            <w:r w:rsidR="004966FC" w:rsidRPr="00A56C8F">
              <w:rPr>
                <w:color w:val="000000" w:themeColor="text1"/>
              </w:rPr>
              <w:t xml:space="preserve">: Participants will be removed from sensitivity analyses if (a) Hume AI fails to detect more </w:t>
            </w:r>
            <w:r w:rsidR="00796BB2" w:rsidRPr="00A56C8F">
              <w:rPr>
                <w:color w:val="000000" w:themeColor="text1"/>
              </w:rPr>
              <w:t xml:space="preserve">average combined activity in Action Unit 12 during </w:t>
            </w:r>
            <w:r w:rsidR="00D91CFD" w:rsidRPr="00A56C8F">
              <w:rPr>
                <w:color w:val="000000" w:themeColor="text1"/>
              </w:rPr>
              <w:t>the smiling trials</w:t>
            </w:r>
            <w:r w:rsidR="007357BF" w:rsidRPr="00A56C8F">
              <w:rPr>
                <w:color w:val="000000" w:themeColor="text1"/>
              </w:rPr>
              <w:t>.</w:t>
            </w:r>
          </w:p>
          <w:p w14:paraId="5D502AE0" w14:textId="78F07D13" w:rsidR="001A38C7" w:rsidRPr="00A56C8F" w:rsidRDefault="001A38C7" w:rsidP="004966FC">
            <w:pPr>
              <w:pStyle w:val="ListParagraph"/>
              <w:numPr>
                <w:ilvl w:val="0"/>
                <w:numId w:val="2"/>
              </w:numPr>
              <w:spacing w:before="240"/>
              <w:rPr>
                <w:color w:val="000000" w:themeColor="text1"/>
              </w:rPr>
            </w:pPr>
            <w:r w:rsidRPr="00A56C8F">
              <w:rPr>
                <w:color w:val="000000" w:themeColor="text1"/>
                <w:u w:val="single"/>
              </w:rPr>
              <w:t>Math problem</w:t>
            </w:r>
            <w:r w:rsidR="006E14C2" w:rsidRPr="00A56C8F">
              <w:rPr>
                <w:color w:val="000000" w:themeColor="text1"/>
                <w:u w:val="single"/>
              </w:rPr>
              <w:t>s</w:t>
            </w:r>
            <w:r w:rsidRPr="00A56C8F">
              <w:rPr>
                <w:color w:val="000000" w:themeColor="text1"/>
              </w:rPr>
              <w:t xml:space="preserve">: </w:t>
            </w:r>
            <w:r w:rsidR="004966FC" w:rsidRPr="00A56C8F">
              <w:rPr>
                <w:color w:val="000000" w:themeColor="text1"/>
              </w:rPr>
              <w:t xml:space="preserve">Participants will be removed from sensitivity analyses if </w:t>
            </w:r>
            <w:r w:rsidR="006E14C2" w:rsidRPr="00A56C8F">
              <w:rPr>
                <w:color w:val="000000" w:themeColor="text1"/>
              </w:rPr>
              <w:t xml:space="preserve">they </w:t>
            </w:r>
            <w:r w:rsidRPr="00A56C8F">
              <w:rPr>
                <w:color w:val="000000" w:themeColor="text1"/>
              </w:rPr>
              <w:t xml:space="preserve">incorrectly answer </w:t>
            </w:r>
            <w:r w:rsidR="00075831" w:rsidRPr="00A56C8F">
              <w:rPr>
                <w:color w:val="000000" w:themeColor="text1"/>
              </w:rPr>
              <w:t>at least one of four math problems presented during the study.</w:t>
            </w:r>
          </w:p>
          <w:p w14:paraId="2829129F" w14:textId="798972BC" w:rsidR="004966FC" w:rsidRDefault="00A62950" w:rsidP="00B04D1C">
            <w:pPr>
              <w:pStyle w:val="ListParagraph"/>
              <w:numPr>
                <w:ilvl w:val="0"/>
                <w:numId w:val="2"/>
              </w:numPr>
              <w:spacing w:before="240"/>
            </w:pPr>
            <w:r w:rsidRPr="00A56C8F">
              <w:rPr>
                <w:color w:val="000000" w:themeColor="text1"/>
                <w:u w:val="single"/>
              </w:rPr>
              <w:t>Participant awareness response</w:t>
            </w:r>
            <w:r w:rsidRPr="00A56C8F">
              <w:rPr>
                <w:color w:val="000000" w:themeColor="text1"/>
              </w:rPr>
              <w:t>: Participants will be removed in sensitivity analyses if two independent coders agree that they correctly identified the true purpose of the study</w:t>
            </w:r>
            <w:r w:rsidR="00B04D1C" w:rsidRPr="00A56C8F">
              <w:rPr>
                <w:color w:val="000000" w:themeColor="text1"/>
              </w:rPr>
              <w:t>.</w:t>
            </w:r>
          </w:p>
        </w:tc>
      </w:tr>
    </w:tbl>
    <w:p w14:paraId="75889784" w14:textId="3587952D" w:rsidR="00F76846" w:rsidRDefault="00F76846" w:rsidP="0059729F">
      <w:pPr>
        <w:spacing w:before="240"/>
      </w:pPr>
      <w:r>
        <w:t>It would be helpful to see a consideration of why the current task is predicted to influence self-reports of happiness as well as burnout and well-being. How does it relate to real-world behavior? How will the researchers ensure that the setup is believable especially in the "emotion labor" scenario?</w:t>
      </w:r>
    </w:p>
    <w:tbl>
      <w:tblPr>
        <w:tblStyle w:val="TableGrid"/>
        <w:tblW w:w="0" w:type="auto"/>
        <w:tblLook w:val="04A0" w:firstRow="1" w:lastRow="0" w:firstColumn="1" w:lastColumn="0" w:noHBand="0" w:noVBand="1"/>
      </w:tblPr>
      <w:tblGrid>
        <w:gridCol w:w="9350"/>
      </w:tblGrid>
      <w:tr w:rsidR="004132BA" w14:paraId="23DCA942" w14:textId="77777777" w:rsidTr="004132BA">
        <w:tc>
          <w:tcPr>
            <w:tcW w:w="9350" w:type="dxa"/>
          </w:tcPr>
          <w:p w14:paraId="422BC2CA" w14:textId="5656BFDE" w:rsidR="00F87A85" w:rsidRPr="00261FF2" w:rsidRDefault="00646986" w:rsidP="00F05A26">
            <w:pPr>
              <w:spacing w:before="240"/>
              <w:rPr>
                <w:rFonts w:ascii="Aptos" w:hAnsi="Aptos" w:cs="Microsoft Tai Le"/>
                <w:color w:val="000000" w:themeColor="text1"/>
              </w:rPr>
            </w:pPr>
            <w:r w:rsidRPr="00261FF2">
              <w:rPr>
                <w:color w:val="000000" w:themeColor="text1"/>
              </w:rPr>
              <w:t xml:space="preserve">As mentioned in the Power Simulation section, we expect the task to </w:t>
            </w:r>
            <w:r w:rsidR="00261FF2" w:rsidRPr="00261FF2">
              <w:rPr>
                <w:color w:val="000000" w:themeColor="text1"/>
              </w:rPr>
              <w:t xml:space="preserve">be believable and </w:t>
            </w:r>
            <w:r w:rsidRPr="00261FF2">
              <w:rPr>
                <w:color w:val="000000" w:themeColor="text1"/>
              </w:rPr>
              <w:t xml:space="preserve">influence self-reports of happiness in at least some conditions because they </w:t>
            </w:r>
            <w:r w:rsidR="00BB110F" w:rsidRPr="00261FF2">
              <w:rPr>
                <w:color w:val="000000" w:themeColor="text1"/>
              </w:rPr>
              <w:t xml:space="preserve">are close replications </w:t>
            </w:r>
            <w:r w:rsidRPr="00261FF2">
              <w:rPr>
                <w:color w:val="000000" w:themeColor="text1"/>
              </w:rPr>
              <w:t xml:space="preserve">of </w:t>
            </w:r>
            <w:r w:rsidR="00BB110F" w:rsidRPr="00261FF2">
              <w:rPr>
                <w:color w:val="000000" w:themeColor="text1"/>
              </w:rPr>
              <w:t xml:space="preserve">a large, adversarial, pre-registered </w:t>
            </w:r>
            <w:r w:rsidR="00987D8E" w:rsidRPr="00261FF2">
              <w:rPr>
                <w:color w:val="000000" w:themeColor="text1"/>
              </w:rPr>
              <w:t xml:space="preserve">demonstration of </w:t>
            </w:r>
            <w:r w:rsidR="002F55F2" w:rsidRPr="00261FF2">
              <w:rPr>
                <w:color w:val="000000" w:themeColor="text1"/>
              </w:rPr>
              <w:t xml:space="preserve">this exact effect </w:t>
            </w:r>
            <w:r w:rsidRPr="00261FF2">
              <w:rPr>
                <w:color w:val="000000" w:themeColor="text1"/>
              </w:rPr>
              <w:t>(</w:t>
            </w:r>
            <w:r w:rsidR="00D06D91" w:rsidRPr="00261FF2">
              <w:rPr>
                <w:rFonts w:ascii="Aptos" w:hAnsi="Aptos" w:cs="Microsoft Tai Le"/>
                <w:color w:val="000000" w:themeColor="text1"/>
              </w:rPr>
              <w:t>Coles et al., 2022</w:t>
            </w:r>
            <w:r w:rsidR="00D06D91" w:rsidRPr="00261FF2">
              <w:rPr>
                <w:rFonts w:ascii="Aptos" w:hAnsi="Aptos" w:cs="Microsoft Tai Le"/>
                <w:color w:val="000000" w:themeColor="text1"/>
              </w:rPr>
              <w:t>)</w:t>
            </w:r>
            <w:r w:rsidR="007C78B1" w:rsidRPr="00261FF2">
              <w:rPr>
                <w:rFonts w:ascii="Aptos" w:hAnsi="Aptos" w:cs="Microsoft Tai Le"/>
                <w:color w:val="000000" w:themeColor="text1"/>
              </w:rPr>
              <w:t>.</w:t>
            </w:r>
            <w:r w:rsidR="002F55F2" w:rsidRPr="00261FF2">
              <w:rPr>
                <w:rFonts w:ascii="Aptos" w:hAnsi="Aptos" w:cs="Microsoft Tai Le"/>
                <w:color w:val="000000" w:themeColor="text1"/>
              </w:rPr>
              <w:t xml:space="preserve"> </w:t>
            </w:r>
            <w:r w:rsidR="00EE2513" w:rsidRPr="00261FF2">
              <w:rPr>
                <w:rFonts w:ascii="Aptos" w:hAnsi="Aptos" w:cs="Microsoft Tai Le"/>
                <w:color w:val="000000" w:themeColor="text1"/>
              </w:rPr>
              <w:t>The purpose of the present work is to examine three factors that</w:t>
            </w:r>
            <w:r w:rsidR="00D07E5E">
              <w:rPr>
                <w:rFonts w:ascii="Aptos" w:hAnsi="Aptos" w:cs="Microsoft Tai Le"/>
                <w:color w:val="000000" w:themeColor="text1"/>
              </w:rPr>
              <w:t xml:space="preserve"> may serve constraints on generalizability in the real-world: </w:t>
            </w:r>
            <w:r w:rsidR="00934245" w:rsidRPr="00261FF2">
              <w:rPr>
                <w:rFonts w:ascii="Aptos" w:hAnsi="Aptos" w:cs="Microsoft Tai Le"/>
                <w:color w:val="000000" w:themeColor="text1"/>
              </w:rPr>
              <w:t xml:space="preserve">(1) the number of times that </w:t>
            </w:r>
            <w:r w:rsidR="00D07E5E">
              <w:rPr>
                <w:rFonts w:ascii="Aptos" w:hAnsi="Aptos" w:cs="Microsoft Tai Le"/>
                <w:color w:val="000000" w:themeColor="text1"/>
              </w:rPr>
              <w:t xml:space="preserve">people </w:t>
            </w:r>
            <w:r w:rsidR="00934245" w:rsidRPr="00261FF2">
              <w:rPr>
                <w:rFonts w:ascii="Aptos" w:hAnsi="Aptos" w:cs="Microsoft Tai Le"/>
                <w:color w:val="000000" w:themeColor="text1"/>
              </w:rPr>
              <w:t>pose smiles, (2) the emotional contexts in which they pose those smiles, and (3) whether non-compliance could lead to financial penalties.</w:t>
            </w:r>
          </w:p>
        </w:tc>
      </w:tr>
    </w:tbl>
    <w:p w14:paraId="142986FC" w14:textId="7B628E57" w:rsidR="00F76846" w:rsidRDefault="00F76846" w:rsidP="0059729F">
      <w:pPr>
        <w:spacing w:before="240"/>
      </w:pPr>
      <w:r>
        <w:t>Please provide considerations of sample size in the Participants section or just after.</w:t>
      </w:r>
    </w:p>
    <w:tbl>
      <w:tblPr>
        <w:tblStyle w:val="TableGrid"/>
        <w:tblW w:w="0" w:type="auto"/>
        <w:tblLook w:val="04A0" w:firstRow="1" w:lastRow="0" w:firstColumn="1" w:lastColumn="0" w:noHBand="0" w:noVBand="1"/>
      </w:tblPr>
      <w:tblGrid>
        <w:gridCol w:w="9350"/>
      </w:tblGrid>
      <w:tr w:rsidR="00A96D00" w14:paraId="0875E2C1" w14:textId="77777777" w:rsidTr="00A96D00">
        <w:tc>
          <w:tcPr>
            <w:tcW w:w="9350" w:type="dxa"/>
          </w:tcPr>
          <w:p w14:paraId="41A23FC9" w14:textId="011CDB42" w:rsidR="00A96D00" w:rsidRPr="007B36EA" w:rsidRDefault="00A96D00" w:rsidP="0059729F">
            <w:pPr>
              <w:spacing w:before="240"/>
              <w:rPr>
                <w:color w:val="000000" w:themeColor="text1"/>
              </w:rPr>
            </w:pPr>
            <w:r w:rsidRPr="007B36EA">
              <w:rPr>
                <w:color w:val="000000" w:themeColor="text1"/>
              </w:rPr>
              <w:t xml:space="preserve">We </w:t>
            </w:r>
            <w:r w:rsidR="00A5497D" w:rsidRPr="007B36EA">
              <w:rPr>
                <w:color w:val="000000" w:themeColor="text1"/>
              </w:rPr>
              <w:t xml:space="preserve">attempted to move these details closer to the </w:t>
            </w:r>
            <w:r w:rsidR="00A5497D" w:rsidRPr="007B36EA">
              <w:rPr>
                <w:i/>
                <w:iCs/>
                <w:color w:val="000000" w:themeColor="text1"/>
              </w:rPr>
              <w:t>Participants</w:t>
            </w:r>
            <w:r w:rsidR="00A5497D" w:rsidRPr="007B36EA">
              <w:rPr>
                <w:color w:val="000000" w:themeColor="text1"/>
              </w:rPr>
              <w:t xml:space="preserve"> section. However, the power simulation is difficult to understand without information about </w:t>
            </w:r>
            <w:r w:rsidR="00B07781" w:rsidRPr="007B36EA">
              <w:rPr>
                <w:color w:val="000000" w:themeColor="text1"/>
              </w:rPr>
              <w:t xml:space="preserve">our hypotheses </w:t>
            </w:r>
            <w:r w:rsidR="00B07781" w:rsidRPr="007B36EA">
              <w:rPr>
                <w:color w:val="000000" w:themeColor="text1"/>
              </w:rPr>
              <w:lastRenderedPageBreak/>
              <w:t xml:space="preserve">and planned analysis strategy, which come later. </w:t>
            </w:r>
            <w:r w:rsidR="00805156" w:rsidRPr="007B36EA">
              <w:rPr>
                <w:color w:val="000000" w:themeColor="text1"/>
              </w:rPr>
              <w:t>Thus, we (a) kept the power analysis in the original section, but (b) included a small note about the power analysis in the Participants section.</w:t>
            </w:r>
          </w:p>
        </w:tc>
      </w:tr>
    </w:tbl>
    <w:p w14:paraId="4F7C4BBF" w14:textId="4254FF16" w:rsidR="00A96D00" w:rsidRDefault="00FB6667" w:rsidP="0059729F">
      <w:pPr>
        <w:spacing w:before="240"/>
      </w:pPr>
      <w:r>
        <w:lastRenderedPageBreak/>
        <w:t>It would be helpful to explain the multilevel power simulation - how is it different from a standard a priori power analysis? How was it informed by previous studies?</w:t>
      </w:r>
    </w:p>
    <w:tbl>
      <w:tblPr>
        <w:tblStyle w:val="TableGrid"/>
        <w:tblW w:w="0" w:type="auto"/>
        <w:tblLook w:val="04A0" w:firstRow="1" w:lastRow="0" w:firstColumn="1" w:lastColumn="0" w:noHBand="0" w:noVBand="1"/>
      </w:tblPr>
      <w:tblGrid>
        <w:gridCol w:w="9350"/>
      </w:tblGrid>
      <w:tr w:rsidR="00FB6667" w14:paraId="21B36D01" w14:textId="77777777" w:rsidTr="00FB6667">
        <w:tc>
          <w:tcPr>
            <w:tcW w:w="9350" w:type="dxa"/>
          </w:tcPr>
          <w:p w14:paraId="479BD884" w14:textId="77777777" w:rsidR="00FB6667" w:rsidRPr="009E06CB" w:rsidRDefault="00AF3622" w:rsidP="0059729F">
            <w:pPr>
              <w:spacing w:before="240"/>
              <w:rPr>
                <w:color w:val="000000" w:themeColor="text1"/>
              </w:rPr>
            </w:pPr>
            <w:r w:rsidRPr="009E06CB">
              <w:rPr>
                <w:color w:val="000000" w:themeColor="text1"/>
              </w:rPr>
              <w:t>We explain the basics of multilevel power simulation in the updated manuscript</w:t>
            </w:r>
            <w:r w:rsidR="00940575" w:rsidRPr="009E06CB">
              <w:rPr>
                <w:color w:val="000000" w:themeColor="text1"/>
              </w:rPr>
              <w:t>:</w:t>
            </w:r>
          </w:p>
          <w:p w14:paraId="5660CA7B" w14:textId="77777777" w:rsidR="00940575" w:rsidRPr="009E06CB" w:rsidRDefault="00940575" w:rsidP="0059729F">
            <w:pPr>
              <w:spacing w:before="240"/>
              <w:rPr>
                <w:color w:val="000000" w:themeColor="text1"/>
              </w:rPr>
            </w:pPr>
            <w:r w:rsidRPr="009E06CB">
              <w:rPr>
                <w:color w:val="000000" w:themeColor="text1"/>
              </w:rPr>
              <w:t>“… (1) data are simulated from multi-level models configured according to hypothesized patterns, (2) pre-registered models are fit on simulated data, and (3) power is estimated as the proportion of iterations wherein pre-registered models were statistically significant.”</w:t>
            </w:r>
          </w:p>
          <w:p w14:paraId="74CE1974" w14:textId="79E0D347" w:rsidR="00940575" w:rsidRDefault="00940575" w:rsidP="0059729F">
            <w:pPr>
              <w:spacing w:before="240"/>
            </w:pPr>
            <w:r w:rsidRPr="009E06CB">
              <w:rPr>
                <w:color w:val="000000" w:themeColor="text1"/>
              </w:rPr>
              <w:t xml:space="preserve">We also clarify that </w:t>
            </w:r>
            <w:r w:rsidR="001A002C" w:rsidRPr="009E06CB">
              <w:rPr>
                <w:color w:val="000000" w:themeColor="text1"/>
              </w:rPr>
              <w:t xml:space="preserve">the power simulation was informed by re-using </w:t>
            </w:r>
            <w:r w:rsidR="00896C44" w:rsidRPr="009E06CB">
              <w:rPr>
                <w:color w:val="000000" w:themeColor="text1"/>
              </w:rPr>
              <w:t>openly available</w:t>
            </w:r>
            <w:r w:rsidR="001A002C" w:rsidRPr="009E06CB">
              <w:rPr>
                <w:color w:val="000000" w:themeColor="text1"/>
              </w:rPr>
              <w:t xml:space="preserve"> data from the largest adversarial demonstration of facial feedback effects (Coles et al., 2022).</w:t>
            </w:r>
          </w:p>
        </w:tc>
      </w:tr>
    </w:tbl>
    <w:p w14:paraId="182C37E8" w14:textId="0BE3AED8" w:rsidR="00F76846" w:rsidRDefault="00F76846" w:rsidP="0059729F">
      <w:pPr>
        <w:spacing w:before="240"/>
      </w:pPr>
      <w:r>
        <w:t>To improve clarity, it would be helpful to present the hypotheses and effects of interest at the end of the introduction, before the Methods section</w:t>
      </w:r>
    </w:p>
    <w:tbl>
      <w:tblPr>
        <w:tblStyle w:val="TableGrid"/>
        <w:tblW w:w="0" w:type="auto"/>
        <w:tblLook w:val="04A0" w:firstRow="1" w:lastRow="0" w:firstColumn="1" w:lastColumn="0" w:noHBand="0" w:noVBand="1"/>
      </w:tblPr>
      <w:tblGrid>
        <w:gridCol w:w="9350"/>
      </w:tblGrid>
      <w:tr w:rsidR="004F751A" w14:paraId="3DD3E7F4" w14:textId="77777777" w:rsidTr="004F751A">
        <w:tc>
          <w:tcPr>
            <w:tcW w:w="9350" w:type="dxa"/>
          </w:tcPr>
          <w:p w14:paraId="3A327C36" w14:textId="2B8240A0" w:rsidR="004F751A" w:rsidRDefault="004F751A" w:rsidP="0059729F">
            <w:pPr>
              <w:spacing w:before="240"/>
            </w:pPr>
            <w:r w:rsidRPr="00127176">
              <w:rPr>
                <w:color w:val="000000" w:themeColor="text1"/>
              </w:rPr>
              <w:t>In the updated manuscript, this information is both in the Introduction and Methods section.</w:t>
            </w:r>
          </w:p>
        </w:tc>
      </w:tr>
    </w:tbl>
    <w:p w14:paraId="73698842" w14:textId="285F6C18" w:rsidR="00F76846" w:rsidRDefault="00F76846" w:rsidP="0059729F">
      <w:pPr>
        <w:spacing w:before="240"/>
      </w:pPr>
      <w:r>
        <w:t xml:space="preserve">Figure 1 is hard to </w:t>
      </w:r>
      <w:proofErr w:type="gramStart"/>
      <w:r>
        <w:t>read,</w:t>
      </w:r>
      <w:proofErr w:type="gramEnd"/>
      <w:r>
        <w:t xml:space="preserve"> it might be helpful to display it after presenting hypotheses/effects and to provide a more detailed caption. But it also seems redundant with the information presented in the test. I would be interested in reading more on what these hypotheses mean and why they need to be tested with the present setup.</w:t>
      </w:r>
    </w:p>
    <w:tbl>
      <w:tblPr>
        <w:tblStyle w:val="TableGrid"/>
        <w:tblW w:w="0" w:type="auto"/>
        <w:tblLook w:val="04A0" w:firstRow="1" w:lastRow="0" w:firstColumn="1" w:lastColumn="0" w:noHBand="0" w:noVBand="1"/>
      </w:tblPr>
      <w:tblGrid>
        <w:gridCol w:w="9350"/>
      </w:tblGrid>
      <w:tr w:rsidR="00325453" w14:paraId="57098A44" w14:textId="77777777" w:rsidTr="00325453">
        <w:tc>
          <w:tcPr>
            <w:tcW w:w="9350" w:type="dxa"/>
          </w:tcPr>
          <w:p w14:paraId="507FEF3B" w14:textId="5835EB58" w:rsidR="00325453" w:rsidRPr="00127176" w:rsidRDefault="00325453" w:rsidP="0059729F">
            <w:pPr>
              <w:spacing w:before="240"/>
              <w:rPr>
                <w:color w:val="000000" w:themeColor="text1"/>
              </w:rPr>
            </w:pPr>
            <w:r w:rsidRPr="00127176">
              <w:rPr>
                <w:color w:val="000000" w:themeColor="text1"/>
              </w:rPr>
              <w:t xml:space="preserve">Thank you for this comment. Reviewer </w:t>
            </w:r>
            <w:r w:rsidR="00D3214B" w:rsidRPr="00127176">
              <w:rPr>
                <w:color w:val="000000" w:themeColor="text1"/>
              </w:rPr>
              <w:t>3</w:t>
            </w:r>
            <w:r w:rsidRPr="00127176">
              <w:rPr>
                <w:color w:val="000000" w:themeColor="text1"/>
              </w:rPr>
              <w:t xml:space="preserve"> </w:t>
            </w:r>
            <w:r w:rsidR="00940FDE" w:rsidRPr="00127176">
              <w:rPr>
                <w:color w:val="000000" w:themeColor="text1"/>
              </w:rPr>
              <w:t>also found Figure 1 unhelpful – and they suggested that we convert it to a Table</w:t>
            </w:r>
            <w:r w:rsidR="007E7A94" w:rsidRPr="00127176">
              <w:rPr>
                <w:color w:val="000000" w:themeColor="text1"/>
              </w:rPr>
              <w:t xml:space="preserve"> that serves as a quick summary </w:t>
            </w:r>
            <w:r w:rsidR="00757DE8" w:rsidRPr="00127176">
              <w:rPr>
                <w:color w:val="000000" w:themeColor="text1"/>
              </w:rPr>
              <w:t xml:space="preserve">of </w:t>
            </w:r>
            <w:r w:rsidR="00AC2B7E" w:rsidRPr="00127176">
              <w:rPr>
                <w:color w:val="000000" w:themeColor="text1"/>
              </w:rPr>
              <w:t>the expected pattern of results across each evaluated hypothesis</w:t>
            </w:r>
            <w:r w:rsidR="007E7A94" w:rsidRPr="00127176">
              <w:rPr>
                <w:color w:val="000000" w:themeColor="text1"/>
              </w:rPr>
              <w:t>.</w:t>
            </w:r>
            <w:r w:rsidR="004B772F" w:rsidRPr="00127176">
              <w:rPr>
                <w:color w:val="000000" w:themeColor="text1"/>
              </w:rPr>
              <w:t xml:space="preserve"> We followed their suggestion in the updated manuscript.</w:t>
            </w:r>
          </w:p>
        </w:tc>
      </w:tr>
    </w:tbl>
    <w:p w14:paraId="329D4908" w14:textId="55C13857" w:rsidR="00F76846" w:rsidRDefault="00F76846" w:rsidP="0059729F">
      <w:pPr>
        <w:spacing w:before="240"/>
      </w:pPr>
      <w:r>
        <w:t xml:space="preserve">The abstract is currently not very </w:t>
      </w:r>
      <w:proofErr w:type="gramStart"/>
      <w:r>
        <w:t>informative,</w:t>
      </w:r>
      <w:proofErr w:type="gramEnd"/>
      <w:r>
        <w:t xml:space="preserve"> I'd like it to provide a more specific description of the proposed study with brief definitions of key concepts.</w:t>
      </w:r>
    </w:p>
    <w:tbl>
      <w:tblPr>
        <w:tblStyle w:val="TableGrid"/>
        <w:tblW w:w="0" w:type="auto"/>
        <w:tblLook w:val="04A0" w:firstRow="1" w:lastRow="0" w:firstColumn="1" w:lastColumn="0" w:noHBand="0" w:noVBand="1"/>
      </w:tblPr>
      <w:tblGrid>
        <w:gridCol w:w="9350"/>
      </w:tblGrid>
      <w:tr w:rsidR="005655A2" w14:paraId="20AD68EE" w14:textId="77777777" w:rsidTr="005655A2">
        <w:tc>
          <w:tcPr>
            <w:tcW w:w="9350" w:type="dxa"/>
          </w:tcPr>
          <w:p w14:paraId="53F60868" w14:textId="6D2C3706" w:rsidR="005655A2" w:rsidRPr="00DF4C2C" w:rsidRDefault="0002370D" w:rsidP="0059729F">
            <w:pPr>
              <w:spacing w:before="240"/>
              <w:rPr>
                <w:color w:val="000000" w:themeColor="text1"/>
              </w:rPr>
            </w:pPr>
            <w:r w:rsidRPr="00DF4C2C">
              <w:rPr>
                <w:color w:val="000000" w:themeColor="text1"/>
              </w:rPr>
              <w:t xml:space="preserve">Based on our </w:t>
            </w:r>
            <w:proofErr w:type="gramStart"/>
            <w:r w:rsidRPr="00DF4C2C">
              <w:rPr>
                <w:color w:val="000000" w:themeColor="text1"/>
              </w:rPr>
              <w:t>past experience</w:t>
            </w:r>
            <w:proofErr w:type="gramEnd"/>
            <w:r w:rsidRPr="00DF4C2C">
              <w:rPr>
                <w:color w:val="000000" w:themeColor="text1"/>
              </w:rPr>
              <w:t xml:space="preserve"> writing Registered Reports, we suspect that the abstract is </w:t>
            </w:r>
            <w:r w:rsidR="00167BF8" w:rsidRPr="00DF4C2C">
              <w:rPr>
                <w:color w:val="000000" w:themeColor="text1"/>
              </w:rPr>
              <w:t>a bit of a placeholder until results are known.</w:t>
            </w:r>
            <w:r w:rsidR="0063297B" w:rsidRPr="00DF4C2C">
              <w:rPr>
                <w:color w:val="000000" w:themeColor="text1"/>
              </w:rPr>
              <w:t xml:space="preserve"> Nonetheless, we drafted an updated abstract to show the direction we hope to take things.</w:t>
            </w:r>
          </w:p>
        </w:tc>
      </w:tr>
    </w:tbl>
    <w:p w14:paraId="5FB56E28" w14:textId="77777777" w:rsidR="005655A2" w:rsidRDefault="005655A2" w:rsidP="0059729F">
      <w:pPr>
        <w:spacing w:before="240"/>
        <w:rPr>
          <w:color w:val="0F9ED5" w:themeColor="accent4"/>
        </w:rPr>
      </w:pPr>
    </w:p>
    <w:p w14:paraId="570797E3" w14:textId="77777777" w:rsidR="00F76846" w:rsidRDefault="00F76846" w:rsidP="0059729F">
      <w:pPr>
        <w:spacing w:before="240"/>
      </w:pPr>
      <w:r>
        <w:lastRenderedPageBreak/>
        <w:t>Minor issues</w:t>
      </w:r>
    </w:p>
    <w:p w14:paraId="595AD374" w14:textId="7434EF04" w:rsidR="00F76846" w:rsidRDefault="00F76846" w:rsidP="0059729F">
      <w:pPr>
        <w:spacing w:before="240"/>
      </w:pPr>
      <w:r>
        <w:t>There are currently a few typos - text might benefit from proofreading</w:t>
      </w:r>
    </w:p>
    <w:tbl>
      <w:tblPr>
        <w:tblStyle w:val="TableGrid"/>
        <w:tblW w:w="0" w:type="auto"/>
        <w:tblLook w:val="04A0" w:firstRow="1" w:lastRow="0" w:firstColumn="1" w:lastColumn="0" w:noHBand="0" w:noVBand="1"/>
      </w:tblPr>
      <w:tblGrid>
        <w:gridCol w:w="9350"/>
      </w:tblGrid>
      <w:tr w:rsidR="000C64E8" w14:paraId="4EE5BCF2" w14:textId="77777777" w:rsidTr="000C64E8">
        <w:tc>
          <w:tcPr>
            <w:tcW w:w="9350" w:type="dxa"/>
          </w:tcPr>
          <w:p w14:paraId="3EDA11B2" w14:textId="32AA59A7" w:rsidR="000C64E8" w:rsidRPr="00DF4C2C" w:rsidRDefault="000C64E8" w:rsidP="000C64E8">
            <w:pPr>
              <w:spacing w:before="240"/>
              <w:rPr>
                <w:color w:val="000000" w:themeColor="text1"/>
              </w:rPr>
            </w:pPr>
            <w:r w:rsidRPr="00DF4C2C">
              <w:rPr>
                <w:color w:val="000000" w:themeColor="text1"/>
              </w:rPr>
              <w:t>Our</w:t>
            </w:r>
            <w:r w:rsidR="00D90795" w:rsidRPr="00DF4C2C">
              <w:rPr>
                <w:color w:val="000000" w:themeColor="text1"/>
              </w:rPr>
              <w:t xml:space="preserve"> apologies. We have been writing our papers in </w:t>
            </w:r>
            <w:proofErr w:type="spellStart"/>
            <w:r w:rsidR="00D90795" w:rsidRPr="00DF4C2C">
              <w:rPr>
                <w:color w:val="000000" w:themeColor="text1"/>
              </w:rPr>
              <w:t>RMarkdown</w:t>
            </w:r>
            <w:proofErr w:type="spellEnd"/>
            <w:r w:rsidR="00D90795" w:rsidRPr="00DF4C2C">
              <w:rPr>
                <w:color w:val="000000" w:themeColor="text1"/>
              </w:rPr>
              <w:t xml:space="preserve"> so that they are statistically reproducible, but the spell check features are lacking! We double checked a Word copy this time around.</w:t>
            </w:r>
          </w:p>
        </w:tc>
      </w:tr>
    </w:tbl>
    <w:p w14:paraId="0C6EE9E0" w14:textId="1E1DB1A6" w:rsidR="00F76846" w:rsidRDefault="00F76846" w:rsidP="0059729F">
      <w:pPr>
        <w:spacing w:before="240"/>
      </w:pPr>
      <w:r>
        <w:t>Please use APA style for in-text citations and provide full APA references for all articles.</w:t>
      </w:r>
    </w:p>
    <w:tbl>
      <w:tblPr>
        <w:tblStyle w:val="TableGrid"/>
        <w:tblW w:w="0" w:type="auto"/>
        <w:tblLook w:val="04A0" w:firstRow="1" w:lastRow="0" w:firstColumn="1" w:lastColumn="0" w:noHBand="0" w:noVBand="1"/>
      </w:tblPr>
      <w:tblGrid>
        <w:gridCol w:w="9350"/>
      </w:tblGrid>
      <w:tr w:rsidR="007F3549" w14:paraId="02974040" w14:textId="77777777" w:rsidTr="007F3549">
        <w:tc>
          <w:tcPr>
            <w:tcW w:w="9350" w:type="dxa"/>
          </w:tcPr>
          <w:p w14:paraId="0BE59BD0" w14:textId="05F07CAA" w:rsidR="007F3549" w:rsidRPr="00DF4C2C" w:rsidRDefault="004D6AB0" w:rsidP="004D6AB0">
            <w:pPr>
              <w:spacing w:before="240" w:after="160" w:line="278" w:lineRule="auto"/>
              <w:rPr>
                <w:color w:val="000000" w:themeColor="text1"/>
              </w:rPr>
            </w:pPr>
            <w:r w:rsidRPr="00DF4C2C">
              <w:rPr>
                <w:color w:val="000000" w:themeColor="text1"/>
              </w:rPr>
              <w:t>We believe we have fixed all cases that are out of compliance.</w:t>
            </w:r>
          </w:p>
        </w:tc>
      </w:tr>
    </w:tbl>
    <w:p w14:paraId="580B20E3" w14:textId="77777777" w:rsidR="00F76846" w:rsidRDefault="00F76846" w:rsidP="0059729F">
      <w:pPr>
        <w:spacing w:before="240"/>
      </w:pPr>
    </w:p>
    <w:p w14:paraId="3DF99528" w14:textId="77777777" w:rsidR="00F76846" w:rsidRDefault="00F76846" w:rsidP="0059729F">
      <w:pPr>
        <w:spacing w:before="240"/>
      </w:pPr>
    </w:p>
    <w:p w14:paraId="2E028171" w14:textId="77777777" w:rsidR="007F4BF8" w:rsidRDefault="007F4BF8" w:rsidP="0059729F">
      <w:pPr>
        <w:spacing w:before="240"/>
      </w:pPr>
      <w:r>
        <w:br w:type="page"/>
      </w:r>
    </w:p>
    <w:p w14:paraId="1735C0E7" w14:textId="77777777" w:rsidR="007F4BF8" w:rsidRDefault="00F76846" w:rsidP="0059729F">
      <w:pPr>
        <w:spacing w:before="240"/>
      </w:pPr>
      <w:r w:rsidRPr="007F4BF8">
        <w:rPr>
          <w:b/>
          <w:bCs/>
        </w:rPr>
        <w:lastRenderedPageBreak/>
        <w:t>Reviewer #3:</w:t>
      </w:r>
      <w:r>
        <w:t xml:space="preserve"> </w:t>
      </w:r>
    </w:p>
    <w:p w14:paraId="2ADC0091" w14:textId="312C9AA7" w:rsidR="00F76846" w:rsidRDefault="00F76846" w:rsidP="0059729F">
      <w:pPr>
        <w:spacing w:before="240"/>
      </w:pPr>
      <w:r>
        <w:t>This is a super straightforward and neat extension of recent large-scale tests of the facial feedback hypothesis. It asks whether the effect of a smiling manipulation on self-reported mood depends on a) the emotional context (viewing pleasant or unpleasant photos) and/or b) the cover story for the manipulation (multitasking vs emotional labor). The introduction is very clear and well-written. I have some very small comments, below.</w:t>
      </w:r>
    </w:p>
    <w:tbl>
      <w:tblPr>
        <w:tblStyle w:val="TableGrid"/>
        <w:tblW w:w="0" w:type="auto"/>
        <w:tblLook w:val="04A0" w:firstRow="1" w:lastRow="0" w:firstColumn="1" w:lastColumn="0" w:noHBand="0" w:noVBand="1"/>
      </w:tblPr>
      <w:tblGrid>
        <w:gridCol w:w="9350"/>
      </w:tblGrid>
      <w:tr w:rsidR="00804028" w14:paraId="0569426A" w14:textId="77777777" w:rsidTr="00804028">
        <w:tc>
          <w:tcPr>
            <w:tcW w:w="9350" w:type="dxa"/>
          </w:tcPr>
          <w:p w14:paraId="16E5B54E" w14:textId="2C5F2257" w:rsidR="00804028" w:rsidRPr="00DF4C2C" w:rsidRDefault="00804028" w:rsidP="0059729F">
            <w:pPr>
              <w:spacing w:before="240"/>
              <w:rPr>
                <w:color w:val="000000" w:themeColor="text1"/>
              </w:rPr>
            </w:pPr>
            <w:r w:rsidRPr="00DF4C2C">
              <w:rPr>
                <w:color w:val="000000" w:themeColor="text1"/>
              </w:rPr>
              <w:t>Thank you for your helpful feedback on our manuscript. We respond to your feedback point-by-point below.</w:t>
            </w:r>
          </w:p>
        </w:tc>
      </w:tr>
    </w:tbl>
    <w:p w14:paraId="550E76C4" w14:textId="77777777" w:rsidR="00F76846" w:rsidRDefault="00F76846" w:rsidP="0059729F">
      <w:pPr>
        <w:spacing w:before="240"/>
      </w:pPr>
      <w:r>
        <w:t>1. In the Intro, I was a little unclear on what the "context ambiguity hypothesis" was and what pattern of results it would predict that is different from the cue incongruency hypothesis.</w:t>
      </w:r>
    </w:p>
    <w:tbl>
      <w:tblPr>
        <w:tblStyle w:val="TableGrid"/>
        <w:tblW w:w="9350" w:type="dxa"/>
        <w:tblLook w:val="04A0" w:firstRow="1" w:lastRow="0" w:firstColumn="1" w:lastColumn="0" w:noHBand="0" w:noVBand="1"/>
      </w:tblPr>
      <w:tblGrid>
        <w:gridCol w:w="9350"/>
      </w:tblGrid>
      <w:tr w:rsidR="004E0F25" w14:paraId="3652EEF1" w14:textId="77777777" w:rsidTr="004E0F25">
        <w:tc>
          <w:tcPr>
            <w:tcW w:w="9350" w:type="dxa"/>
          </w:tcPr>
          <w:p w14:paraId="483D9A6F" w14:textId="5136270E" w:rsidR="004E0F25" w:rsidRPr="00DF4C2C" w:rsidRDefault="004E0F25" w:rsidP="004E0F25">
            <w:pPr>
              <w:spacing w:before="240"/>
              <w:rPr>
                <w:color w:val="000000" w:themeColor="text1"/>
              </w:rPr>
            </w:pPr>
            <w:r w:rsidRPr="00DF4C2C">
              <w:rPr>
                <w:color w:val="000000" w:themeColor="text1"/>
              </w:rPr>
              <w:t>Thank you for engaging with the ideas and providing feedback. As you will see in response to your sixth comment, we opted to replace the contextual ambiguity account</w:t>
            </w:r>
            <w:r w:rsidR="001E6916" w:rsidRPr="00DF4C2C">
              <w:rPr>
                <w:color w:val="000000" w:themeColor="text1"/>
              </w:rPr>
              <w:t xml:space="preserve"> with one we felt we could better test: the idea that posed smiles may increase happiness </w:t>
            </w:r>
            <w:r w:rsidR="00A931D4">
              <w:rPr>
                <w:color w:val="000000" w:themeColor="text1"/>
              </w:rPr>
              <w:t xml:space="preserve">when done once, but not when performed </w:t>
            </w:r>
            <w:r w:rsidR="001E6916" w:rsidRPr="00DF4C2C">
              <w:rPr>
                <w:color w:val="000000" w:themeColor="text1"/>
              </w:rPr>
              <w:t>repeated</w:t>
            </w:r>
            <w:r w:rsidR="00A931D4">
              <w:rPr>
                <w:color w:val="000000" w:themeColor="text1"/>
              </w:rPr>
              <w:t>ly</w:t>
            </w:r>
            <w:r w:rsidR="001E6916" w:rsidRPr="00DF4C2C">
              <w:rPr>
                <w:color w:val="000000" w:themeColor="text1"/>
              </w:rPr>
              <w:t xml:space="preserve"> over longer durations of time</w:t>
            </w:r>
          </w:p>
        </w:tc>
      </w:tr>
    </w:tbl>
    <w:p w14:paraId="26EF30F8" w14:textId="77777777" w:rsidR="00F76846" w:rsidRDefault="00F76846" w:rsidP="0059729F">
      <w:pPr>
        <w:spacing w:before="240"/>
      </w:pPr>
      <w:r>
        <w:t>2. Figure 1 is a bit confusing. How do the colors map onto hypothesized simple effects? And how should we make sense of the different hypotheses in the squares (like the fact that negativity confounding appears in all four quadrants)? Is there a simpler way to represent the predictions, like in a table, with each hypothesis (e.g., "cue incongruity") as a row, each column as one of the 8 conditions, and the cells contain the predicted effect on affect (</w:t>
      </w:r>
      <w:proofErr w:type="spellStart"/>
      <w:r>
        <w:t>e.g</w:t>
      </w:r>
      <w:proofErr w:type="spellEnd"/>
      <w:r>
        <w:t xml:space="preserve">, "increase", "decrease", "no change")? That way, a quick glance would allow the reader to see where each hypothesis disagrees and agrees with the others. This idea may be too </w:t>
      </w:r>
      <w:proofErr w:type="gramStart"/>
      <w:r>
        <w:t>busy</w:t>
      </w:r>
      <w:proofErr w:type="gramEnd"/>
      <w:r>
        <w:t xml:space="preserve"> but the current figure is hard to interpret.</w:t>
      </w:r>
    </w:p>
    <w:tbl>
      <w:tblPr>
        <w:tblStyle w:val="TableGrid"/>
        <w:tblW w:w="0" w:type="auto"/>
        <w:tblLook w:val="04A0" w:firstRow="1" w:lastRow="0" w:firstColumn="1" w:lastColumn="0" w:noHBand="0" w:noVBand="1"/>
      </w:tblPr>
      <w:tblGrid>
        <w:gridCol w:w="9350"/>
      </w:tblGrid>
      <w:tr w:rsidR="00C72793" w14:paraId="50DDB0FF" w14:textId="77777777" w:rsidTr="00C72793">
        <w:tc>
          <w:tcPr>
            <w:tcW w:w="9350" w:type="dxa"/>
          </w:tcPr>
          <w:p w14:paraId="6AAED992" w14:textId="09002EA4" w:rsidR="00C72793" w:rsidRPr="00A931D4" w:rsidRDefault="00C72793" w:rsidP="0059729F">
            <w:pPr>
              <w:spacing w:before="240"/>
              <w:rPr>
                <w:color w:val="000000" w:themeColor="text1"/>
              </w:rPr>
            </w:pPr>
            <w:r w:rsidRPr="00A931D4">
              <w:rPr>
                <w:color w:val="000000" w:themeColor="text1"/>
              </w:rPr>
              <w:t>Thank you for this helpful suggestion</w:t>
            </w:r>
            <w:r w:rsidR="00D7305C" w:rsidRPr="00A931D4">
              <w:rPr>
                <w:color w:val="000000" w:themeColor="text1"/>
              </w:rPr>
              <w:t>. We took your advice and converted this figure to a table.</w:t>
            </w:r>
          </w:p>
        </w:tc>
      </w:tr>
    </w:tbl>
    <w:p w14:paraId="413665EC" w14:textId="77777777" w:rsidR="00F76846" w:rsidRDefault="00F76846" w:rsidP="0059729F">
      <w:pPr>
        <w:spacing w:before="240"/>
      </w:pPr>
      <w:r>
        <w:t>3. Are you concerned that the filler math problems happening before the Discrete Emotion Questionnaire will dampen any mood effects of the manipulation?</w:t>
      </w:r>
    </w:p>
    <w:tbl>
      <w:tblPr>
        <w:tblStyle w:val="TableGrid"/>
        <w:tblW w:w="0" w:type="auto"/>
        <w:tblLook w:val="04A0" w:firstRow="1" w:lastRow="0" w:firstColumn="1" w:lastColumn="0" w:noHBand="0" w:noVBand="1"/>
      </w:tblPr>
      <w:tblGrid>
        <w:gridCol w:w="9350"/>
      </w:tblGrid>
      <w:tr w:rsidR="004B772F" w14:paraId="186239FA" w14:textId="77777777" w:rsidTr="004B772F">
        <w:tc>
          <w:tcPr>
            <w:tcW w:w="9350" w:type="dxa"/>
          </w:tcPr>
          <w:p w14:paraId="0486778F" w14:textId="77777777" w:rsidR="00A87FF8" w:rsidRPr="009939E0" w:rsidRDefault="004F01C2" w:rsidP="004B772F">
            <w:pPr>
              <w:spacing w:before="240"/>
              <w:rPr>
                <w:color w:val="000000" w:themeColor="text1"/>
              </w:rPr>
            </w:pPr>
            <w:r w:rsidRPr="009939E0">
              <w:rPr>
                <w:color w:val="000000" w:themeColor="text1"/>
              </w:rPr>
              <w:t>We are not terribly concerned because the Coles et al. (2022) methodology we are conceptually extending</w:t>
            </w:r>
            <w:r w:rsidR="00A37152" w:rsidRPr="009939E0">
              <w:rPr>
                <w:color w:val="000000" w:themeColor="text1"/>
              </w:rPr>
              <w:t xml:space="preserve"> included math problems before the Discrete Emotion Questionnaire</w:t>
            </w:r>
            <w:r w:rsidR="00CB31A2" w:rsidRPr="009939E0">
              <w:rPr>
                <w:color w:val="000000" w:themeColor="text1"/>
              </w:rPr>
              <w:t xml:space="preserve">. Furthermore, the magnitude of their effect sizes </w:t>
            </w:r>
            <w:proofErr w:type="gramStart"/>
            <w:r w:rsidR="00CB31A2" w:rsidRPr="009939E0">
              <w:rPr>
                <w:color w:val="000000" w:themeColor="text1"/>
              </w:rPr>
              <w:t>were</w:t>
            </w:r>
            <w:proofErr w:type="gramEnd"/>
            <w:r w:rsidR="00CB31A2" w:rsidRPr="009939E0">
              <w:rPr>
                <w:color w:val="000000" w:themeColor="text1"/>
              </w:rPr>
              <w:t xml:space="preserve"> </w:t>
            </w:r>
            <w:proofErr w:type="gramStart"/>
            <w:r w:rsidR="00CB31A2" w:rsidRPr="009939E0">
              <w:rPr>
                <w:color w:val="000000" w:themeColor="text1"/>
              </w:rPr>
              <w:t>similar</w:t>
            </w:r>
            <w:r w:rsidR="00FE1A0F" w:rsidRPr="009939E0">
              <w:rPr>
                <w:color w:val="000000" w:themeColor="text1"/>
              </w:rPr>
              <w:t xml:space="preserve"> to</w:t>
            </w:r>
            <w:proofErr w:type="gramEnd"/>
            <w:r w:rsidR="00FE1A0F" w:rsidRPr="009939E0">
              <w:rPr>
                <w:color w:val="000000" w:themeColor="text1"/>
              </w:rPr>
              <w:t xml:space="preserve"> meta-analytic estimates derived from the broader </w:t>
            </w:r>
            <w:r w:rsidR="00A87FF8" w:rsidRPr="009939E0">
              <w:rPr>
                <w:color w:val="000000" w:themeColor="text1"/>
              </w:rPr>
              <w:t xml:space="preserve">facial feedback </w:t>
            </w:r>
            <w:r w:rsidR="00FE1A0F" w:rsidRPr="009939E0">
              <w:rPr>
                <w:color w:val="000000" w:themeColor="text1"/>
              </w:rPr>
              <w:t xml:space="preserve">literature (Coles et al., 2019). </w:t>
            </w:r>
          </w:p>
          <w:p w14:paraId="031359A1" w14:textId="219E5F4B" w:rsidR="004B772F" w:rsidRDefault="00FE1A0F" w:rsidP="004B772F">
            <w:pPr>
              <w:spacing w:before="240"/>
              <w:rPr>
                <w:color w:val="4EA72E" w:themeColor="accent6"/>
              </w:rPr>
            </w:pPr>
            <w:r w:rsidRPr="009939E0">
              <w:rPr>
                <w:color w:val="000000" w:themeColor="text1"/>
              </w:rPr>
              <w:lastRenderedPageBreak/>
              <w:t>Nonetheless,</w:t>
            </w:r>
            <w:r w:rsidR="00A87FF8" w:rsidRPr="009939E0">
              <w:rPr>
                <w:color w:val="000000" w:themeColor="text1"/>
              </w:rPr>
              <w:t xml:space="preserve"> </w:t>
            </w:r>
            <w:r w:rsidR="008B5B83" w:rsidRPr="009939E0">
              <w:rPr>
                <w:color w:val="000000" w:themeColor="text1"/>
              </w:rPr>
              <w:t xml:space="preserve">both you and Reviewer 1 raised this as a potential methodological limitation. We see little cost to swapping the order of the math problems and </w:t>
            </w:r>
            <w:r w:rsidR="009939E0">
              <w:rPr>
                <w:color w:val="000000" w:themeColor="text1"/>
              </w:rPr>
              <w:t>D</w:t>
            </w:r>
            <w:r w:rsidR="008B5B83" w:rsidRPr="009939E0">
              <w:rPr>
                <w:color w:val="000000" w:themeColor="text1"/>
              </w:rPr>
              <w:t xml:space="preserve">iscrete </w:t>
            </w:r>
            <w:r w:rsidR="009939E0">
              <w:rPr>
                <w:color w:val="000000" w:themeColor="text1"/>
              </w:rPr>
              <w:t>E</w:t>
            </w:r>
            <w:r w:rsidR="008B5B83" w:rsidRPr="009939E0">
              <w:rPr>
                <w:color w:val="000000" w:themeColor="text1"/>
              </w:rPr>
              <w:t xml:space="preserve">motion </w:t>
            </w:r>
            <w:r w:rsidR="009939E0">
              <w:rPr>
                <w:color w:val="000000" w:themeColor="text1"/>
              </w:rPr>
              <w:t>Q</w:t>
            </w:r>
            <w:r w:rsidR="008B5B83" w:rsidRPr="009939E0">
              <w:rPr>
                <w:color w:val="000000" w:themeColor="text1"/>
              </w:rPr>
              <w:t>uestionnaire, and we have adjusted the manuscript accordingly.</w:t>
            </w:r>
          </w:p>
        </w:tc>
      </w:tr>
    </w:tbl>
    <w:p w14:paraId="5EF0E1AE" w14:textId="77777777" w:rsidR="00F76846" w:rsidRDefault="00F76846" w:rsidP="0059729F">
      <w:pPr>
        <w:spacing w:before="240"/>
      </w:pPr>
      <w:r>
        <w:lastRenderedPageBreak/>
        <w:t xml:space="preserve">4. I would be quite surprised if you found an effect of such a short-term manipulation on such global, stable states as satisfaction with life and burnout. I get that this is an exploratory </w:t>
      </w:r>
      <w:proofErr w:type="gramStart"/>
      <w:r>
        <w:t>question</w:t>
      </w:r>
      <w:proofErr w:type="gramEnd"/>
      <w:r>
        <w:t xml:space="preserve"> but it just strikes me as a mismatch in scale.</w:t>
      </w:r>
    </w:p>
    <w:tbl>
      <w:tblPr>
        <w:tblStyle w:val="TableGrid"/>
        <w:tblW w:w="0" w:type="auto"/>
        <w:tblLook w:val="04A0" w:firstRow="1" w:lastRow="0" w:firstColumn="1" w:lastColumn="0" w:noHBand="0" w:noVBand="1"/>
      </w:tblPr>
      <w:tblGrid>
        <w:gridCol w:w="9350"/>
      </w:tblGrid>
      <w:tr w:rsidR="00236AA6" w14:paraId="25F3B29D" w14:textId="77777777" w:rsidTr="00236AA6">
        <w:tc>
          <w:tcPr>
            <w:tcW w:w="9350" w:type="dxa"/>
          </w:tcPr>
          <w:p w14:paraId="74B914E3" w14:textId="16D99FF9" w:rsidR="00E034EC" w:rsidRPr="00781CDF" w:rsidRDefault="00781CDF" w:rsidP="0059729F">
            <w:pPr>
              <w:spacing w:before="240"/>
              <w:rPr>
                <w:color w:val="000000" w:themeColor="text1"/>
              </w:rPr>
            </w:pPr>
            <w:r w:rsidRPr="00781CDF">
              <w:rPr>
                <w:color w:val="000000" w:themeColor="text1"/>
              </w:rPr>
              <w:t>W</w:t>
            </w:r>
            <w:r w:rsidR="00E034EC" w:rsidRPr="00781CDF">
              <w:rPr>
                <w:color w:val="000000" w:themeColor="text1"/>
              </w:rPr>
              <w:t xml:space="preserve">e don’t necessarily disagree with your skepticism. Nonetheless, we do think your comment nicely highlighted </w:t>
            </w:r>
            <w:r w:rsidR="00E034EC" w:rsidRPr="00781CDF">
              <w:rPr>
                <w:i/>
                <w:iCs/>
                <w:color w:val="000000" w:themeColor="text1"/>
              </w:rPr>
              <w:t>why</w:t>
            </w:r>
            <w:r w:rsidR="00E034EC" w:rsidRPr="00781CDF">
              <w:rPr>
                <w:color w:val="000000" w:themeColor="text1"/>
              </w:rPr>
              <w:t xml:space="preserve"> </w:t>
            </w:r>
            <w:r w:rsidR="00914CC6" w:rsidRPr="00781CDF">
              <w:rPr>
                <w:color w:val="000000" w:themeColor="text1"/>
              </w:rPr>
              <w:t xml:space="preserve">strong tests of </w:t>
            </w:r>
            <w:r w:rsidR="00E034EC" w:rsidRPr="00781CDF">
              <w:rPr>
                <w:color w:val="000000" w:themeColor="text1"/>
              </w:rPr>
              <w:t xml:space="preserve">these </w:t>
            </w:r>
            <w:r w:rsidR="00E232E6" w:rsidRPr="00781CDF">
              <w:rPr>
                <w:color w:val="000000" w:themeColor="text1"/>
              </w:rPr>
              <w:t xml:space="preserve">questions </w:t>
            </w:r>
            <w:r w:rsidR="00914CC6" w:rsidRPr="00781CDF">
              <w:rPr>
                <w:color w:val="000000" w:themeColor="text1"/>
              </w:rPr>
              <w:t>are outside the bounds of our current investigation</w:t>
            </w:r>
            <w:r w:rsidR="0024342D" w:rsidRPr="00781CDF">
              <w:rPr>
                <w:color w:val="000000" w:themeColor="text1"/>
              </w:rPr>
              <w:t>. We’ve included this in our updated manuscript.</w:t>
            </w:r>
          </w:p>
          <w:p w14:paraId="71B77440" w14:textId="58868C8A" w:rsidR="00236AA6" w:rsidRPr="002347F8" w:rsidRDefault="00C85992" w:rsidP="0059729F">
            <w:pPr>
              <w:spacing w:before="240"/>
              <w:rPr>
                <w:color w:val="0F9ED5" w:themeColor="accent4"/>
              </w:rPr>
            </w:pPr>
            <w:r w:rsidRPr="00781CDF">
              <w:rPr>
                <w:color w:val="000000" w:themeColor="text1"/>
              </w:rPr>
              <w:t xml:space="preserve">P.S. to pique your interest, </w:t>
            </w:r>
            <w:r w:rsidR="00A42326" w:rsidRPr="00781CDF">
              <w:rPr>
                <w:color w:val="000000" w:themeColor="text1"/>
              </w:rPr>
              <w:t xml:space="preserve">we </w:t>
            </w:r>
            <w:r w:rsidRPr="00781CDF">
              <w:rPr>
                <w:color w:val="000000" w:themeColor="text1"/>
              </w:rPr>
              <w:t xml:space="preserve">note that some of the authors of this manuscript are finishing a large pre-registered experiment that yielded quite robust evidence </w:t>
            </w:r>
            <w:r w:rsidR="007A15C9" w:rsidRPr="00781CDF">
              <w:rPr>
                <w:color w:val="000000" w:themeColor="text1"/>
              </w:rPr>
              <w:t xml:space="preserve">that </w:t>
            </w:r>
            <w:r w:rsidR="00CA38FA" w:rsidRPr="00781CDF">
              <w:rPr>
                <w:color w:val="000000" w:themeColor="text1"/>
              </w:rPr>
              <w:t>a brief</w:t>
            </w:r>
            <w:r w:rsidR="007A15C9" w:rsidRPr="00781CDF">
              <w:rPr>
                <w:color w:val="000000" w:themeColor="text1"/>
              </w:rPr>
              <w:t xml:space="preserve"> </w:t>
            </w:r>
            <w:r w:rsidR="00CA38FA" w:rsidRPr="00781CDF">
              <w:rPr>
                <w:color w:val="000000" w:themeColor="text1"/>
              </w:rPr>
              <w:t xml:space="preserve">positive psychology </w:t>
            </w:r>
            <w:r w:rsidR="007A15C9" w:rsidRPr="00781CDF">
              <w:rPr>
                <w:color w:val="000000" w:themeColor="text1"/>
              </w:rPr>
              <w:t xml:space="preserve">manipulation can shift subjective well-being reports. </w:t>
            </w:r>
            <w:r w:rsidR="00BF1F14" w:rsidRPr="00781CDF">
              <w:rPr>
                <w:color w:val="000000" w:themeColor="text1"/>
              </w:rPr>
              <w:t>These effects are quite small</w:t>
            </w:r>
            <w:r w:rsidR="00D24054" w:rsidRPr="00781CDF">
              <w:rPr>
                <w:color w:val="000000" w:themeColor="text1"/>
              </w:rPr>
              <w:t>,</w:t>
            </w:r>
            <w:r w:rsidR="009D0E85" w:rsidRPr="00781CDF">
              <w:rPr>
                <w:color w:val="000000" w:themeColor="text1"/>
              </w:rPr>
              <w:t xml:space="preserve"> of course, and more methodologically</w:t>
            </w:r>
            <w:r w:rsidR="00781CDF" w:rsidRPr="00781CDF">
              <w:rPr>
                <w:color w:val="000000" w:themeColor="text1"/>
              </w:rPr>
              <w:t xml:space="preserve"> interesting</w:t>
            </w:r>
            <w:r w:rsidR="009D0E85" w:rsidRPr="00781CDF">
              <w:rPr>
                <w:color w:val="000000" w:themeColor="text1"/>
              </w:rPr>
              <w:t xml:space="preserve"> than clinically interesting.</w:t>
            </w:r>
            <w:r w:rsidR="00D24054" w:rsidRPr="00781CDF">
              <w:rPr>
                <w:color w:val="000000" w:themeColor="text1"/>
              </w:rPr>
              <w:t xml:space="preserve"> </w:t>
            </w:r>
            <w:r w:rsidR="009D0E85" w:rsidRPr="00781CDF">
              <w:rPr>
                <w:color w:val="000000" w:themeColor="text1"/>
              </w:rPr>
              <w:t xml:space="preserve">Nonetheless, </w:t>
            </w:r>
            <w:r w:rsidR="00781CDF" w:rsidRPr="00781CDF">
              <w:rPr>
                <w:color w:val="000000" w:themeColor="text1"/>
              </w:rPr>
              <w:t>the proposed</w:t>
            </w:r>
            <w:r w:rsidR="00D24054" w:rsidRPr="00781CDF">
              <w:rPr>
                <w:color w:val="000000" w:themeColor="text1"/>
              </w:rPr>
              <w:t xml:space="preserve"> sample </w:t>
            </w:r>
            <w:r w:rsidR="00781CDF" w:rsidRPr="00781CDF">
              <w:rPr>
                <w:color w:val="000000" w:themeColor="text1"/>
              </w:rPr>
              <w:t xml:space="preserve">in the present work </w:t>
            </w:r>
            <w:r w:rsidR="009D0E85" w:rsidRPr="00781CDF">
              <w:rPr>
                <w:color w:val="000000" w:themeColor="text1"/>
              </w:rPr>
              <w:t xml:space="preserve">would </w:t>
            </w:r>
            <w:r w:rsidR="00D24054" w:rsidRPr="00781CDF">
              <w:rPr>
                <w:color w:val="000000" w:themeColor="text1"/>
              </w:rPr>
              <w:t>provide extremely high power to detect such effe</w:t>
            </w:r>
            <w:r w:rsidR="009D0E85" w:rsidRPr="00781CDF">
              <w:rPr>
                <w:color w:val="000000" w:themeColor="text1"/>
              </w:rPr>
              <w:t xml:space="preserve">cts, if </w:t>
            </w:r>
            <w:r w:rsidR="002347F8" w:rsidRPr="00781CDF">
              <w:rPr>
                <w:color w:val="000000" w:themeColor="text1"/>
              </w:rPr>
              <w:t xml:space="preserve">they </w:t>
            </w:r>
            <w:r w:rsidR="00A42326" w:rsidRPr="00781CDF">
              <w:rPr>
                <w:color w:val="000000" w:themeColor="text1"/>
              </w:rPr>
              <w:t xml:space="preserve">can be </w:t>
            </w:r>
            <w:r w:rsidR="002347F8" w:rsidRPr="00781CDF">
              <w:rPr>
                <w:color w:val="000000" w:themeColor="text1"/>
              </w:rPr>
              <w:t>invoked by a</w:t>
            </w:r>
            <w:r w:rsidR="00CA38FA" w:rsidRPr="00781CDF">
              <w:rPr>
                <w:color w:val="000000" w:themeColor="text1"/>
              </w:rPr>
              <w:t xml:space="preserve"> similarly </w:t>
            </w:r>
            <w:r w:rsidR="002347F8" w:rsidRPr="00781CDF">
              <w:rPr>
                <w:color w:val="000000" w:themeColor="text1"/>
              </w:rPr>
              <w:t xml:space="preserve">brief </w:t>
            </w:r>
            <w:r w:rsidR="00CA38FA" w:rsidRPr="00781CDF">
              <w:rPr>
                <w:color w:val="000000" w:themeColor="text1"/>
              </w:rPr>
              <w:t>facial movement manipulation</w:t>
            </w:r>
            <w:r w:rsidR="002347F8" w:rsidRPr="00781CDF">
              <w:rPr>
                <w:color w:val="000000" w:themeColor="text1"/>
              </w:rPr>
              <w:t>.</w:t>
            </w:r>
          </w:p>
        </w:tc>
      </w:tr>
    </w:tbl>
    <w:p w14:paraId="5A0EACF9" w14:textId="77777777" w:rsidR="00F76846" w:rsidRDefault="00F76846" w:rsidP="0059729F">
      <w:pPr>
        <w:spacing w:before="240"/>
      </w:pPr>
      <w:r>
        <w:t xml:space="preserve">5. The exclusion criteria were somewhat vague. For instance, how much "more happiness" </w:t>
      </w:r>
      <w:proofErr w:type="gramStart"/>
      <w:r>
        <w:t>do</w:t>
      </w:r>
      <w:proofErr w:type="gramEnd"/>
      <w:r>
        <w:t xml:space="preserve"> you have to detect with the emotion recognition software for it to be a successful manipulation?</w:t>
      </w:r>
    </w:p>
    <w:tbl>
      <w:tblPr>
        <w:tblStyle w:val="TableGrid"/>
        <w:tblW w:w="0" w:type="auto"/>
        <w:tblLook w:val="04A0" w:firstRow="1" w:lastRow="0" w:firstColumn="1" w:lastColumn="0" w:noHBand="0" w:noVBand="1"/>
      </w:tblPr>
      <w:tblGrid>
        <w:gridCol w:w="9350"/>
      </w:tblGrid>
      <w:tr w:rsidR="00655E8D" w14:paraId="16771E59" w14:textId="77777777" w:rsidTr="00655E8D">
        <w:tc>
          <w:tcPr>
            <w:tcW w:w="9350" w:type="dxa"/>
          </w:tcPr>
          <w:p w14:paraId="07D1CB76" w14:textId="586A35A7" w:rsidR="00655E8D" w:rsidRPr="0034359A" w:rsidRDefault="00C51F8C" w:rsidP="0059729F">
            <w:pPr>
              <w:spacing w:before="240"/>
              <w:rPr>
                <w:color w:val="000000" w:themeColor="text1"/>
              </w:rPr>
            </w:pPr>
            <w:r w:rsidRPr="0034359A">
              <w:rPr>
                <w:color w:val="000000" w:themeColor="text1"/>
              </w:rPr>
              <w:t xml:space="preserve">Great question. </w:t>
            </w:r>
            <w:r w:rsidR="00610713" w:rsidRPr="0034359A">
              <w:rPr>
                <w:color w:val="000000" w:themeColor="text1"/>
              </w:rPr>
              <w:t xml:space="preserve">In the updated manuscript, we </w:t>
            </w:r>
            <w:r w:rsidR="00781CDF" w:rsidRPr="0034359A">
              <w:rPr>
                <w:color w:val="000000" w:themeColor="text1"/>
              </w:rPr>
              <w:t>provide an explicit cutoff</w:t>
            </w:r>
            <w:r w:rsidR="00610713" w:rsidRPr="0034359A">
              <w:rPr>
                <w:color w:val="000000" w:themeColor="text1"/>
              </w:rPr>
              <w:t xml:space="preserve"> (.30 </w:t>
            </w:r>
            <w:r w:rsidR="0034359A" w:rsidRPr="0034359A">
              <w:rPr>
                <w:color w:val="000000" w:themeColor="text1"/>
              </w:rPr>
              <w:t xml:space="preserve">increase in </w:t>
            </w:r>
            <w:r w:rsidR="008F3D4D" w:rsidRPr="0034359A">
              <w:rPr>
                <w:color w:val="000000" w:themeColor="text1"/>
              </w:rPr>
              <w:t>A</w:t>
            </w:r>
            <w:r w:rsidR="003B35D6" w:rsidRPr="0034359A">
              <w:rPr>
                <w:color w:val="000000" w:themeColor="text1"/>
              </w:rPr>
              <w:t xml:space="preserve">ction </w:t>
            </w:r>
            <w:r w:rsidR="008F3D4D" w:rsidRPr="0034359A">
              <w:rPr>
                <w:color w:val="000000" w:themeColor="text1"/>
              </w:rPr>
              <w:t>U</w:t>
            </w:r>
            <w:r w:rsidR="003B35D6" w:rsidRPr="0034359A">
              <w:rPr>
                <w:color w:val="000000" w:themeColor="text1"/>
              </w:rPr>
              <w:t>nit</w:t>
            </w:r>
            <w:r w:rsidR="008F3D4D" w:rsidRPr="0034359A">
              <w:rPr>
                <w:color w:val="000000" w:themeColor="text1"/>
              </w:rPr>
              <w:t xml:space="preserve"> 12 during the happy pose trials</w:t>
            </w:r>
            <w:r w:rsidR="0034359A" w:rsidRPr="0034359A">
              <w:rPr>
                <w:color w:val="000000" w:themeColor="text1"/>
              </w:rPr>
              <w:t xml:space="preserve">, as estimated by </w:t>
            </w:r>
            <w:proofErr w:type="spellStart"/>
            <w:r w:rsidR="0034359A" w:rsidRPr="0034359A">
              <w:rPr>
                <w:color w:val="000000" w:themeColor="text1"/>
              </w:rPr>
              <w:t>HumeAI</w:t>
            </w:r>
            <w:proofErr w:type="spellEnd"/>
            <w:r w:rsidR="008F3D4D" w:rsidRPr="0034359A">
              <w:rPr>
                <w:color w:val="000000" w:themeColor="text1"/>
              </w:rPr>
              <w:t>).</w:t>
            </w:r>
          </w:p>
        </w:tc>
      </w:tr>
    </w:tbl>
    <w:p w14:paraId="000EA15B" w14:textId="77777777" w:rsidR="00F76846" w:rsidRDefault="00F76846" w:rsidP="0059729F">
      <w:pPr>
        <w:spacing w:before="240"/>
      </w:pPr>
      <w:r>
        <w:t xml:space="preserve">6. Is the contextual ambiguity hypothesis prediction different from those resulting from the hypothesis that people find emotional labor generally unpleasant? If you found that smiling didn't boost mood in the emotion labor condition, could you differentiate between that being because they have an external explanation for the smile </w:t>
      </w:r>
      <w:proofErr w:type="gramStart"/>
      <w:r>
        <w:t>vs</w:t>
      </w:r>
      <w:proofErr w:type="gramEnd"/>
      <w:r>
        <w:t xml:space="preserve"> they are less happy because they don't like the idea of doing emotional labor?</w:t>
      </w:r>
    </w:p>
    <w:tbl>
      <w:tblPr>
        <w:tblStyle w:val="TableGrid"/>
        <w:tblW w:w="0" w:type="auto"/>
        <w:tblLook w:val="04A0" w:firstRow="1" w:lastRow="0" w:firstColumn="1" w:lastColumn="0" w:noHBand="0" w:noVBand="1"/>
      </w:tblPr>
      <w:tblGrid>
        <w:gridCol w:w="9350"/>
      </w:tblGrid>
      <w:tr w:rsidR="00C21823" w14:paraId="6E0B9242" w14:textId="77777777" w:rsidTr="00C21823">
        <w:tc>
          <w:tcPr>
            <w:tcW w:w="9350" w:type="dxa"/>
          </w:tcPr>
          <w:p w14:paraId="629AF73C" w14:textId="4914EABE" w:rsidR="00C21823" w:rsidRPr="0034359A" w:rsidRDefault="002329AD" w:rsidP="004E0F25">
            <w:pPr>
              <w:spacing w:before="240"/>
              <w:rPr>
                <w:color w:val="000000" w:themeColor="text1"/>
              </w:rPr>
            </w:pPr>
            <w:r w:rsidRPr="0034359A">
              <w:rPr>
                <w:color w:val="000000" w:themeColor="text1"/>
              </w:rPr>
              <w:t xml:space="preserve">This </w:t>
            </w:r>
            <w:r w:rsidR="00F62E05" w:rsidRPr="0034359A">
              <w:rPr>
                <w:color w:val="000000" w:themeColor="text1"/>
              </w:rPr>
              <w:t>question prompted us to change our design</w:t>
            </w:r>
            <w:r w:rsidR="00706F47" w:rsidRPr="0034359A">
              <w:rPr>
                <w:color w:val="000000" w:themeColor="text1"/>
              </w:rPr>
              <w:t xml:space="preserve"> </w:t>
            </w:r>
            <w:r w:rsidRPr="0034359A">
              <w:rPr>
                <w:color w:val="000000" w:themeColor="text1"/>
              </w:rPr>
              <w:t xml:space="preserve">because </w:t>
            </w:r>
            <w:r w:rsidR="008B408D" w:rsidRPr="0034359A">
              <w:rPr>
                <w:color w:val="000000" w:themeColor="text1"/>
              </w:rPr>
              <w:t xml:space="preserve">we </w:t>
            </w:r>
            <w:r w:rsidR="00875D8C" w:rsidRPr="0034359A">
              <w:rPr>
                <w:color w:val="000000" w:themeColor="text1"/>
              </w:rPr>
              <w:t>agree</w:t>
            </w:r>
            <w:r w:rsidR="00C3389D" w:rsidRPr="0034359A">
              <w:rPr>
                <w:color w:val="000000" w:themeColor="text1"/>
              </w:rPr>
              <w:t xml:space="preserve"> </w:t>
            </w:r>
            <w:r w:rsidR="00875D8C" w:rsidRPr="0034359A">
              <w:rPr>
                <w:color w:val="000000" w:themeColor="text1"/>
              </w:rPr>
              <w:t>that the mechanism would be unclear</w:t>
            </w:r>
            <w:r w:rsidR="00414384" w:rsidRPr="0034359A">
              <w:rPr>
                <w:color w:val="000000" w:themeColor="text1"/>
              </w:rPr>
              <w:t>. As</w:t>
            </w:r>
            <w:r w:rsidR="00AB59F1" w:rsidRPr="0034359A">
              <w:rPr>
                <w:color w:val="000000" w:themeColor="text1"/>
              </w:rPr>
              <w:t xml:space="preserve"> we went back to the drawing board, we set our sights on a different account we propose testing in the updated manuscript:</w:t>
            </w:r>
            <w:r w:rsidR="00E2070C" w:rsidRPr="0034359A">
              <w:rPr>
                <w:color w:val="000000" w:themeColor="text1"/>
              </w:rPr>
              <w:t xml:space="preserve"> the idea that posed smiles may increase happiness in one-shot experimental contexts, but not when repeated </w:t>
            </w:r>
            <w:r w:rsidR="004E0F25" w:rsidRPr="0034359A">
              <w:rPr>
                <w:color w:val="000000" w:themeColor="text1"/>
              </w:rPr>
              <w:t>over longer durations of time (e.g., as in emotion labor).</w:t>
            </w:r>
            <w:r w:rsidR="0034359A">
              <w:rPr>
                <w:color w:val="000000" w:themeColor="text1"/>
              </w:rPr>
              <w:t xml:space="preserve"> We also added an additional factor that frequently emerged in our conversations about this paper: whether such effects are also moderated by threat of punishment.</w:t>
            </w:r>
          </w:p>
        </w:tc>
      </w:tr>
    </w:tbl>
    <w:p w14:paraId="4C50CBD1" w14:textId="77777777" w:rsidR="00F76846" w:rsidRDefault="00F76846" w:rsidP="0059729F">
      <w:pPr>
        <w:spacing w:before="240"/>
      </w:pPr>
      <w:r>
        <w:lastRenderedPageBreak/>
        <w:t>7. How will you code the 3 predictor variables in your models? This will determine how you know if main effects are significant. If you center the predictors around zero (i.e., code each predictor's levels as -.5, .5), it'll be main effects. If you use 0 and 1, it'll be simple effects.</w:t>
      </w:r>
    </w:p>
    <w:tbl>
      <w:tblPr>
        <w:tblStyle w:val="TableGrid"/>
        <w:tblW w:w="0" w:type="auto"/>
        <w:tblLook w:val="04A0" w:firstRow="1" w:lastRow="0" w:firstColumn="1" w:lastColumn="0" w:noHBand="0" w:noVBand="1"/>
      </w:tblPr>
      <w:tblGrid>
        <w:gridCol w:w="9350"/>
      </w:tblGrid>
      <w:tr w:rsidR="005A208B" w14:paraId="54E42D46" w14:textId="77777777" w:rsidTr="005A208B">
        <w:tc>
          <w:tcPr>
            <w:tcW w:w="9350" w:type="dxa"/>
          </w:tcPr>
          <w:p w14:paraId="6C500532" w14:textId="4058D08C" w:rsidR="005A208B" w:rsidRPr="00B13506" w:rsidRDefault="005A208B" w:rsidP="0059729F">
            <w:pPr>
              <w:spacing w:before="240"/>
              <w:rPr>
                <w:color w:val="000000" w:themeColor="text1"/>
              </w:rPr>
            </w:pPr>
            <w:r w:rsidRPr="00B13506">
              <w:rPr>
                <w:color w:val="000000" w:themeColor="text1"/>
              </w:rPr>
              <w:t xml:space="preserve">We provide more detail in the updated manuscript. Predictors will be effects coded (centered around zero) when testing for main effects and interactions. The </w:t>
            </w:r>
            <w:proofErr w:type="spellStart"/>
            <w:r w:rsidRPr="00B13506">
              <w:rPr>
                <w:color w:val="000000" w:themeColor="text1"/>
              </w:rPr>
              <w:t>emmeans</w:t>
            </w:r>
            <w:proofErr w:type="spellEnd"/>
            <w:r w:rsidRPr="00B13506">
              <w:rPr>
                <w:color w:val="000000" w:themeColor="text1"/>
              </w:rPr>
              <w:t xml:space="preserve"> package will then use this model to estimate the simple effect of Face Movement within each level of Cover Story and Emotional Context. The </w:t>
            </w:r>
            <w:proofErr w:type="spellStart"/>
            <w:r w:rsidRPr="00B13506">
              <w:rPr>
                <w:color w:val="000000" w:themeColor="text1"/>
              </w:rPr>
              <w:t>emmeans</w:t>
            </w:r>
            <w:proofErr w:type="spellEnd"/>
            <w:r w:rsidRPr="00B13506">
              <w:rPr>
                <w:color w:val="000000" w:themeColor="text1"/>
              </w:rPr>
              <w:t xml:space="preserve"> package determines the </w:t>
            </w:r>
            <w:r w:rsidR="00B13506">
              <w:rPr>
                <w:color w:val="000000" w:themeColor="text1"/>
              </w:rPr>
              <w:t>contrast coding</w:t>
            </w:r>
            <w:r w:rsidRPr="00B13506">
              <w:rPr>
                <w:color w:val="000000" w:themeColor="text1"/>
              </w:rPr>
              <w:t xml:space="preserve"> structure automatically.</w:t>
            </w:r>
          </w:p>
        </w:tc>
      </w:tr>
    </w:tbl>
    <w:p w14:paraId="5B282CD0" w14:textId="52A7EDC3" w:rsidR="00B46EDA" w:rsidRDefault="00F76846" w:rsidP="0059729F">
      <w:pPr>
        <w:spacing w:before="240"/>
      </w:pPr>
      <w:r>
        <w:t>8. What method will you use for estimating degrees of freedom and p values with your mixed-effects models?</w:t>
      </w:r>
    </w:p>
    <w:tbl>
      <w:tblPr>
        <w:tblStyle w:val="TableGrid"/>
        <w:tblW w:w="0" w:type="auto"/>
        <w:tblLook w:val="04A0" w:firstRow="1" w:lastRow="0" w:firstColumn="1" w:lastColumn="0" w:noHBand="0" w:noVBand="1"/>
      </w:tblPr>
      <w:tblGrid>
        <w:gridCol w:w="9350"/>
      </w:tblGrid>
      <w:tr w:rsidR="005A208B" w14:paraId="1F058B61" w14:textId="77777777" w:rsidTr="005A208B">
        <w:tc>
          <w:tcPr>
            <w:tcW w:w="9350" w:type="dxa"/>
          </w:tcPr>
          <w:p w14:paraId="113AFCEB" w14:textId="4F917783" w:rsidR="005A208B" w:rsidRPr="00074D03" w:rsidRDefault="00A04B5F" w:rsidP="0059729F">
            <w:pPr>
              <w:spacing w:before="240"/>
              <w:rPr>
                <w:color w:val="000000" w:themeColor="text1"/>
              </w:rPr>
            </w:pPr>
            <w:r w:rsidRPr="00074D03">
              <w:rPr>
                <w:color w:val="000000" w:themeColor="text1"/>
              </w:rPr>
              <w:t>Satterthwaite. We make note of this in the updated manuscript.</w:t>
            </w:r>
          </w:p>
        </w:tc>
      </w:tr>
    </w:tbl>
    <w:p w14:paraId="3E2B1444" w14:textId="7AB7CB32" w:rsidR="00E444C0" w:rsidRPr="00E444C0" w:rsidRDefault="00E444C0" w:rsidP="00A04B5F">
      <w:pPr>
        <w:spacing w:before="240"/>
        <w:rPr>
          <w:color w:val="0F9ED5" w:themeColor="accent4"/>
        </w:rPr>
      </w:pPr>
    </w:p>
    <w:sectPr w:rsidR="00E444C0" w:rsidRPr="00E44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crosoft Tai Le">
    <w:panose1 w:val="020B0502040204020203"/>
    <w:charset w:val="00"/>
    <w:family w:val="swiss"/>
    <w:pitch w:val="variable"/>
    <w:sig w:usb0="00000003" w:usb1="00000000" w:usb2="40000000" w:usb3="00000000" w:csb0="00000001"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57AC"/>
    <w:multiLevelType w:val="hybridMultilevel"/>
    <w:tmpl w:val="1EE6D11A"/>
    <w:lvl w:ilvl="0" w:tplc="90904870">
      <w:start w:val="5"/>
      <w:numFmt w:val="bullet"/>
      <w:lvlText w:val=""/>
      <w:lvlJc w:val="left"/>
      <w:pPr>
        <w:ind w:left="720" w:hanging="360"/>
      </w:pPr>
      <w:rPr>
        <w:rFonts w:ascii="Symbol" w:eastAsiaTheme="minorHAnsi" w:hAnsi="Symbol" w:cstheme="minorBidi"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4D3D69"/>
    <w:multiLevelType w:val="hybridMultilevel"/>
    <w:tmpl w:val="EF727CEA"/>
    <w:lvl w:ilvl="0" w:tplc="8AF8D2F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350984">
    <w:abstractNumId w:val="1"/>
  </w:num>
  <w:num w:numId="2" w16cid:durableId="21739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80"/>
    <w:rsid w:val="00002AC8"/>
    <w:rsid w:val="0001166F"/>
    <w:rsid w:val="0002370D"/>
    <w:rsid w:val="000253F1"/>
    <w:rsid w:val="00033137"/>
    <w:rsid w:val="000413A0"/>
    <w:rsid w:val="000472A2"/>
    <w:rsid w:val="00047664"/>
    <w:rsid w:val="00063F8B"/>
    <w:rsid w:val="00071B93"/>
    <w:rsid w:val="00074D03"/>
    <w:rsid w:val="00075831"/>
    <w:rsid w:val="00080779"/>
    <w:rsid w:val="000807A6"/>
    <w:rsid w:val="00080E1D"/>
    <w:rsid w:val="00095001"/>
    <w:rsid w:val="0009613C"/>
    <w:rsid w:val="000A2427"/>
    <w:rsid w:val="000C18DD"/>
    <w:rsid w:val="000C64E8"/>
    <w:rsid w:val="000E4EF6"/>
    <w:rsid w:val="000F652E"/>
    <w:rsid w:val="001033B2"/>
    <w:rsid w:val="001050C5"/>
    <w:rsid w:val="00107603"/>
    <w:rsid w:val="00127176"/>
    <w:rsid w:val="00127BA9"/>
    <w:rsid w:val="0013063B"/>
    <w:rsid w:val="00135340"/>
    <w:rsid w:val="00135413"/>
    <w:rsid w:val="00145B2E"/>
    <w:rsid w:val="001471FA"/>
    <w:rsid w:val="00167BF8"/>
    <w:rsid w:val="00172084"/>
    <w:rsid w:val="0018561C"/>
    <w:rsid w:val="00192D84"/>
    <w:rsid w:val="001950B3"/>
    <w:rsid w:val="001A002C"/>
    <w:rsid w:val="001A2137"/>
    <w:rsid w:val="001A38C7"/>
    <w:rsid w:val="001A73E9"/>
    <w:rsid w:val="001C0546"/>
    <w:rsid w:val="001D5691"/>
    <w:rsid w:val="001D6689"/>
    <w:rsid w:val="001E3B25"/>
    <w:rsid w:val="001E59F5"/>
    <w:rsid w:val="001E6916"/>
    <w:rsid w:val="001E76F6"/>
    <w:rsid w:val="0020008A"/>
    <w:rsid w:val="00211AA0"/>
    <w:rsid w:val="00212897"/>
    <w:rsid w:val="002160A4"/>
    <w:rsid w:val="00223CCF"/>
    <w:rsid w:val="002241F5"/>
    <w:rsid w:val="00225B4E"/>
    <w:rsid w:val="00227423"/>
    <w:rsid w:val="002329AD"/>
    <w:rsid w:val="002347F8"/>
    <w:rsid w:val="00236AA6"/>
    <w:rsid w:val="0024342D"/>
    <w:rsid w:val="0025187B"/>
    <w:rsid w:val="00254A94"/>
    <w:rsid w:val="00255538"/>
    <w:rsid w:val="00261FF2"/>
    <w:rsid w:val="00263FCA"/>
    <w:rsid w:val="002706ED"/>
    <w:rsid w:val="002737ED"/>
    <w:rsid w:val="00280D6A"/>
    <w:rsid w:val="0028279F"/>
    <w:rsid w:val="00296BFB"/>
    <w:rsid w:val="002B0315"/>
    <w:rsid w:val="002B0E44"/>
    <w:rsid w:val="002B36CB"/>
    <w:rsid w:val="002B5A6A"/>
    <w:rsid w:val="002C3C7B"/>
    <w:rsid w:val="002C3F78"/>
    <w:rsid w:val="002D0E35"/>
    <w:rsid w:val="002E4E49"/>
    <w:rsid w:val="002F55F2"/>
    <w:rsid w:val="00307EF6"/>
    <w:rsid w:val="003167D0"/>
    <w:rsid w:val="00321850"/>
    <w:rsid w:val="0032224B"/>
    <w:rsid w:val="00325453"/>
    <w:rsid w:val="0034359A"/>
    <w:rsid w:val="0036023B"/>
    <w:rsid w:val="00364A64"/>
    <w:rsid w:val="0036623A"/>
    <w:rsid w:val="00370D2D"/>
    <w:rsid w:val="00377D0D"/>
    <w:rsid w:val="00380E91"/>
    <w:rsid w:val="00380EF8"/>
    <w:rsid w:val="00381A86"/>
    <w:rsid w:val="003A7605"/>
    <w:rsid w:val="003B35D6"/>
    <w:rsid w:val="003B7FA2"/>
    <w:rsid w:val="003D1E28"/>
    <w:rsid w:val="003D6594"/>
    <w:rsid w:val="003F6009"/>
    <w:rsid w:val="0040043C"/>
    <w:rsid w:val="00402E64"/>
    <w:rsid w:val="004037DA"/>
    <w:rsid w:val="00411D03"/>
    <w:rsid w:val="004132BA"/>
    <w:rsid w:val="00414384"/>
    <w:rsid w:val="00415408"/>
    <w:rsid w:val="004164C6"/>
    <w:rsid w:val="00417CA1"/>
    <w:rsid w:val="00435523"/>
    <w:rsid w:val="00445CBD"/>
    <w:rsid w:val="004465F9"/>
    <w:rsid w:val="00446779"/>
    <w:rsid w:val="00447885"/>
    <w:rsid w:val="0045029C"/>
    <w:rsid w:val="00451AE8"/>
    <w:rsid w:val="00456AA1"/>
    <w:rsid w:val="00456D5E"/>
    <w:rsid w:val="0046114C"/>
    <w:rsid w:val="00476F68"/>
    <w:rsid w:val="0047711D"/>
    <w:rsid w:val="00490A11"/>
    <w:rsid w:val="00491433"/>
    <w:rsid w:val="004966FC"/>
    <w:rsid w:val="00496E34"/>
    <w:rsid w:val="004A29A6"/>
    <w:rsid w:val="004B772F"/>
    <w:rsid w:val="004C693B"/>
    <w:rsid w:val="004D6AB0"/>
    <w:rsid w:val="004E0F25"/>
    <w:rsid w:val="004F01C2"/>
    <w:rsid w:val="004F37E6"/>
    <w:rsid w:val="004F751A"/>
    <w:rsid w:val="00503845"/>
    <w:rsid w:val="0050393C"/>
    <w:rsid w:val="00504B20"/>
    <w:rsid w:val="0051125B"/>
    <w:rsid w:val="00523989"/>
    <w:rsid w:val="005241CD"/>
    <w:rsid w:val="00524F9B"/>
    <w:rsid w:val="0052536B"/>
    <w:rsid w:val="005357B3"/>
    <w:rsid w:val="005358A0"/>
    <w:rsid w:val="005367BF"/>
    <w:rsid w:val="0053736F"/>
    <w:rsid w:val="00543306"/>
    <w:rsid w:val="00546987"/>
    <w:rsid w:val="0055790A"/>
    <w:rsid w:val="005655A2"/>
    <w:rsid w:val="00587CB2"/>
    <w:rsid w:val="00590ECE"/>
    <w:rsid w:val="0059729F"/>
    <w:rsid w:val="005A03B9"/>
    <w:rsid w:val="005A1153"/>
    <w:rsid w:val="005A19BE"/>
    <w:rsid w:val="005A208B"/>
    <w:rsid w:val="005A24D3"/>
    <w:rsid w:val="005A2F11"/>
    <w:rsid w:val="005A6713"/>
    <w:rsid w:val="005A75BF"/>
    <w:rsid w:val="005B5C85"/>
    <w:rsid w:val="005B6778"/>
    <w:rsid w:val="005C6E0A"/>
    <w:rsid w:val="005C7F9F"/>
    <w:rsid w:val="005D0565"/>
    <w:rsid w:val="005D2FF2"/>
    <w:rsid w:val="005D3459"/>
    <w:rsid w:val="005E6337"/>
    <w:rsid w:val="005F4D8D"/>
    <w:rsid w:val="00610713"/>
    <w:rsid w:val="00610B29"/>
    <w:rsid w:val="00611952"/>
    <w:rsid w:val="00615C32"/>
    <w:rsid w:val="00620D29"/>
    <w:rsid w:val="00627B6E"/>
    <w:rsid w:val="0063214C"/>
    <w:rsid w:val="0063297B"/>
    <w:rsid w:val="00646986"/>
    <w:rsid w:val="006543A0"/>
    <w:rsid w:val="00655E8D"/>
    <w:rsid w:val="006650BF"/>
    <w:rsid w:val="006738A0"/>
    <w:rsid w:val="006818C8"/>
    <w:rsid w:val="00694B55"/>
    <w:rsid w:val="006A4941"/>
    <w:rsid w:val="006A6A01"/>
    <w:rsid w:val="006C3583"/>
    <w:rsid w:val="006C38FB"/>
    <w:rsid w:val="006D0920"/>
    <w:rsid w:val="006D3EC9"/>
    <w:rsid w:val="006D716D"/>
    <w:rsid w:val="006D76D0"/>
    <w:rsid w:val="006E14C2"/>
    <w:rsid w:val="006E2856"/>
    <w:rsid w:val="006F014F"/>
    <w:rsid w:val="006F49F0"/>
    <w:rsid w:val="006F7AC1"/>
    <w:rsid w:val="00706F47"/>
    <w:rsid w:val="0070795E"/>
    <w:rsid w:val="00715C8C"/>
    <w:rsid w:val="007357BF"/>
    <w:rsid w:val="00743B36"/>
    <w:rsid w:val="00757DE8"/>
    <w:rsid w:val="00773114"/>
    <w:rsid w:val="00781CDF"/>
    <w:rsid w:val="00796BB2"/>
    <w:rsid w:val="007A15C9"/>
    <w:rsid w:val="007A4FFC"/>
    <w:rsid w:val="007A6467"/>
    <w:rsid w:val="007A65FA"/>
    <w:rsid w:val="007A6D86"/>
    <w:rsid w:val="007B30F2"/>
    <w:rsid w:val="007B36EA"/>
    <w:rsid w:val="007C78B1"/>
    <w:rsid w:val="007D119C"/>
    <w:rsid w:val="007D382B"/>
    <w:rsid w:val="007E50EA"/>
    <w:rsid w:val="007E7A94"/>
    <w:rsid w:val="007F053F"/>
    <w:rsid w:val="007F3549"/>
    <w:rsid w:val="007F4BF8"/>
    <w:rsid w:val="007F687B"/>
    <w:rsid w:val="007F6D15"/>
    <w:rsid w:val="007F729A"/>
    <w:rsid w:val="007F7E15"/>
    <w:rsid w:val="00801680"/>
    <w:rsid w:val="00804028"/>
    <w:rsid w:val="00805156"/>
    <w:rsid w:val="008062CE"/>
    <w:rsid w:val="0080703E"/>
    <w:rsid w:val="008104C9"/>
    <w:rsid w:val="008333BD"/>
    <w:rsid w:val="0083496B"/>
    <w:rsid w:val="008620D7"/>
    <w:rsid w:val="00874B1F"/>
    <w:rsid w:val="00874E27"/>
    <w:rsid w:val="00875D8C"/>
    <w:rsid w:val="00880811"/>
    <w:rsid w:val="00883BDD"/>
    <w:rsid w:val="00890887"/>
    <w:rsid w:val="00891037"/>
    <w:rsid w:val="00891083"/>
    <w:rsid w:val="00896C44"/>
    <w:rsid w:val="00897E07"/>
    <w:rsid w:val="008A339F"/>
    <w:rsid w:val="008B408D"/>
    <w:rsid w:val="008B5B83"/>
    <w:rsid w:val="008C2DB0"/>
    <w:rsid w:val="008C73F8"/>
    <w:rsid w:val="008D6997"/>
    <w:rsid w:val="008E6078"/>
    <w:rsid w:val="008F3D4D"/>
    <w:rsid w:val="008F53A4"/>
    <w:rsid w:val="009030CE"/>
    <w:rsid w:val="00914CC6"/>
    <w:rsid w:val="009161E4"/>
    <w:rsid w:val="00930BCA"/>
    <w:rsid w:val="00932914"/>
    <w:rsid w:val="00934245"/>
    <w:rsid w:val="00934D4A"/>
    <w:rsid w:val="00936D8C"/>
    <w:rsid w:val="00940575"/>
    <w:rsid w:val="00940FDE"/>
    <w:rsid w:val="00943372"/>
    <w:rsid w:val="00947DBA"/>
    <w:rsid w:val="00950142"/>
    <w:rsid w:val="00980E05"/>
    <w:rsid w:val="00987D8E"/>
    <w:rsid w:val="009912E4"/>
    <w:rsid w:val="009939E0"/>
    <w:rsid w:val="009A2AEE"/>
    <w:rsid w:val="009B0E71"/>
    <w:rsid w:val="009B7F98"/>
    <w:rsid w:val="009D0E85"/>
    <w:rsid w:val="009E06CB"/>
    <w:rsid w:val="009E71D6"/>
    <w:rsid w:val="009F4BE7"/>
    <w:rsid w:val="00A04B5F"/>
    <w:rsid w:val="00A04DF2"/>
    <w:rsid w:val="00A0570D"/>
    <w:rsid w:val="00A161FF"/>
    <w:rsid w:val="00A16B9D"/>
    <w:rsid w:val="00A214B6"/>
    <w:rsid w:val="00A302E4"/>
    <w:rsid w:val="00A37152"/>
    <w:rsid w:val="00A42326"/>
    <w:rsid w:val="00A5497D"/>
    <w:rsid w:val="00A5697D"/>
    <w:rsid w:val="00A56C8F"/>
    <w:rsid w:val="00A61198"/>
    <w:rsid w:val="00A62950"/>
    <w:rsid w:val="00A67781"/>
    <w:rsid w:val="00A82345"/>
    <w:rsid w:val="00A87FF8"/>
    <w:rsid w:val="00A90D60"/>
    <w:rsid w:val="00A931D4"/>
    <w:rsid w:val="00A9336B"/>
    <w:rsid w:val="00A96D00"/>
    <w:rsid w:val="00AA4EBD"/>
    <w:rsid w:val="00AA62ED"/>
    <w:rsid w:val="00AA6442"/>
    <w:rsid w:val="00AB1C76"/>
    <w:rsid w:val="00AB59F1"/>
    <w:rsid w:val="00AC2B7E"/>
    <w:rsid w:val="00AC51A7"/>
    <w:rsid w:val="00AD4A62"/>
    <w:rsid w:val="00AF02AF"/>
    <w:rsid w:val="00AF0E14"/>
    <w:rsid w:val="00AF2F94"/>
    <w:rsid w:val="00AF3622"/>
    <w:rsid w:val="00AF4119"/>
    <w:rsid w:val="00AF7D5B"/>
    <w:rsid w:val="00B04B1F"/>
    <w:rsid w:val="00B04D1C"/>
    <w:rsid w:val="00B07781"/>
    <w:rsid w:val="00B10D8A"/>
    <w:rsid w:val="00B12435"/>
    <w:rsid w:val="00B128AA"/>
    <w:rsid w:val="00B13506"/>
    <w:rsid w:val="00B160A9"/>
    <w:rsid w:val="00B46E63"/>
    <w:rsid w:val="00B46EDA"/>
    <w:rsid w:val="00B47A6B"/>
    <w:rsid w:val="00B55D99"/>
    <w:rsid w:val="00B62E70"/>
    <w:rsid w:val="00B77FC0"/>
    <w:rsid w:val="00B95B39"/>
    <w:rsid w:val="00BA3D8D"/>
    <w:rsid w:val="00BA7DDF"/>
    <w:rsid w:val="00BB110F"/>
    <w:rsid w:val="00BB6A8A"/>
    <w:rsid w:val="00BD136D"/>
    <w:rsid w:val="00BD779E"/>
    <w:rsid w:val="00BD7BF2"/>
    <w:rsid w:val="00BF1F14"/>
    <w:rsid w:val="00C17284"/>
    <w:rsid w:val="00C21205"/>
    <w:rsid w:val="00C21823"/>
    <w:rsid w:val="00C27AD6"/>
    <w:rsid w:val="00C3371C"/>
    <w:rsid w:val="00C3389D"/>
    <w:rsid w:val="00C40B00"/>
    <w:rsid w:val="00C41264"/>
    <w:rsid w:val="00C42080"/>
    <w:rsid w:val="00C5068E"/>
    <w:rsid w:val="00C51F8C"/>
    <w:rsid w:val="00C72202"/>
    <w:rsid w:val="00C72793"/>
    <w:rsid w:val="00C85992"/>
    <w:rsid w:val="00CA38FA"/>
    <w:rsid w:val="00CA7C60"/>
    <w:rsid w:val="00CB31A2"/>
    <w:rsid w:val="00CB3212"/>
    <w:rsid w:val="00CB39D4"/>
    <w:rsid w:val="00CD0ED2"/>
    <w:rsid w:val="00CE12F1"/>
    <w:rsid w:val="00CE372B"/>
    <w:rsid w:val="00CE4CE8"/>
    <w:rsid w:val="00CE74ED"/>
    <w:rsid w:val="00CF068A"/>
    <w:rsid w:val="00CF6835"/>
    <w:rsid w:val="00D04356"/>
    <w:rsid w:val="00D04DE2"/>
    <w:rsid w:val="00D06D91"/>
    <w:rsid w:val="00D07E5E"/>
    <w:rsid w:val="00D1146E"/>
    <w:rsid w:val="00D13B5E"/>
    <w:rsid w:val="00D16EEA"/>
    <w:rsid w:val="00D24054"/>
    <w:rsid w:val="00D25914"/>
    <w:rsid w:val="00D25D2C"/>
    <w:rsid w:val="00D274FE"/>
    <w:rsid w:val="00D31FE1"/>
    <w:rsid w:val="00D3214B"/>
    <w:rsid w:val="00D53A19"/>
    <w:rsid w:val="00D54E64"/>
    <w:rsid w:val="00D639A1"/>
    <w:rsid w:val="00D6797F"/>
    <w:rsid w:val="00D7305C"/>
    <w:rsid w:val="00D7753F"/>
    <w:rsid w:val="00D9033E"/>
    <w:rsid w:val="00D90795"/>
    <w:rsid w:val="00D90AC0"/>
    <w:rsid w:val="00D91CFD"/>
    <w:rsid w:val="00D95613"/>
    <w:rsid w:val="00D97B04"/>
    <w:rsid w:val="00DB7E06"/>
    <w:rsid w:val="00DC05A6"/>
    <w:rsid w:val="00DC11E3"/>
    <w:rsid w:val="00DC1B8D"/>
    <w:rsid w:val="00DC1C13"/>
    <w:rsid w:val="00DC262E"/>
    <w:rsid w:val="00DD034D"/>
    <w:rsid w:val="00DE488F"/>
    <w:rsid w:val="00DF4411"/>
    <w:rsid w:val="00DF4C2C"/>
    <w:rsid w:val="00E034EC"/>
    <w:rsid w:val="00E06766"/>
    <w:rsid w:val="00E1368D"/>
    <w:rsid w:val="00E13BB8"/>
    <w:rsid w:val="00E13EC1"/>
    <w:rsid w:val="00E2070C"/>
    <w:rsid w:val="00E232E6"/>
    <w:rsid w:val="00E30B31"/>
    <w:rsid w:val="00E310B8"/>
    <w:rsid w:val="00E444C0"/>
    <w:rsid w:val="00E574D4"/>
    <w:rsid w:val="00E72FA3"/>
    <w:rsid w:val="00E75860"/>
    <w:rsid w:val="00E8326D"/>
    <w:rsid w:val="00E965FC"/>
    <w:rsid w:val="00EA5FB0"/>
    <w:rsid w:val="00EB7631"/>
    <w:rsid w:val="00EC006C"/>
    <w:rsid w:val="00EC1289"/>
    <w:rsid w:val="00EC5871"/>
    <w:rsid w:val="00ED7B31"/>
    <w:rsid w:val="00EE2513"/>
    <w:rsid w:val="00EE4AE9"/>
    <w:rsid w:val="00EE5908"/>
    <w:rsid w:val="00F05045"/>
    <w:rsid w:val="00F05A26"/>
    <w:rsid w:val="00F314EB"/>
    <w:rsid w:val="00F3298D"/>
    <w:rsid w:val="00F36FEF"/>
    <w:rsid w:val="00F42CD5"/>
    <w:rsid w:val="00F45518"/>
    <w:rsid w:val="00F47824"/>
    <w:rsid w:val="00F62CA9"/>
    <w:rsid w:val="00F62E05"/>
    <w:rsid w:val="00F72CE9"/>
    <w:rsid w:val="00F76846"/>
    <w:rsid w:val="00F87A85"/>
    <w:rsid w:val="00F900EB"/>
    <w:rsid w:val="00FA1DC1"/>
    <w:rsid w:val="00FA77AF"/>
    <w:rsid w:val="00FB369D"/>
    <w:rsid w:val="00FB6667"/>
    <w:rsid w:val="00FC3A15"/>
    <w:rsid w:val="00FD49FC"/>
    <w:rsid w:val="00FD6320"/>
    <w:rsid w:val="00FD74DF"/>
    <w:rsid w:val="00FE1A0F"/>
    <w:rsid w:val="00FF076B"/>
    <w:rsid w:val="00FF3564"/>
    <w:rsid w:val="00FF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FC6195"/>
  <w15:chartTrackingRefBased/>
  <w15:docId w15:val="{F90A98D7-CA0A-4B8B-9928-364512DC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EC9"/>
  </w:style>
  <w:style w:type="paragraph" w:styleId="Heading1">
    <w:name w:val="heading 1"/>
    <w:basedOn w:val="Normal"/>
    <w:next w:val="Normal"/>
    <w:link w:val="Heading1Char"/>
    <w:uiPriority w:val="9"/>
    <w:qFormat/>
    <w:rsid w:val="00C42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080"/>
    <w:rPr>
      <w:rFonts w:eastAsiaTheme="majorEastAsia" w:cstheme="majorBidi"/>
      <w:color w:val="272727" w:themeColor="text1" w:themeTint="D8"/>
    </w:rPr>
  </w:style>
  <w:style w:type="paragraph" w:styleId="Title">
    <w:name w:val="Title"/>
    <w:basedOn w:val="Normal"/>
    <w:next w:val="Normal"/>
    <w:link w:val="TitleChar"/>
    <w:uiPriority w:val="10"/>
    <w:qFormat/>
    <w:rsid w:val="00C42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080"/>
    <w:pPr>
      <w:spacing w:before="160"/>
      <w:jc w:val="center"/>
    </w:pPr>
    <w:rPr>
      <w:i/>
      <w:iCs/>
      <w:color w:val="404040" w:themeColor="text1" w:themeTint="BF"/>
    </w:rPr>
  </w:style>
  <w:style w:type="character" w:customStyle="1" w:styleId="QuoteChar">
    <w:name w:val="Quote Char"/>
    <w:basedOn w:val="DefaultParagraphFont"/>
    <w:link w:val="Quote"/>
    <w:uiPriority w:val="29"/>
    <w:rsid w:val="00C42080"/>
    <w:rPr>
      <w:i/>
      <w:iCs/>
      <w:color w:val="404040" w:themeColor="text1" w:themeTint="BF"/>
    </w:rPr>
  </w:style>
  <w:style w:type="paragraph" w:styleId="ListParagraph">
    <w:name w:val="List Paragraph"/>
    <w:basedOn w:val="Normal"/>
    <w:uiPriority w:val="34"/>
    <w:qFormat/>
    <w:rsid w:val="00C42080"/>
    <w:pPr>
      <w:ind w:left="720"/>
      <w:contextualSpacing/>
    </w:pPr>
  </w:style>
  <w:style w:type="character" w:styleId="IntenseEmphasis">
    <w:name w:val="Intense Emphasis"/>
    <w:basedOn w:val="DefaultParagraphFont"/>
    <w:uiPriority w:val="21"/>
    <w:qFormat/>
    <w:rsid w:val="00C42080"/>
    <w:rPr>
      <w:i/>
      <w:iCs/>
      <w:color w:val="0F4761" w:themeColor="accent1" w:themeShade="BF"/>
    </w:rPr>
  </w:style>
  <w:style w:type="paragraph" w:styleId="IntenseQuote">
    <w:name w:val="Intense Quote"/>
    <w:basedOn w:val="Normal"/>
    <w:next w:val="Normal"/>
    <w:link w:val="IntenseQuoteChar"/>
    <w:uiPriority w:val="30"/>
    <w:qFormat/>
    <w:rsid w:val="00C42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080"/>
    <w:rPr>
      <w:i/>
      <w:iCs/>
      <w:color w:val="0F4761" w:themeColor="accent1" w:themeShade="BF"/>
    </w:rPr>
  </w:style>
  <w:style w:type="character" w:styleId="IntenseReference">
    <w:name w:val="Intense Reference"/>
    <w:basedOn w:val="DefaultParagraphFont"/>
    <w:uiPriority w:val="32"/>
    <w:qFormat/>
    <w:rsid w:val="00C42080"/>
    <w:rPr>
      <w:b/>
      <w:bCs/>
      <w:smallCaps/>
      <w:color w:val="0F4761" w:themeColor="accent1" w:themeShade="BF"/>
      <w:spacing w:val="5"/>
    </w:rPr>
  </w:style>
  <w:style w:type="table" w:styleId="TableGrid">
    <w:name w:val="Table Grid"/>
    <w:basedOn w:val="TableNormal"/>
    <w:uiPriority w:val="39"/>
    <w:rsid w:val="006E2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5697D"/>
    <w:rPr>
      <w:sz w:val="16"/>
      <w:szCs w:val="16"/>
    </w:rPr>
  </w:style>
  <w:style w:type="paragraph" w:styleId="CommentText">
    <w:name w:val="annotation text"/>
    <w:basedOn w:val="Normal"/>
    <w:link w:val="CommentTextChar"/>
    <w:uiPriority w:val="99"/>
    <w:semiHidden/>
    <w:unhideWhenUsed/>
    <w:rsid w:val="00A5697D"/>
    <w:pPr>
      <w:spacing w:line="240" w:lineRule="auto"/>
    </w:pPr>
    <w:rPr>
      <w:sz w:val="20"/>
      <w:szCs w:val="20"/>
    </w:rPr>
  </w:style>
  <w:style w:type="character" w:customStyle="1" w:styleId="CommentTextChar">
    <w:name w:val="Comment Text Char"/>
    <w:basedOn w:val="DefaultParagraphFont"/>
    <w:link w:val="CommentText"/>
    <w:uiPriority w:val="99"/>
    <w:semiHidden/>
    <w:rsid w:val="00A5697D"/>
    <w:rPr>
      <w:sz w:val="20"/>
      <w:szCs w:val="20"/>
    </w:rPr>
  </w:style>
  <w:style w:type="paragraph" w:styleId="CommentSubject">
    <w:name w:val="annotation subject"/>
    <w:basedOn w:val="CommentText"/>
    <w:next w:val="CommentText"/>
    <w:link w:val="CommentSubjectChar"/>
    <w:uiPriority w:val="99"/>
    <w:semiHidden/>
    <w:unhideWhenUsed/>
    <w:rsid w:val="00A5697D"/>
    <w:rPr>
      <w:b/>
      <w:bCs/>
    </w:rPr>
  </w:style>
  <w:style w:type="character" w:customStyle="1" w:styleId="CommentSubjectChar">
    <w:name w:val="Comment Subject Char"/>
    <w:basedOn w:val="CommentTextChar"/>
    <w:link w:val="CommentSubject"/>
    <w:uiPriority w:val="99"/>
    <w:semiHidden/>
    <w:rsid w:val="00A569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a3cffda9cda80c59a9ed814a2489fde">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dec1d0bcf58e15aad2f75b1ff92fd76"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5D8876FE-E887-47F1-BAEF-498CC7A9C1C0}"/>
</file>

<file path=customXml/itemProps2.xml><?xml version="1.0" encoding="utf-8"?>
<ds:datastoreItem xmlns:ds="http://schemas.openxmlformats.org/officeDocument/2006/customXml" ds:itemID="{25232EC9-74C6-49DA-A226-8B6686AD5B82}">
  <ds:schemaRefs>
    <ds:schemaRef ds:uri="http://schemas.microsoft.com/sharepoint/v3/contenttype/forms"/>
  </ds:schemaRefs>
</ds:datastoreItem>
</file>

<file path=customXml/itemProps3.xml><?xml version="1.0" encoding="utf-8"?>
<ds:datastoreItem xmlns:ds="http://schemas.openxmlformats.org/officeDocument/2006/customXml" ds:itemID="{1FD7BB4C-81E7-4AA8-BEEC-7C02FC829C25}">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13</Pages>
  <Words>3595</Words>
  <Characters>20497</Characters>
  <Application>Microsoft Office Word</Application>
  <DocSecurity>0</DocSecurity>
  <Lines>170</Lines>
  <Paragraphs>48</Paragraphs>
  <ScaleCrop>false</ScaleCrop>
  <Company/>
  <LinksUpToDate>false</LinksUpToDate>
  <CharactersWithSpaces>24044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Coles, Nicholas A.</dc:creator>
  <cp:keywords/>
  <dc:description/>
  <cp:lastModifiedBy>Coles, Nicholas A.</cp:lastModifiedBy>
  <cp:revision>432</cp:revision>
  <dcterms:created xsi:type="dcterms:W3CDTF">2025-09-25T18:38:00Z</dcterms:created>
  <dcterms:modified xsi:type="dcterms:W3CDTF">2025-10-27T16:45:00Z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0x0101002E9A67939B0F2B4787EAA086EFF368F8</vt:lpwstr>
  </property>
  <property fmtid="{D5CDD505-2E9C-101B-9397-08002B2CF9AE}" pid="3" name="MediaServiceImageTags">
    <vt:lpwstr/>
  </property>
</Properties>
</file>