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sqplpdf3nrr2" w:id="0"/>
      <w:bookmarkEnd w:id="0"/>
      <w:r w:rsidDel="00000000" w:rsidR="00000000" w:rsidRPr="00000000">
        <w:rPr>
          <w:sz w:val="28"/>
          <w:szCs w:val="28"/>
          <w:rtl w:val="0"/>
        </w:rPr>
        <w:t xml:space="preserve">Gestión de Proyectos</w:t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x8sgb162hiz4" w:id="1"/>
      <w:bookmarkEnd w:id="1"/>
      <w:r w:rsidDel="00000000" w:rsidR="00000000" w:rsidRPr="00000000">
        <w:rPr>
          <w:color w:val="666666"/>
          <w:sz w:val="28"/>
          <w:szCs w:val="28"/>
          <w:rtl w:val="0"/>
        </w:rPr>
        <w:t xml:space="preserve">Grupo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fzwqompj0o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crypd0iaug7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u9zvmxpwzx5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8fu2ce1qw28e" w:id="5"/>
      <w:bookmarkEnd w:id="5"/>
      <w:r w:rsidDel="00000000" w:rsidR="00000000" w:rsidRPr="00000000">
        <w:rPr>
          <w:color w:val="434343"/>
          <w:sz w:val="42"/>
          <w:szCs w:val="42"/>
          <w:rtl w:val="0"/>
        </w:rPr>
        <w:t xml:space="preserve">LANZAMIENTO DE PROYECTO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spacing w:after="0" w:lineRule="auto"/>
        <w:contextualSpacing w:val="0"/>
        <w:jc w:val="center"/>
      </w:pPr>
      <w:bookmarkStart w:colFirst="0" w:colLast="0" w:name="_afpna3smy260" w:id="6"/>
      <w:bookmarkEnd w:id="6"/>
      <w:r w:rsidDel="00000000" w:rsidR="00000000" w:rsidRPr="00000000">
        <w:rPr>
          <w:color w:val="4a86e8"/>
          <w:sz w:val="42"/>
          <w:szCs w:val="42"/>
          <w:rtl w:val="0"/>
        </w:rPr>
        <w:t xml:space="preserve">Social Sport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161925</wp:posOffset>
            </wp:positionV>
            <wp:extent cx="2381250" cy="800100"/>
            <wp:effectExtent b="0" l="0" r="0" t="0"/>
            <wp:wrapSquare wrapText="bothSides" distB="114300" distT="11430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Catalin Dumitrache - 529361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Daniel Forcén - 558471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Javier Murillo - 650448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  <w:t xml:space="preserve">John David - 750846</w:t>
        <w:br w:type="textWrapping"/>
        <w:t xml:space="preserve">Luis Mosquera - 750849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="331.2" w:lineRule="auto"/>
        <w:contextualSpacing w:val="0"/>
        <w:jc w:val="both"/>
      </w:pPr>
      <w:bookmarkStart w:colFirst="0" w:colLast="0" w:name="_ke2pxwctt4c9" w:id="7"/>
      <w:bookmarkEnd w:id="7"/>
      <w:r w:rsidDel="00000000" w:rsidR="00000000" w:rsidRPr="00000000">
        <w:rPr>
          <w:rFonts w:ascii="Trebuchet MS" w:cs="Trebuchet MS" w:eastAsia="Trebuchet MS" w:hAnsi="Trebuchet MS"/>
          <w:b w:val="1"/>
          <w:color w:val="1155cc"/>
          <w:sz w:val="32"/>
          <w:szCs w:val="32"/>
          <w:rtl w:val="0"/>
        </w:rPr>
        <w:t xml:space="preserve">1 ROLES DE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Scrum Master. </w:t>
      </w:r>
      <w:r w:rsidDel="00000000" w:rsidR="00000000" w:rsidRPr="00000000">
        <w:rPr>
          <w:rtl w:val="0"/>
        </w:rPr>
        <w:t xml:space="preserve">Rubén Béjar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Dueño del Producto.</w:t>
      </w:r>
      <w:r w:rsidDel="00000000" w:rsidR="00000000" w:rsidRPr="00000000">
        <w:rPr>
          <w:rtl w:val="0"/>
        </w:rPr>
        <w:t xml:space="preserve"> Luis Mosquera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Equipo de Desarrollo.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Catalin Dumitrache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Daniel Forcén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Javier Murillo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 David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Luis Mosquera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="331.2" w:lineRule="auto"/>
        <w:contextualSpacing w:val="0"/>
        <w:jc w:val="both"/>
      </w:pPr>
      <w:bookmarkStart w:colFirst="0" w:colLast="0" w:name="_gbj1qf883anr" w:id="8"/>
      <w:bookmarkEnd w:id="8"/>
      <w:r w:rsidDel="00000000" w:rsidR="00000000" w:rsidRPr="00000000">
        <w:rPr>
          <w:rFonts w:ascii="Trebuchet MS" w:cs="Trebuchet MS" w:eastAsia="Trebuchet MS" w:hAnsi="Trebuchet MS"/>
          <w:b w:val="1"/>
          <w:color w:val="1155cc"/>
          <w:sz w:val="32"/>
          <w:szCs w:val="32"/>
          <w:rtl w:val="0"/>
        </w:rPr>
        <w:t xml:space="preserve">2 DEFINICIÓN DE HECHO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funcionalidad cumple sus criterios de aceptación.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Dueño de Producto ha dado su OK al resultado final.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interfaz de la aplicación es y sigue siendo responsive.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Todos los test pasan correctamente.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funcionalidad está reflejada correctamente en la documentación y en la aplicación.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Código fuente revisado.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="331.2" w:lineRule="auto"/>
        <w:contextualSpacing w:val="0"/>
        <w:jc w:val="both"/>
      </w:pPr>
      <w:bookmarkStart w:colFirst="0" w:colLast="0" w:name="_bcb8mah8vxcn" w:id="9"/>
      <w:bookmarkEnd w:id="9"/>
      <w:r w:rsidDel="00000000" w:rsidR="00000000" w:rsidRPr="00000000">
        <w:rPr>
          <w:rFonts w:ascii="Trebuchet MS" w:cs="Trebuchet MS" w:eastAsia="Trebuchet MS" w:hAnsi="Trebuchet MS"/>
          <w:b w:val="1"/>
          <w:color w:val="1155cc"/>
          <w:sz w:val="32"/>
          <w:szCs w:val="32"/>
          <w:rtl w:val="0"/>
        </w:rPr>
        <w:t xml:space="preserve">3 PILA DEL PRODUCTO INICIAL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 en Trello: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https://trello.com/b/cIjUkuLp/social-sport</w:t>
        </w:r>
      </w:hyperlink>
      <w:r w:rsidDel="00000000" w:rsidR="00000000" w:rsidRPr="00000000">
        <w:rPr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Explicación Trello: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columna “PILA DE PRODUCTOS” están todas las entradas de la pila con un identificador: P1, P2, etc.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entrada de la pila tiene una descripción con la condición de satisfacción y aceptación.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columna “TAREAS” están todas las tareas asociadas a cada una de las entradas de la pila según el identificador anterior.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Cada tarea está estimada, lo cual aparece al inicio de su nombre.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estimación la usamos en conjunto con un plug-in de google chrome, lo que hace más visual el valor: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https://chrome.google.com/webstore/detail/scrum-for-trello/jdbcdblgjdpmfninkoogcfpnkjmndgje/related</w:t>
        </w:r>
      </w:hyperlink>
      <w:r w:rsidDel="00000000" w:rsidR="00000000" w:rsidRPr="00000000">
        <w:rPr>
          <w:i w:val="1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200" w:before="0" w:line="331.2" w:lineRule="auto"/>
        <w:contextualSpacing w:val="0"/>
        <w:jc w:val="both"/>
      </w:pPr>
      <w:bookmarkStart w:colFirst="0" w:colLast="0" w:name="_luwmu8pterje" w:id="10"/>
      <w:bookmarkEnd w:id="10"/>
      <w:r w:rsidDel="00000000" w:rsidR="00000000" w:rsidRPr="00000000">
        <w:rPr>
          <w:rFonts w:ascii="Trebuchet MS" w:cs="Trebuchet MS" w:eastAsia="Trebuchet MS" w:hAnsi="Trebuchet MS"/>
          <w:b w:val="1"/>
          <w:color w:val="1155cc"/>
          <w:sz w:val="32"/>
          <w:szCs w:val="32"/>
          <w:rtl w:val="0"/>
        </w:rPr>
        <w:t xml:space="preserve">4 PLANIFICACIÓN DEL LANZAMIENTO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 el primer lanzamiento entran las </w:t>
      </w: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 primeras entradas de la pila (P1-P22). Las tareas a realizar se ubican en la columna de cosas por hacer (TO DO).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hyperlink" Target="https://trello.com/b/cIjUkuLp/social-sport" TargetMode="External"/><Relationship Id="rId7" Type="http://schemas.openxmlformats.org/officeDocument/2006/relationships/hyperlink" Target="https://chrome.google.com/webstore/detail/scrum-for-trello/jdbcdblgjdpmfninkoogcfpnkjmndgje/related" TargetMode="External"/><Relationship Id="rId8" Type="http://schemas.openxmlformats.org/officeDocument/2006/relationships/header" Target="header1.xml"/></Relationships>
</file>