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24"/>
          <w:szCs w:val="24"/>
        </w:rPr>
      </w:pPr>
      <w:r w:rsidDel="00000000" w:rsidR="00000000" w:rsidRPr="00000000">
        <w:rPr>
          <w:b w:val="1"/>
          <w:sz w:val="24"/>
          <w:szCs w:val="24"/>
          <w:rtl w:val="0"/>
        </w:rPr>
        <w:t xml:space="preserve">Schedule of this week (Week 1)</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b w:val="1"/>
        </w:rPr>
      </w:pPr>
      <w:r w:rsidDel="00000000" w:rsidR="00000000" w:rsidRPr="00000000">
        <w:rPr>
          <w:b w:val="1"/>
          <w:rtl w:val="0"/>
        </w:rPr>
        <w:t xml:space="preserve">14th. Thursday.</w:t>
      </w:r>
    </w:p>
    <w:p w:rsidR="00000000" w:rsidDel="00000000" w:rsidP="00000000" w:rsidRDefault="00000000" w:rsidRPr="00000000" w14:paraId="00000005">
      <w:pPr>
        <w:rPr/>
      </w:pPr>
      <w:r w:rsidDel="00000000" w:rsidR="00000000" w:rsidRPr="00000000">
        <w:rPr>
          <w:b w:val="1"/>
          <w:rtl w:val="0"/>
        </w:rPr>
        <w:t xml:space="preserve">Brainstorm:</w:t>
      </w:r>
      <w:r w:rsidDel="00000000" w:rsidR="00000000" w:rsidRPr="00000000">
        <w:rPr>
          <w:rtl w:val="0"/>
        </w:rPr>
        <w:t xml:space="preserve"> Come up with hypotheses based on the literature search</w:t>
      </w:r>
    </w:p>
    <w:p w:rsidR="00000000" w:rsidDel="00000000" w:rsidP="00000000" w:rsidRDefault="00000000" w:rsidRPr="00000000" w14:paraId="00000006">
      <w:pPr>
        <w:rPr>
          <w:b w:val="1"/>
        </w:rPr>
      </w:pPr>
      <w:r w:rsidDel="00000000" w:rsidR="00000000" w:rsidRPr="00000000">
        <w:rPr>
          <w:rtl w:val="0"/>
        </w:rPr>
      </w:r>
    </w:p>
    <w:p w:rsidR="00000000" w:rsidDel="00000000" w:rsidP="00000000" w:rsidRDefault="00000000" w:rsidRPr="00000000" w14:paraId="00000007">
      <w:pPr>
        <w:rPr/>
      </w:pPr>
      <w:r w:rsidDel="00000000" w:rsidR="00000000" w:rsidRPr="00000000">
        <w:rPr>
          <w:b w:val="1"/>
          <w:rtl w:val="0"/>
        </w:rPr>
        <w:t xml:space="preserve">15th. Friday.</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Revise and improve the hypotheses and finally choose one for the project</w:t>
      </w:r>
    </w:p>
    <w:p w:rsidR="00000000" w:rsidDel="00000000" w:rsidP="00000000" w:rsidRDefault="00000000" w:rsidRPr="00000000" w14:paraId="00000009">
      <w:pPr>
        <w:rPr/>
      </w:pPr>
      <w:r w:rsidDel="00000000" w:rsidR="00000000" w:rsidRPr="00000000">
        <w:rPr>
          <w:rtl w:val="0"/>
        </w:rPr>
        <w:t xml:space="preserve">Meet the mentor</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b w:val="1"/>
          <w:sz w:val="24"/>
          <w:szCs w:val="24"/>
        </w:rPr>
      </w:pPr>
      <w:r w:rsidDel="00000000" w:rsidR="00000000" w:rsidRPr="00000000">
        <w:rPr>
          <w:b w:val="1"/>
          <w:sz w:val="24"/>
          <w:szCs w:val="24"/>
          <w:rtl w:val="0"/>
        </w:rPr>
        <w:t xml:space="preserve">Paper lists</w:t>
      </w:r>
    </w:p>
    <w:p w:rsidR="00000000" w:rsidDel="00000000" w:rsidP="00000000" w:rsidRDefault="00000000" w:rsidRPr="00000000" w14:paraId="0000000C">
      <w:pPr>
        <w:rPr>
          <w:b w:val="1"/>
          <w:sz w:val="24"/>
          <w:szCs w:val="24"/>
        </w:rPr>
      </w:pPr>
      <w:r w:rsidDel="00000000" w:rsidR="00000000" w:rsidRPr="00000000">
        <w:rPr>
          <w:rtl w:val="0"/>
        </w:rPr>
      </w:r>
    </w:p>
    <w:p w:rsidR="00000000" w:rsidDel="00000000" w:rsidP="00000000" w:rsidRDefault="00000000" w:rsidRPr="00000000" w14:paraId="0000000D">
      <w:pPr>
        <w:rPr>
          <w:b w:val="1"/>
        </w:rPr>
      </w:pPr>
      <w:r w:rsidDel="00000000" w:rsidR="00000000" w:rsidRPr="00000000">
        <w:rPr>
          <w:rtl w:val="0"/>
        </w:rPr>
      </w:r>
    </w:p>
    <w:p w:rsidR="00000000" w:rsidDel="00000000" w:rsidP="00000000" w:rsidRDefault="00000000" w:rsidRPr="00000000" w14:paraId="0000000E">
      <w:pPr>
        <w:ind w:left="0" w:firstLine="0"/>
        <w:rPr>
          <w:b w:val="1"/>
          <w:color w:val="222222"/>
          <w:sz w:val="20"/>
          <w:szCs w:val="20"/>
          <w:highlight w:val="white"/>
        </w:rPr>
      </w:pPr>
      <w:r w:rsidDel="00000000" w:rsidR="00000000" w:rsidRPr="00000000">
        <w:rPr>
          <w:b w:val="1"/>
          <w:color w:val="222222"/>
          <w:sz w:val="20"/>
          <w:szCs w:val="20"/>
          <w:highlight w:val="white"/>
          <w:rtl w:val="0"/>
        </w:rPr>
        <w:t xml:space="preserve">social cognition:</w:t>
      </w:r>
    </w:p>
    <w:p w:rsidR="00000000" w:rsidDel="00000000" w:rsidP="00000000" w:rsidRDefault="00000000" w:rsidRPr="00000000" w14:paraId="0000000F">
      <w:pPr>
        <w:ind w:left="0" w:firstLine="0"/>
        <w:rPr>
          <w:color w:val="222222"/>
          <w:sz w:val="20"/>
          <w:szCs w:val="20"/>
          <w:highlight w:val="white"/>
        </w:rPr>
      </w:pPr>
      <w:r w:rsidDel="00000000" w:rsidR="00000000" w:rsidRPr="00000000">
        <w:rPr>
          <w:color w:val="222222"/>
          <w:sz w:val="20"/>
          <w:szCs w:val="20"/>
          <w:highlight w:val="white"/>
          <w:rtl w:val="0"/>
        </w:rPr>
        <w:t xml:space="preserve">Castelli, F., Happé, F., Frith, U., &amp; Frith, C. (2000). Movement and mind: a functional imaging study of perception and interpretation of complex intentional movement patterns. In </w:t>
      </w:r>
      <w:r w:rsidDel="00000000" w:rsidR="00000000" w:rsidRPr="00000000">
        <w:rPr>
          <w:i w:val="1"/>
          <w:color w:val="222222"/>
          <w:sz w:val="20"/>
          <w:szCs w:val="20"/>
          <w:highlight w:val="white"/>
          <w:rtl w:val="0"/>
        </w:rPr>
        <w:t xml:space="preserve">Social neuroscience</w:t>
      </w:r>
      <w:r w:rsidDel="00000000" w:rsidR="00000000" w:rsidRPr="00000000">
        <w:rPr>
          <w:color w:val="222222"/>
          <w:sz w:val="20"/>
          <w:szCs w:val="20"/>
          <w:highlight w:val="white"/>
          <w:rtl w:val="0"/>
        </w:rPr>
        <w:t xml:space="preserve"> (pp. 155-169). Psychology Press.</w:t>
      </w:r>
    </w:p>
    <w:p w:rsidR="00000000" w:rsidDel="00000000" w:rsidP="00000000" w:rsidRDefault="00000000" w:rsidRPr="00000000" w14:paraId="00000010">
      <w:pPr>
        <w:ind w:left="0" w:firstLine="0"/>
        <w:rPr>
          <w:color w:val="222222"/>
          <w:sz w:val="20"/>
          <w:szCs w:val="20"/>
          <w:highlight w:val="white"/>
        </w:rPr>
      </w:pPr>
      <w:r w:rsidDel="00000000" w:rsidR="00000000" w:rsidRPr="00000000">
        <w:rPr>
          <w:color w:val="222222"/>
          <w:sz w:val="20"/>
          <w:szCs w:val="20"/>
          <w:highlight w:val="white"/>
          <w:rtl w:val="0"/>
        </w:rPr>
        <w:t xml:space="preserve">(PDF in the discord already)</w:t>
      </w:r>
    </w:p>
    <w:p w:rsidR="00000000" w:rsidDel="00000000" w:rsidP="00000000" w:rsidRDefault="00000000" w:rsidRPr="00000000" w14:paraId="00000011">
      <w:pPr>
        <w:ind w:left="0" w:firstLine="0"/>
        <w:rPr>
          <w:b w:val="1"/>
          <w:color w:val="222222"/>
          <w:sz w:val="20"/>
          <w:szCs w:val="20"/>
          <w:highlight w:val="white"/>
        </w:rPr>
      </w:pPr>
      <w:r w:rsidDel="00000000" w:rsidR="00000000" w:rsidRPr="00000000">
        <w:rPr>
          <w:rtl w:val="0"/>
        </w:rPr>
      </w:r>
    </w:p>
    <w:p w:rsidR="00000000" w:rsidDel="00000000" w:rsidP="00000000" w:rsidRDefault="00000000" w:rsidRPr="00000000" w14:paraId="00000012">
      <w:pPr>
        <w:ind w:left="0" w:firstLine="0"/>
        <w:rPr>
          <w:b w:val="1"/>
          <w:color w:val="222222"/>
          <w:sz w:val="20"/>
          <w:szCs w:val="20"/>
          <w:highlight w:val="white"/>
        </w:rPr>
      </w:pPr>
      <w:r w:rsidDel="00000000" w:rsidR="00000000" w:rsidRPr="00000000">
        <w:rPr>
          <w:b w:val="1"/>
          <w:color w:val="222222"/>
          <w:sz w:val="20"/>
          <w:szCs w:val="20"/>
          <w:highlight w:val="white"/>
          <w:rtl w:val="0"/>
        </w:rPr>
        <w:t xml:space="preserve">HCP description:</w:t>
      </w:r>
    </w:p>
    <w:p w:rsidR="00000000" w:rsidDel="00000000" w:rsidP="00000000" w:rsidRDefault="00000000" w:rsidRPr="00000000" w14:paraId="00000013">
      <w:pPr>
        <w:rPr>
          <w:color w:val="222222"/>
          <w:sz w:val="20"/>
          <w:szCs w:val="20"/>
          <w:highlight w:val="white"/>
        </w:rPr>
      </w:pPr>
      <w:r w:rsidDel="00000000" w:rsidR="00000000" w:rsidRPr="00000000">
        <w:rPr>
          <w:color w:val="222222"/>
          <w:sz w:val="20"/>
          <w:szCs w:val="20"/>
          <w:highlight w:val="white"/>
          <w:rtl w:val="0"/>
        </w:rPr>
        <w:t xml:space="preserve">Barch, D. M., Burgess, G. C., Harms, M. P., Petersen, S. E., Schlaggar, B. L., Corbetta, M., ... &amp; Van Essen, D. C. (2013). Function in the human connectome: task-fMRI and individual differences in behavior. </w:t>
      </w:r>
      <w:r w:rsidDel="00000000" w:rsidR="00000000" w:rsidRPr="00000000">
        <w:rPr>
          <w:i w:val="1"/>
          <w:color w:val="222222"/>
          <w:sz w:val="20"/>
          <w:szCs w:val="20"/>
          <w:highlight w:val="white"/>
          <w:rtl w:val="0"/>
        </w:rPr>
        <w:t xml:space="preserve">Neuroimage</w:t>
      </w:r>
      <w:r w:rsidDel="00000000" w:rsidR="00000000" w:rsidRPr="00000000">
        <w:rPr>
          <w:color w:val="222222"/>
          <w:sz w:val="20"/>
          <w:szCs w:val="20"/>
          <w:highlight w:val="white"/>
          <w:rtl w:val="0"/>
        </w:rPr>
        <w:t xml:space="preserve">, </w:t>
      </w:r>
      <w:r w:rsidDel="00000000" w:rsidR="00000000" w:rsidRPr="00000000">
        <w:rPr>
          <w:i w:val="1"/>
          <w:color w:val="222222"/>
          <w:sz w:val="20"/>
          <w:szCs w:val="20"/>
          <w:highlight w:val="white"/>
          <w:rtl w:val="0"/>
        </w:rPr>
        <w:t xml:space="preserve">80</w:t>
      </w:r>
      <w:r w:rsidDel="00000000" w:rsidR="00000000" w:rsidRPr="00000000">
        <w:rPr>
          <w:color w:val="222222"/>
          <w:sz w:val="20"/>
          <w:szCs w:val="20"/>
          <w:highlight w:val="white"/>
          <w:rtl w:val="0"/>
        </w:rPr>
        <w:t xml:space="preserve">, 169-189.</w:t>
      </w:r>
    </w:p>
    <w:p w:rsidR="00000000" w:rsidDel="00000000" w:rsidP="00000000" w:rsidRDefault="00000000" w:rsidRPr="00000000" w14:paraId="00000014">
      <w:pPr>
        <w:rPr>
          <w:color w:val="222222"/>
          <w:sz w:val="20"/>
          <w:szCs w:val="20"/>
          <w:highlight w:val="white"/>
        </w:rPr>
      </w:pPr>
      <w:r w:rsidDel="00000000" w:rsidR="00000000" w:rsidRPr="00000000">
        <w:rPr>
          <w:color w:val="222222"/>
          <w:sz w:val="20"/>
          <w:szCs w:val="20"/>
          <w:highlight w:val="white"/>
          <w:rtl w:val="0"/>
        </w:rPr>
        <w:t xml:space="preserve">(PDF file name as nihms569034)</w:t>
      </w:r>
    </w:p>
    <w:p w:rsidR="00000000" w:rsidDel="00000000" w:rsidP="00000000" w:rsidRDefault="00000000" w:rsidRPr="00000000" w14:paraId="00000015">
      <w:pPr>
        <w:rPr>
          <w:b w:val="1"/>
          <w:color w:val="222222"/>
          <w:sz w:val="20"/>
          <w:szCs w:val="20"/>
          <w:highlight w:val="white"/>
        </w:rPr>
      </w:pPr>
      <w:r w:rsidDel="00000000" w:rsidR="00000000" w:rsidRPr="00000000">
        <w:rPr>
          <w:rtl w:val="0"/>
        </w:rPr>
      </w:r>
    </w:p>
    <w:p w:rsidR="00000000" w:rsidDel="00000000" w:rsidP="00000000" w:rsidRDefault="00000000" w:rsidRPr="00000000" w14:paraId="00000016">
      <w:pPr>
        <w:rPr>
          <w:b w:val="1"/>
          <w:color w:val="222222"/>
          <w:sz w:val="20"/>
          <w:szCs w:val="20"/>
          <w:highlight w:val="white"/>
        </w:rPr>
      </w:pPr>
      <w:r w:rsidDel="00000000" w:rsidR="00000000" w:rsidRPr="00000000">
        <w:rPr>
          <w:b w:val="1"/>
          <w:color w:val="222222"/>
          <w:sz w:val="20"/>
          <w:szCs w:val="20"/>
          <w:highlight w:val="white"/>
          <w:rtl w:val="0"/>
        </w:rPr>
        <w:t xml:space="preserve">Other papers recommended:</w:t>
      </w:r>
    </w:p>
    <w:p w:rsidR="00000000" w:rsidDel="00000000" w:rsidP="00000000" w:rsidRDefault="00000000" w:rsidRPr="00000000" w14:paraId="00000017">
      <w:pPr>
        <w:rPr>
          <w:i w:val="1"/>
          <w:color w:val="222222"/>
          <w:sz w:val="20"/>
          <w:szCs w:val="20"/>
          <w:highlight w:val="white"/>
        </w:rPr>
      </w:pPr>
      <w:r w:rsidDel="00000000" w:rsidR="00000000" w:rsidRPr="00000000">
        <w:rPr>
          <w:i w:val="1"/>
          <w:color w:val="222222"/>
          <w:sz w:val="20"/>
          <w:szCs w:val="20"/>
          <w:highlight w:val="white"/>
          <w:rtl w:val="0"/>
        </w:rPr>
        <w:t xml:space="preserve">Everybody, please put the paper titles here, and send the PDF file to the discord channel, thanks!</w:t>
      </w:r>
    </w:p>
    <w:p w:rsidR="00000000" w:rsidDel="00000000" w:rsidP="00000000" w:rsidRDefault="00000000" w:rsidRPr="00000000" w14:paraId="00000018">
      <w:pPr>
        <w:rPr>
          <w:i w:val="1"/>
          <w:color w:val="222222"/>
          <w:sz w:val="20"/>
          <w:szCs w:val="20"/>
          <w:highlight w:val="white"/>
        </w:rPr>
      </w:pPr>
      <w:r w:rsidDel="00000000" w:rsidR="00000000" w:rsidRPr="00000000">
        <w:rPr>
          <w:i w:val="1"/>
          <w:color w:val="222222"/>
          <w:sz w:val="20"/>
          <w:szCs w:val="20"/>
          <w:highlight w:val="white"/>
          <w:rtl w:val="0"/>
        </w:rPr>
        <w:t xml:space="preserve">we can put any paper that would be helpful to our projects here.</w:t>
      </w:r>
    </w:p>
    <w:p w:rsidR="00000000" w:rsidDel="00000000" w:rsidP="00000000" w:rsidRDefault="00000000" w:rsidRPr="00000000" w14:paraId="00000019">
      <w:pPr>
        <w:rPr>
          <w:i w:val="1"/>
          <w:color w:val="222222"/>
          <w:sz w:val="20"/>
          <w:szCs w:val="20"/>
          <w:highlight w:val="white"/>
        </w:rPr>
      </w:pPr>
      <w:r w:rsidDel="00000000" w:rsidR="00000000" w:rsidRPr="00000000">
        <w:rPr>
          <w:rtl w:val="0"/>
        </w:rPr>
      </w:r>
    </w:p>
    <w:p w:rsidR="00000000" w:rsidDel="00000000" w:rsidP="00000000" w:rsidRDefault="00000000" w:rsidRPr="00000000" w14:paraId="0000001A">
      <w:pPr>
        <w:numPr>
          <w:ilvl w:val="0"/>
          <w:numId w:val="6"/>
        </w:numPr>
        <w:ind w:left="720" w:hanging="360"/>
        <w:rPr>
          <w:color w:val="222222"/>
          <w:sz w:val="20"/>
          <w:szCs w:val="20"/>
          <w:highlight w:val="white"/>
          <w:u w:val="none"/>
        </w:rPr>
      </w:pPr>
      <w:r w:rsidDel="00000000" w:rsidR="00000000" w:rsidRPr="00000000">
        <w:rPr>
          <w:i w:val="1"/>
          <w:color w:val="222222"/>
          <w:sz w:val="20"/>
          <w:szCs w:val="20"/>
          <w:highlight w:val="white"/>
          <w:rtl w:val="0"/>
        </w:rPr>
        <w:t xml:space="preserve">(</w:t>
      </w:r>
      <w:r w:rsidDel="00000000" w:rsidR="00000000" w:rsidRPr="00000000">
        <w:rPr>
          <w:color w:val="222222"/>
          <w:sz w:val="20"/>
          <w:szCs w:val="20"/>
          <w:highlight w:val="white"/>
          <w:rtl w:val="0"/>
        </w:rPr>
        <w:t xml:space="preserve">Fatma) Understanding Animate Agents Distinct Roles for the Social Network and Mirror System -</w:t>
      </w:r>
      <w:r w:rsidDel="00000000" w:rsidR="00000000" w:rsidRPr="00000000">
        <w:rPr>
          <w:i w:val="1"/>
          <w:color w:val="222222"/>
          <w:sz w:val="20"/>
          <w:szCs w:val="20"/>
          <w:highlight w:val="white"/>
          <w:rtl w:val="0"/>
        </w:rPr>
        <w:t xml:space="preserve">Thalia Wheatley, Shawn C. Milleville, and Alex Martin</w:t>
      </w:r>
    </w:p>
    <w:p w:rsidR="00000000" w:rsidDel="00000000" w:rsidP="00000000" w:rsidRDefault="00000000" w:rsidRPr="00000000" w14:paraId="0000001B">
      <w:pPr>
        <w:rPr>
          <w:i w:val="1"/>
          <w:color w:val="222222"/>
          <w:sz w:val="20"/>
          <w:szCs w:val="20"/>
          <w:highlight w:val="white"/>
        </w:rPr>
      </w:pPr>
      <w:r w:rsidDel="00000000" w:rsidR="00000000" w:rsidRPr="00000000">
        <w:rPr>
          <w:rtl w:val="0"/>
        </w:rPr>
      </w:r>
    </w:p>
    <w:p w:rsidR="00000000" w:rsidDel="00000000" w:rsidP="00000000" w:rsidRDefault="00000000" w:rsidRPr="00000000" w14:paraId="0000001C">
      <w:pPr>
        <w:rPr>
          <w:i w:val="1"/>
          <w:color w:val="222222"/>
          <w:sz w:val="20"/>
          <w:szCs w:val="20"/>
          <w:highlight w:val="white"/>
        </w:rPr>
      </w:pPr>
      <w:r w:rsidDel="00000000" w:rsidR="00000000" w:rsidRPr="00000000">
        <w:rPr>
          <w:rtl w:val="0"/>
        </w:rPr>
      </w:r>
    </w:p>
    <w:p w:rsidR="00000000" w:rsidDel="00000000" w:rsidP="00000000" w:rsidRDefault="00000000" w:rsidRPr="00000000" w14:paraId="0000001D">
      <w:pPr>
        <w:rPr>
          <w:i w:val="1"/>
          <w:color w:val="222222"/>
          <w:sz w:val="20"/>
          <w:szCs w:val="20"/>
          <w:highlight w:val="white"/>
        </w:rPr>
      </w:pPr>
      <w:r w:rsidDel="00000000" w:rsidR="00000000" w:rsidRPr="00000000">
        <w:rPr>
          <w:rtl w:val="0"/>
        </w:rPr>
      </w:r>
    </w:p>
    <w:p w:rsidR="00000000" w:rsidDel="00000000" w:rsidP="00000000" w:rsidRDefault="00000000" w:rsidRPr="00000000" w14:paraId="0000001E">
      <w:pPr>
        <w:rPr>
          <w:color w:val="222222"/>
          <w:sz w:val="20"/>
          <w:szCs w:val="20"/>
          <w:highlight w:val="white"/>
        </w:rPr>
      </w:pPr>
      <w:r w:rsidDel="00000000" w:rsidR="00000000" w:rsidRPr="00000000">
        <w:rPr>
          <w:color w:val="222222"/>
          <w:sz w:val="20"/>
          <w:szCs w:val="20"/>
          <w:highlight w:val="white"/>
          <w:rtl w:val="0"/>
        </w:rPr>
        <w:t xml:space="preserve">For today,</w:t>
      </w:r>
    </w:p>
    <w:p w:rsidR="00000000" w:rsidDel="00000000" w:rsidP="00000000" w:rsidRDefault="00000000" w:rsidRPr="00000000" w14:paraId="0000001F">
      <w:pPr>
        <w:rPr>
          <w:color w:val="222222"/>
          <w:sz w:val="20"/>
          <w:szCs w:val="20"/>
          <w:highlight w:val="white"/>
        </w:rPr>
      </w:pPr>
      <w:r w:rsidDel="00000000" w:rsidR="00000000" w:rsidRPr="00000000">
        <w:rPr>
          <w:color w:val="222222"/>
          <w:sz w:val="20"/>
          <w:szCs w:val="20"/>
          <w:highlight w:val="white"/>
          <w:rtl w:val="0"/>
        </w:rPr>
        <w:t xml:space="preserve">Deng will read the social cognition paper mainly,</w:t>
      </w:r>
    </w:p>
    <w:p w:rsidR="00000000" w:rsidDel="00000000" w:rsidP="00000000" w:rsidRDefault="00000000" w:rsidRPr="00000000" w14:paraId="00000020">
      <w:pPr>
        <w:rPr>
          <w:color w:val="222222"/>
          <w:sz w:val="20"/>
          <w:szCs w:val="20"/>
          <w:highlight w:val="white"/>
        </w:rPr>
      </w:pPr>
      <w:r w:rsidDel="00000000" w:rsidR="00000000" w:rsidRPr="00000000">
        <w:rPr>
          <w:color w:val="222222"/>
          <w:sz w:val="20"/>
          <w:szCs w:val="20"/>
          <w:highlight w:val="white"/>
          <w:rtl w:val="0"/>
        </w:rPr>
        <w:t xml:space="preserve">Yannik will read the HCP paper mainly</w:t>
      </w:r>
    </w:p>
    <w:p w:rsidR="00000000" w:rsidDel="00000000" w:rsidP="00000000" w:rsidRDefault="00000000" w:rsidRPr="00000000" w14:paraId="00000021">
      <w:pPr>
        <w:rPr>
          <w:color w:val="222222"/>
          <w:sz w:val="20"/>
          <w:szCs w:val="20"/>
          <w:highlight w:val="white"/>
        </w:rPr>
      </w:pPr>
      <w:r w:rsidDel="00000000" w:rsidR="00000000" w:rsidRPr="00000000">
        <w:rPr>
          <w:color w:val="222222"/>
          <w:sz w:val="20"/>
          <w:szCs w:val="20"/>
          <w:highlight w:val="white"/>
          <w:rtl w:val="0"/>
        </w:rPr>
        <w:t xml:space="preserve">Other people can choose either paper to read according to preferences (you can read both if you have time and interests, of course). </w:t>
      </w:r>
    </w:p>
    <w:p w:rsidR="00000000" w:rsidDel="00000000" w:rsidP="00000000" w:rsidRDefault="00000000" w:rsidRPr="00000000" w14:paraId="00000022">
      <w:pPr>
        <w:rPr>
          <w:color w:val="222222"/>
          <w:sz w:val="20"/>
          <w:szCs w:val="20"/>
          <w:highlight w:val="white"/>
        </w:rPr>
      </w:pPr>
      <w:r w:rsidDel="00000000" w:rsidR="00000000" w:rsidRPr="00000000">
        <w:rPr>
          <w:color w:val="222222"/>
          <w:sz w:val="20"/>
          <w:szCs w:val="20"/>
          <w:highlight w:val="white"/>
          <w:rtl w:val="0"/>
        </w:rPr>
        <w:t xml:space="preserve">Besides, we can search for papers more broadly and put them here and on discord. You can put your name after it if you have already read it.</w:t>
      </w:r>
    </w:p>
    <w:p w:rsidR="00000000" w:rsidDel="00000000" w:rsidP="00000000" w:rsidRDefault="00000000" w:rsidRPr="00000000" w14:paraId="00000023">
      <w:pPr>
        <w:rPr>
          <w:color w:val="222222"/>
          <w:sz w:val="20"/>
          <w:szCs w:val="20"/>
          <w:highlight w:val="white"/>
        </w:rPr>
      </w:pPr>
      <w:r w:rsidDel="00000000" w:rsidR="00000000" w:rsidRPr="00000000">
        <w:rPr>
          <w:rtl w:val="0"/>
        </w:rPr>
      </w:r>
    </w:p>
    <w:p w:rsidR="00000000" w:rsidDel="00000000" w:rsidP="00000000" w:rsidRDefault="00000000" w:rsidRPr="00000000" w14:paraId="00000024">
      <w:pPr>
        <w:rPr>
          <w:color w:val="222222"/>
          <w:sz w:val="20"/>
          <w:szCs w:val="20"/>
          <w:highlight w:val="white"/>
        </w:rPr>
      </w:pPr>
      <w:r w:rsidDel="00000000" w:rsidR="00000000" w:rsidRPr="00000000">
        <w:rPr>
          <w:rtl w:val="0"/>
        </w:rPr>
      </w:r>
    </w:p>
    <w:p w:rsidR="00000000" w:rsidDel="00000000" w:rsidP="00000000" w:rsidRDefault="00000000" w:rsidRPr="00000000" w14:paraId="00000025">
      <w:pPr>
        <w:rPr>
          <w:b w:val="1"/>
          <w:color w:val="222222"/>
          <w:sz w:val="24"/>
          <w:szCs w:val="24"/>
          <w:highlight w:val="white"/>
        </w:rPr>
      </w:pPr>
      <w:r w:rsidDel="00000000" w:rsidR="00000000" w:rsidRPr="00000000">
        <w:rPr>
          <w:b w:val="1"/>
          <w:color w:val="222222"/>
          <w:sz w:val="24"/>
          <w:szCs w:val="24"/>
          <w:highlight w:val="white"/>
          <w:rtl w:val="0"/>
        </w:rPr>
        <w:t xml:space="preserve">W1D3 record</w:t>
      </w:r>
    </w:p>
    <w:p w:rsidR="00000000" w:rsidDel="00000000" w:rsidP="00000000" w:rsidRDefault="00000000" w:rsidRPr="00000000" w14:paraId="00000026">
      <w:pPr>
        <w:rPr>
          <w:b w:val="1"/>
          <w:color w:val="222222"/>
          <w:sz w:val="20"/>
          <w:szCs w:val="20"/>
          <w:highlight w:val="white"/>
        </w:rPr>
      </w:pPr>
      <w:r w:rsidDel="00000000" w:rsidR="00000000" w:rsidRPr="00000000">
        <w:rPr>
          <w:b w:val="1"/>
          <w:color w:val="222222"/>
          <w:sz w:val="20"/>
          <w:szCs w:val="20"/>
          <w:highlight w:val="white"/>
          <w:rtl w:val="0"/>
        </w:rPr>
        <w:t xml:space="preserve">Ideas </w:t>
      </w:r>
    </w:p>
    <w:p w:rsidR="00000000" w:rsidDel="00000000" w:rsidP="00000000" w:rsidRDefault="00000000" w:rsidRPr="00000000" w14:paraId="00000027">
      <w:pPr>
        <w:rPr>
          <w:color w:val="222222"/>
          <w:sz w:val="20"/>
          <w:szCs w:val="20"/>
          <w:highlight w:val="white"/>
        </w:rPr>
      </w:pPr>
      <w:r w:rsidDel="00000000" w:rsidR="00000000" w:rsidRPr="00000000">
        <w:rPr>
          <w:color w:val="222222"/>
          <w:sz w:val="20"/>
          <w:szCs w:val="20"/>
          <w:highlight w:val="white"/>
          <w:rtl w:val="0"/>
        </w:rPr>
        <w:t xml:space="preserve">social cognition - gambling - emotional regulation</w:t>
      </w:r>
    </w:p>
    <w:p w:rsidR="00000000" w:rsidDel="00000000" w:rsidP="00000000" w:rsidRDefault="00000000" w:rsidRPr="00000000" w14:paraId="00000028">
      <w:pPr>
        <w:rPr>
          <w:color w:val="222222"/>
          <w:sz w:val="20"/>
          <w:szCs w:val="20"/>
          <w:highlight w:val="white"/>
        </w:rPr>
      </w:pPr>
      <w:r w:rsidDel="00000000" w:rsidR="00000000" w:rsidRPr="00000000">
        <w:rPr>
          <w:rtl w:val="0"/>
        </w:rPr>
      </w:r>
    </w:p>
    <w:p w:rsidR="00000000" w:rsidDel="00000000" w:rsidP="00000000" w:rsidRDefault="00000000" w:rsidRPr="00000000" w14:paraId="00000029">
      <w:pPr>
        <w:rPr>
          <w:color w:val="222222"/>
          <w:sz w:val="20"/>
          <w:szCs w:val="20"/>
          <w:highlight w:val="white"/>
        </w:rPr>
      </w:pPr>
      <w:r w:rsidDel="00000000" w:rsidR="00000000" w:rsidRPr="00000000">
        <w:rPr>
          <w:color w:val="222222"/>
          <w:sz w:val="20"/>
          <w:szCs w:val="20"/>
          <w:highlight w:val="white"/>
          <w:rtl w:val="0"/>
        </w:rPr>
        <w:t xml:space="preserve">comparison between tasks (compare the similarity matrices of brain regions between two potential conditions), using the average BOLD signal of the specific condition.</w:t>
      </w:r>
    </w:p>
    <w:p w:rsidR="00000000" w:rsidDel="00000000" w:rsidP="00000000" w:rsidRDefault="00000000" w:rsidRPr="00000000" w14:paraId="0000002A">
      <w:pPr>
        <w:rPr>
          <w:color w:val="222222"/>
          <w:sz w:val="20"/>
          <w:szCs w:val="20"/>
          <w:highlight w:val="white"/>
        </w:rPr>
      </w:pPr>
      <w:r w:rsidDel="00000000" w:rsidR="00000000" w:rsidRPr="00000000">
        <w:rPr>
          <w:rtl w:val="0"/>
        </w:rPr>
      </w:r>
    </w:p>
    <w:p w:rsidR="00000000" w:rsidDel="00000000" w:rsidP="00000000" w:rsidRDefault="00000000" w:rsidRPr="00000000" w14:paraId="0000002B">
      <w:pPr>
        <w:rPr>
          <w:b w:val="1"/>
          <w:color w:val="222222"/>
          <w:sz w:val="20"/>
          <w:szCs w:val="20"/>
          <w:highlight w:val="white"/>
        </w:rPr>
      </w:pPr>
      <w:r w:rsidDel="00000000" w:rsidR="00000000" w:rsidRPr="00000000">
        <w:rPr>
          <w:b w:val="1"/>
          <w:color w:val="222222"/>
          <w:sz w:val="20"/>
          <w:szCs w:val="20"/>
          <w:highlight w:val="white"/>
          <w:rtl w:val="0"/>
        </w:rPr>
        <w:t xml:space="preserve">Rudimentary ideas:</w:t>
      </w:r>
    </w:p>
    <w:p w:rsidR="00000000" w:rsidDel="00000000" w:rsidP="00000000" w:rsidRDefault="00000000" w:rsidRPr="00000000" w14:paraId="0000002C">
      <w:pPr>
        <w:rPr>
          <w:color w:val="222222"/>
          <w:sz w:val="20"/>
          <w:szCs w:val="20"/>
          <w:highlight w:val="white"/>
        </w:rPr>
      </w:pPr>
      <w:r w:rsidDel="00000000" w:rsidR="00000000" w:rsidRPr="00000000">
        <w:rPr>
          <w:rtl w:val="0"/>
        </w:rPr>
      </w:r>
    </w:p>
    <w:p w:rsidR="00000000" w:rsidDel="00000000" w:rsidP="00000000" w:rsidRDefault="00000000" w:rsidRPr="00000000" w14:paraId="0000002D">
      <w:pPr>
        <w:rPr>
          <w:color w:val="222222"/>
          <w:sz w:val="20"/>
          <w:szCs w:val="20"/>
          <w:highlight w:val="white"/>
        </w:rPr>
      </w:pPr>
      <w:r w:rsidDel="00000000" w:rsidR="00000000" w:rsidRPr="00000000">
        <w:rPr>
          <w:color w:val="222222"/>
          <w:sz w:val="20"/>
          <w:szCs w:val="20"/>
          <w:highlight w:val="white"/>
          <w:rtl w:val="0"/>
        </w:rPr>
        <w:t xml:space="preserve">DMN? </w:t>
      </w:r>
    </w:p>
    <w:p w:rsidR="00000000" w:rsidDel="00000000" w:rsidP="00000000" w:rsidRDefault="00000000" w:rsidRPr="00000000" w14:paraId="0000002E">
      <w:pPr>
        <w:rPr>
          <w:color w:val="222222"/>
          <w:sz w:val="20"/>
          <w:szCs w:val="20"/>
          <w:highlight w:val="white"/>
        </w:rPr>
      </w:pPr>
      <w:r w:rsidDel="00000000" w:rsidR="00000000" w:rsidRPr="00000000">
        <w:rPr>
          <w:color w:val="222222"/>
          <w:sz w:val="20"/>
          <w:szCs w:val="20"/>
          <w:highlight w:val="white"/>
          <w:rtl w:val="0"/>
        </w:rPr>
        <w:t xml:space="preserve">Previous papers?</w:t>
      </w:r>
    </w:p>
    <w:p w:rsidR="00000000" w:rsidDel="00000000" w:rsidP="00000000" w:rsidRDefault="00000000" w:rsidRPr="00000000" w14:paraId="0000002F">
      <w:pPr>
        <w:rPr>
          <w:color w:val="222222"/>
          <w:sz w:val="20"/>
          <w:szCs w:val="20"/>
          <w:highlight w:val="white"/>
        </w:rPr>
      </w:pPr>
      <w:r w:rsidDel="00000000" w:rsidR="00000000" w:rsidRPr="00000000">
        <w:rPr>
          <w:color w:val="222222"/>
          <w:sz w:val="20"/>
          <w:szCs w:val="20"/>
          <w:highlight w:val="white"/>
          <w:rtl w:val="0"/>
        </w:rPr>
        <w:t xml:space="preserve">Other models in the analysis?</w:t>
      </w:r>
    </w:p>
    <w:p w:rsidR="00000000" w:rsidDel="00000000" w:rsidP="00000000" w:rsidRDefault="00000000" w:rsidRPr="00000000" w14:paraId="00000030">
      <w:pPr>
        <w:rPr>
          <w:color w:val="222222"/>
          <w:sz w:val="20"/>
          <w:szCs w:val="20"/>
          <w:highlight w:val="white"/>
        </w:rPr>
      </w:pPr>
      <w:r w:rsidDel="00000000" w:rsidR="00000000" w:rsidRPr="00000000">
        <w:rPr>
          <w:color w:val="222222"/>
          <w:sz w:val="20"/>
          <w:szCs w:val="20"/>
          <w:highlight w:val="white"/>
          <w:rtl w:val="0"/>
        </w:rPr>
        <w:t xml:space="preserve">language data of HCP?</w:t>
      </w:r>
    </w:p>
    <w:p w:rsidR="00000000" w:rsidDel="00000000" w:rsidP="00000000" w:rsidRDefault="00000000" w:rsidRPr="00000000" w14:paraId="00000031">
      <w:pPr>
        <w:rPr>
          <w:color w:val="222222"/>
          <w:sz w:val="20"/>
          <w:szCs w:val="20"/>
          <w:highlight w:val="white"/>
        </w:rPr>
      </w:pPr>
      <w:r w:rsidDel="00000000" w:rsidR="00000000" w:rsidRPr="00000000">
        <w:rPr>
          <w:color w:val="222222"/>
          <w:sz w:val="20"/>
          <w:szCs w:val="20"/>
          <w:highlight w:val="white"/>
          <w:rtl w:val="0"/>
        </w:rPr>
        <w:t xml:space="preserve">causal correlation?</w:t>
      </w:r>
    </w:p>
    <w:p w:rsidR="00000000" w:rsidDel="00000000" w:rsidP="00000000" w:rsidRDefault="00000000" w:rsidRPr="00000000" w14:paraId="00000032">
      <w:pPr>
        <w:rPr>
          <w:color w:val="222222"/>
          <w:sz w:val="20"/>
          <w:szCs w:val="20"/>
          <w:highlight w:val="white"/>
        </w:rPr>
      </w:pPr>
      <w:r w:rsidDel="00000000" w:rsidR="00000000" w:rsidRPr="00000000">
        <w:rPr>
          <w:rtl w:val="0"/>
        </w:rPr>
      </w:r>
    </w:p>
    <w:p w:rsidR="00000000" w:rsidDel="00000000" w:rsidP="00000000" w:rsidRDefault="00000000" w:rsidRPr="00000000" w14:paraId="00000033">
      <w:pPr>
        <w:rPr>
          <w:color w:val="222222"/>
          <w:sz w:val="20"/>
          <w:szCs w:val="20"/>
          <w:highlight w:val="white"/>
        </w:rPr>
      </w:pPr>
      <w:r w:rsidDel="00000000" w:rsidR="00000000" w:rsidRPr="00000000">
        <w:rPr>
          <w:color w:val="222222"/>
          <w:sz w:val="20"/>
          <w:szCs w:val="20"/>
          <w:highlight w:val="white"/>
          <w:rtl w:val="0"/>
        </w:rPr>
        <w:t xml:space="preserve">(math and language (semantic processing) are similar to social cognition because all higher cognition)</w:t>
      </w:r>
    </w:p>
    <w:p w:rsidR="00000000" w:rsidDel="00000000" w:rsidP="00000000" w:rsidRDefault="00000000" w:rsidRPr="00000000" w14:paraId="00000034">
      <w:pPr>
        <w:rPr>
          <w:color w:val="222222"/>
          <w:sz w:val="20"/>
          <w:szCs w:val="20"/>
          <w:highlight w:val="white"/>
        </w:rPr>
      </w:pPr>
      <w:r w:rsidDel="00000000" w:rsidR="00000000" w:rsidRPr="00000000">
        <w:rPr>
          <w:color w:val="222222"/>
          <w:sz w:val="20"/>
          <w:szCs w:val="20"/>
          <w:highlight w:val="white"/>
          <w:rtl w:val="0"/>
        </w:rPr>
        <w:t xml:space="preserve">story conditions are more social (while math conditions are pure logical)</w:t>
      </w:r>
    </w:p>
    <w:p w:rsidR="00000000" w:rsidDel="00000000" w:rsidP="00000000" w:rsidRDefault="00000000" w:rsidRPr="00000000" w14:paraId="00000035">
      <w:pPr>
        <w:rPr>
          <w:color w:val="222222"/>
          <w:sz w:val="20"/>
          <w:szCs w:val="20"/>
          <w:highlight w:val="white"/>
        </w:rPr>
      </w:pPr>
      <w:r w:rsidDel="00000000" w:rsidR="00000000" w:rsidRPr="00000000">
        <w:rPr>
          <w:rtl w:val="0"/>
        </w:rPr>
      </w:r>
    </w:p>
    <w:p w:rsidR="00000000" w:rsidDel="00000000" w:rsidP="00000000" w:rsidRDefault="00000000" w:rsidRPr="00000000" w14:paraId="00000036">
      <w:pPr>
        <w:rPr>
          <w:color w:val="222222"/>
          <w:sz w:val="20"/>
          <w:szCs w:val="20"/>
          <w:highlight w:val="white"/>
        </w:rPr>
      </w:pPr>
      <w:r w:rsidDel="00000000" w:rsidR="00000000" w:rsidRPr="00000000">
        <w:rPr>
          <w:rtl w:val="0"/>
        </w:rPr>
      </w:r>
    </w:p>
    <w:p w:rsidR="00000000" w:rsidDel="00000000" w:rsidP="00000000" w:rsidRDefault="00000000" w:rsidRPr="00000000" w14:paraId="00000037">
      <w:pPr>
        <w:rPr>
          <w:color w:val="222222"/>
          <w:sz w:val="20"/>
          <w:szCs w:val="20"/>
          <w:highlight w:val="white"/>
        </w:rPr>
      </w:pPr>
      <w:r w:rsidDel="00000000" w:rsidR="00000000" w:rsidRPr="00000000">
        <w:rPr>
          <w:color w:val="222222"/>
          <w:sz w:val="20"/>
          <w:szCs w:val="20"/>
          <w:highlight w:val="white"/>
          <w:rtl w:val="0"/>
        </w:rPr>
        <w:t xml:space="preserve">WHAT TO DO NEXT:</w:t>
      </w:r>
    </w:p>
    <w:p w:rsidR="00000000" w:rsidDel="00000000" w:rsidP="00000000" w:rsidRDefault="00000000" w:rsidRPr="00000000" w14:paraId="00000038">
      <w:pPr>
        <w:rPr>
          <w:color w:val="222222"/>
          <w:sz w:val="20"/>
          <w:szCs w:val="20"/>
          <w:highlight w:val="white"/>
        </w:rPr>
      </w:pPr>
      <w:r w:rsidDel="00000000" w:rsidR="00000000" w:rsidRPr="00000000">
        <w:rPr>
          <w:color w:val="222222"/>
          <w:sz w:val="20"/>
          <w:szCs w:val="20"/>
          <w:highlight w:val="white"/>
          <w:rtl w:val="0"/>
        </w:rPr>
        <w:t xml:space="preserve">specify the question (the rudimentary ideas)</w:t>
      </w:r>
    </w:p>
    <w:p w:rsidR="00000000" w:rsidDel="00000000" w:rsidP="00000000" w:rsidRDefault="00000000" w:rsidRPr="00000000" w14:paraId="00000039">
      <w:pPr>
        <w:numPr>
          <w:ilvl w:val="0"/>
          <w:numId w:val="8"/>
        </w:numPr>
        <w:ind w:left="720" w:hanging="360"/>
        <w:rPr>
          <w:color w:val="222222"/>
          <w:sz w:val="20"/>
          <w:szCs w:val="20"/>
          <w:highlight w:val="white"/>
          <w:u w:val="none"/>
        </w:rPr>
      </w:pPr>
      <w:r w:rsidDel="00000000" w:rsidR="00000000" w:rsidRPr="00000000">
        <w:rPr>
          <w:color w:val="222222"/>
          <w:sz w:val="20"/>
          <w:szCs w:val="20"/>
          <w:highlight w:val="white"/>
          <w:rtl w:val="0"/>
        </w:rPr>
        <w:t xml:space="preserve">The network of social cognition: matrices of brain regions (examine the hcp data in detail) </w:t>
      </w:r>
      <w:r w:rsidDel="00000000" w:rsidR="00000000" w:rsidRPr="00000000">
        <w:rPr>
          <w:b w:val="1"/>
          <w:color w:val="222222"/>
          <w:sz w:val="20"/>
          <w:szCs w:val="20"/>
          <w:highlight w:val="white"/>
          <w:rtl w:val="0"/>
        </w:rPr>
        <w:t xml:space="preserve">Ayan looking at all the data related (play with them, explore), Fatma</w:t>
      </w:r>
    </w:p>
    <w:p w:rsidR="00000000" w:rsidDel="00000000" w:rsidP="00000000" w:rsidRDefault="00000000" w:rsidRPr="00000000" w14:paraId="0000003A">
      <w:pPr>
        <w:numPr>
          <w:ilvl w:val="0"/>
          <w:numId w:val="8"/>
        </w:numPr>
        <w:ind w:left="720" w:hanging="360"/>
        <w:rPr>
          <w:color w:val="222222"/>
          <w:sz w:val="20"/>
          <w:szCs w:val="20"/>
          <w:highlight w:val="white"/>
          <w:u w:val="none"/>
        </w:rPr>
      </w:pPr>
      <w:r w:rsidDel="00000000" w:rsidR="00000000" w:rsidRPr="00000000">
        <w:rPr>
          <w:color w:val="222222"/>
          <w:sz w:val="20"/>
          <w:szCs w:val="20"/>
          <w:highlight w:val="white"/>
          <w:rtl w:val="0"/>
        </w:rPr>
        <w:t xml:space="preserve">ToM condition vs. resting state &amp; random vs. resting state (Resting-state activity vs. ToM activity) </w:t>
      </w:r>
      <w:r w:rsidDel="00000000" w:rsidR="00000000" w:rsidRPr="00000000">
        <w:rPr>
          <w:b w:val="1"/>
          <w:color w:val="222222"/>
          <w:sz w:val="20"/>
          <w:szCs w:val="20"/>
          <w:highlight w:val="white"/>
          <w:rtl w:val="0"/>
        </w:rPr>
        <w:t xml:space="preserve">Deng found more papers about social vs. resting state (DMN)</w:t>
      </w:r>
    </w:p>
    <w:p w:rsidR="00000000" w:rsidDel="00000000" w:rsidP="00000000" w:rsidRDefault="00000000" w:rsidRPr="00000000" w14:paraId="0000003B">
      <w:pPr>
        <w:numPr>
          <w:ilvl w:val="0"/>
          <w:numId w:val="8"/>
        </w:numPr>
        <w:ind w:left="720" w:hanging="360"/>
        <w:rPr>
          <w:color w:val="222222"/>
          <w:sz w:val="20"/>
          <w:szCs w:val="20"/>
          <w:highlight w:val="white"/>
          <w:u w:val="none"/>
        </w:rPr>
      </w:pPr>
      <w:r w:rsidDel="00000000" w:rsidR="00000000" w:rsidRPr="00000000">
        <w:rPr>
          <w:color w:val="222222"/>
          <w:sz w:val="20"/>
          <w:szCs w:val="20"/>
          <w:highlight w:val="white"/>
          <w:rtl w:val="0"/>
        </w:rPr>
        <w:t xml:space="preserve">Math data (language) vs. resting-state data (as control), (story data) </w:t>
      </w:r>
      <w:r w:rsidDel="00000000" w:rsidR="00000000" w:rsidRPr="00000000">
        <w:rPr>
          <w:b w:val="1"/>
          <w:color w:val="222222"/>
          <w:sz w:val="20"/>
          <w:szCs w:val="20"/>
          <w:highlight w:val="white"/>
          <w:rtl w:val="0"/>
        </w:rPr>
        <w:t xml:space="preserve">Alex found more papers about social vs. language, and Jialin summarize them</w:t>
      </w:r>
    </w:p>
    <w:p w:rsidR="00000000" w:rsidDel="00000000" w:rsidP="00000000" w:rsidRDefault="00000000" w:rsidRPr="00000000" w14:paraId="0000003C">
      <w:pPr>
        <w:numPr>
          <w:ilvl w:val="0"/>
          <w:numId w:val="8"/>
        </w:numPr>
        <w:ind w:left="720" w:hanging="360"/>
        <w:rPr>
          <w:b w:val="1"/>
          <w:color w:val="222222"/>
          <w:sz w:val="20"/>
          <w:szCs w:val="20"/>
          <w:highlight w:val="white"/>
          <w:u w:val="none"/>
        </w:rPr>
      </w:pPr>
      <w:r w:rsidDel="00000000" w:rsidR="00000000" w:rsidRPr="00000000">
        <w:rPr>
          <w:color w:val="222222"/>
          <w:sz w:val="20"/>
          <w:szCs w:val="20"/>
          <w:highlight w:val="white"/>
          <w:rtl w:val="0"/>
        </w:rPr>
        <w:t xml:space="preserve">General review </w:t>
      </w:r>
      <w:r w:rsidDel="00000000" w:rsidR="00000000" w:rsidRPr="00000000">
        <w:rPr>
          <w:b w:val="1"/>
          <w:color w:val="222222"/>
          <w:sz w:val="20"/>
          <w:szCs w:val="20"/>
          <w:highlight w:val="white"/>
          <w:rtl w:val="0"/>
        </w:rPr>
        <w:t xml:space="preserve">Fatma</w:t>
      </w:r>
    </w:p>
    <w:p w:rsidR="00000000" w:rsidDel="00000000" w:rsidP="00000000" w:rsidRDefault="00000000" w:rsidRPr="00000000" w14:paraId="0000003D">
      <w:pPr>
        <w:ind w:left="0" w:firstLine="0"/>
        <w:rPr>
          <w:b w:val="1"/>
          <w:color w:val="222222"/>
          <w:sz w:val="20"/>
          <w:szCs w:val="20"/>
          <w:highlight w:val="white"/>
        </w:rPr>
      </w:pPr>
      <w:r w:rsidDel="00000000" w:rsidR="00000000" w:rsidRPr="00000000">
        <w:rPr>
          <w:rtl w:val="0"/>
        </w:rPr>
      </w:r>
    </w:p>
    <w:p w:rsidR="00000000" w:rsidDel="00000000" w:rsidP="00000000" w:rsidRDefault="00000000" w:rsidRPr="00000000" w14:paraId="0000003E">
      <w:pPr>
        <w:rPr>
          <w:color w:val="222222"/>
          <w:sz w:val="20"/>
          <w:szCs w:val="20"/>
          <w:highlight w:val="white"/>
        </w:rPr>
      </w:pPr>
      <w:r w:rsidDel="00000000" w:rsidR="00000000" w:rsidRPr="00000000">
        <w:rPr>
          <w:rtl w:val="0"/>
        </w:rPr>
      </w:r>
    </w:p>
    <w:p w:rsidR="00000000" w:rsidDel="00000000" w:rsidP="00000000" w:rsidRDefault="00000000" w:rsidRPr="00000000" w14:paraId="0000003F">
      <w:pPr>
        <w:rPr>
          <w:b w:val="1"/>
          <w:color w:val="222222"/>
          <w:sz w:val="24"/>
          <w:szCs w:val="24"/>
          <w:highlight w:val="white"/>
        </w:rPr>
      </w:pPr>
      <w:r w:rsidDel="00000000" w:rsidR="00000000" w:rsidRPr="00000000">
        <w:rPr>
          <w:b w:val="1"/>
          <w:color w:val="222222"/>
          <w:sz w:val="24"/>
          <w:szCs w:val="24"/>
          <w:highlight w:val="white"/>
          <w:rtl w:val="0"/>
        </w:rPr>
        <w:t xml:space="preserve">W1D4 record</w:t>
      </w:r>
    </w:p>
    <w:p w:rsidR="00000000" w:rsidDel="00000000" w:rsidP="00000000" w:rsidRDefault="00000000" w:rsidRPr="00000000" w14:paraId="00000040">
      <w:pPr>
        <w:rPr>
          <w:b w:val="1"/>
          <w:color w:val="222222"/>
          <w:sz w:val="20"/>
          <w:szCs w:val="20"/>
          <w:highlight w:val="white"/>
        </w:rPr>
      </w:pPr>
      <w:r w:rsidDel="00000000" w:rsidR="00000000" w:rsidRPr="00000000">
        <w:rPr>
          <w:b w:val="1"/>
          <w:color w:val="222222"/>
          <w:sz w:val="20"/>
          <w:szCs w:val="20"/>
          <w:highlight w:val="white"/>
          <w:rtl w:val="0"/>
        </w:rPr>
        <w:t xml:space="preserve">specific questions:</w:t>
      </w:r>
    </w:p>
    <w:p w:rsidR="00000000" w:rsidDel="00000000" w:rsidP="00000000" w:rsidRDefault="00000000" w:rsidRPr="00000000" w14:paraId="00000041">
      <w:pPr>
        <w:rPr>
          <w:color w:val="222222"/>
          <w:sz w:val="20"/>
          <w:szCs w:val="20"/>
          <w:highlight w:val="white"/>
        </w:rPr>
      </w:pPr>
      <w:r w:rsidDel="00000000" w:rsidR="00000000" w:rsidRPr="00000000">
        <w:rPr>
          <w:color w:val="222222"/>
          <w:sz w:val="20"/>
          <w:szCs w:val="20"/>
          <w:highlight w:val="white"/>
          <w:rtl w:val="0"/>
        </w:rPr>
        <w:t xml:space="preserve">Comparing </w:t>
      </w:r>
    </w:p>
    <w:p w:rsidR="00000000" w:rsidDel="00000000" w:rsidP="00000000" w:rsidRDefault="00000000" w:rsidRPr="00000000" w14:paraId="00000042">
      <w:pPr>
        <w:rPr>
          <w:color w:val="222222"/>
          <w:sz w:val="20"/>
          <w:szCs w:val="20"/>
          <w:highlight w:val="white"/>
        </w:rPr>
      </w:pPr>
      <w:r w:rsidDel="00000000" w:rsidR="00000000" w:rsidRPr="00000000">
        <w:rPr>
          <w:color w:val="222222"/>
          <w:sz w:val="20"/>
          <w:szCs w:val="20"/>
          <w:highlight w:val="white"/>
          <w:rtl w:val="0"/>
        </w:rPr>
        <w:t xml:space="preserve">Two control groups: Math &amp; language (difference between the</w:t>
      </w:r>
    </w:p>
    <w:p w:rsidR="00000000" w:rsidDel="00000000" w:rsidP="00000000" w:rsidRDefault="00000000" w:rsidRPr="00000000" w14:paraId="00000043">
      <w:pPr>
        <w:rPr>
          <w:b w:val="1"/>
          <w:color w:val="222222"/>
          <w:sz w:val="20"/>
          <w:szCs w:val="20"/>
          <w:highlight w:val="white"/>
        </w:rPr>
      </w:pPr>
      <w:r w:rsidDel="00000000" w:rsidR="00000000" w:rsidRPr="00000000">
        <w:rPr>
          <w:rtl w:val="0"/>
        </w:rPr>
      </w:r>
    </w:p>
    <w:p w:rsidR="00000000" w:rsidDel="00000000" w:rsidP="00000000" w:rsidRDefault="00000000" w:rsidRPr="00000000" w14:paraId="00000044">
      <w:pPr>
        <w:rPr>
          <w:b w:val="1"/>
          <w:color w:val="222222"/>
          <w:sz w:val="20"/>
          <w:szCs w:val="20"/>
          <w:highlight w:val="white"/>
        </w:rPr>
      </w:pPr>
      <w:r w:rsidDel="00000000" w:rsidR="00000000" w:rsidRPr="00000000">
        <w:rPr>
          <w:b w:val="1"/>
          <w:color w:val="222222"/>
          <w:sz w:val="20"/>
          <w:szCs w:val="20"/>
          <w:highlight w:val="white"/>
          <w:rtl w:val="0"/>
        </w:rPr>
        <w:t xml:space="preserve">Hypothsis:</w:t>
      </w:r>
    </w:p>
    <w:p w:rsidR="00000000" w:rsidDel="00000000" w:rsidP="00000000" w:rsidRDefault="00000000" w:rsidRPr="00000000" w14:paraId="00000045">
      <w:pPr>
        <w:rPr>
          <w:color w:val="222222"/>
          <w:sz w:val="20"/>
          <w:szCs w:val="20"/>
          <w:highlight w:val="white"/>
        </w:rPr>
      </w:pPr>
      <w:r w:rsidDel="00000000" w:rsidR="00000000" w:rsidRPr="00000000">
        <w:rPr>
          <w:color w:val="222222"/>
          <w:sz w:val="20"/>
          <w:szCs w:val="20"/>
          <w:highlight w:val="white"/>
          <w:rtl w:val="0"/>
        </w:rPr>
        <w:t xml:space="preserve">The similarity between social cognition brain networks and resting state is higher than the similarity between other tasks used in HCP dataset and resting state.</w:t>
      </w:r>
    </w:p>
    <w:p w:rsidR="00000000" w:rsidDel="00000000" w:rsidP="00000000" w:rsidRDefault="00000000" w:rsidRPr="00000000" w14:paraId="00000046">
      <w:pPr>
        <w:rPr>
          <w:b w:val="1"/>
          <w:color w:val="222222"/>
          <w:sz w:val="20"/>
          <w:szCs w:val="20"/>
          <w:highlight w:val="white"/>
        </w:rPr>
      </w:pPr>
      <w:r w:rsidDel="00000000" w:rsidR="00000000" w:rsidRPr="00000000">
        <w:rPr>
          <w:b w:val="1"/>
          <w:color w:val="222222"/>
          <w:sz w:val="20"/>
          <w:szCs w:val="20"/>
          <w:highlight w:val="white"/>
          <w:rtl w:val="0"/>
        </w:rPr>
        <w:t xml:space="preserve">similarity (social, rest) &gt; similarity (other tasks, rest)</w:t>
      </w:r>
    </w:p>
    <w:p w:rsidR="00000000" w:rsidDel="00000000" w:rsidP="00000000" w:rsidRDefault="00000000" w:rsidRPr="00000000" w14:paraId="00000047">
      <w:pPr>
        <w:rPr>
          <w:b w:val="1"/>
          <w:color w:val="222222"/>
          <w:sz w:val="20"/>
          <w:szCs w:val="20"/>
          <w:highlight w:val="white"/>
        </w:rPr>
      </w:pPr>
      <w:r w:rsidDel="00000000" w:rsidR="00000000" w:rsidRPr="00000000">
        <w:rPr>
          <w:b w:val="1"/>
          <w:color w:val="222222"/>
          <w:sz w:val="20"/>
          <w:szCs w:val="20"/>
          <w:highlight w:val="white"/>
          <w:rtl w:val="0"/>
        </w:rPr>
        <w:t xml:space="preserve">more overlap</w:t>
      </w:r>
    </w:p>
    <w:p w:rsidR="00000000" w:rsidDel="00000000" w:rsidP="00000000" w:rsidRDefault="00000000" w:rsidRPr="00000000" w14:paraId="00000048">
      <w:pPr>
        <w:ind w:left="0" w:firstLine="0"/>
        <w:rPr>
          <w:color w:val="222222"/>
          <w:sz w:val="20"/>
          <w:szCs w:val="20"/>
          <w:highlight w:val="white"/>
        </w:rPr>
      </w:pPr>
      <w:r w:rsidDel="00000000" w:rsidR="00000000" w:rsidRPr="00000000">
        <w:rPr>
          <w:rtl w:val="0"/>
        </w:rPr>
      </w:r>
    </w:p>
    <w:p w:rsidR="00000000" w:rsidDel="00000000" w:rsidP="00000000" w:rsidRDefault="00000000" w:rsidRPr="00000000" w14:paraId="00000049">
      <w:pPr>
        <w:ind w:left="0" w:firstLine="0"/>
        <w:rPr>
          <w:color w:val="222222"/>
          <w:sz w:val="20"/>
          <w:szCs w:val="20"/>
          <w:highlight w:val="white"/>
        </w:rPr>
      </w:pPr>
      <w:r w:rsidDel="00000000" w:rsidR="00000000" w:rsidRPr="00000000">
        <w:rPr>
          <w:color w:val="222222"/>
          <w:sz w:val="20"/>
          <w:szCs w:val="20"/>
          <w:highlight w:val="white"/>
          <w:rtl w:val="0"/>
        </w:rPr>
        <w:t xml:space="preserve">Comparing the network of social cognition via matrices of brain regions</w:t>
      </w:r>
    </w:p>
    <w:p w:rsidR="00000000" w:rsidDel="00000000" w:rsidP="00000000" w:rsidRDefault="00000000" w:rsidRPr="00000000" w14:paraId="0000004A">
      <w:pPr>
        <w:ind w:left="720" w:firstLine="0"/>
        <w:rPr>
          <w:color w:val="222222"/>
          <w:sz w:val="20"/>
          <w:szCs w:val="20"/>
          <w:highlight w:val="white"/>
        </w:rPr>
      </w:pPr>
      <w:r w:rsidDel="00000000" w:rsidR="00000000" w:rsidRPr="00000000">
        <w:rPr>
          <w:rtl w:val="0"/>
        </w:rPr>
      </w:r>
    </w:p>
    <w:p w:rsidR="00000000" w:rsidDel="00000000" w:rsidP="00000000" w:rsidRDefault="00000000" w:rsidRPr="00000000" w14:paraId="0000004B">
      <w:pPr>
        <w:numPr>
          <w:ilvl w:val="0"/>
          <w:numId w:val="9"/>
        </w:numPr>
        <w:ind w:left="720" w:hanging="360"/>
        <w:rPr>
          <w:color w:val="222222"/>
          <w:sz w:val="20"/>
          <w:szCs w:val="20"/>
          <w:highlight w:val="white"/>
        </w:rPr>
      </w:pPr>
      <w:r w:rsidDel="00000000" w:rsidR="00000000" w:rsidRPr="00000000">
        <w:rPr>
          <w:color w:val="222222"/>
          <w:sz w:val="20"/>
          <w:szCs w:val="20"/>
          <w:highlight w:val="white"/>
          <w:rtl w:val="0"/>
        </w:rPr>
        <w:t xml:space="preserve">ToM condition vs. resting state</w:t>
      </w:r>
    </w:p>
    <w:p w:rsidR="00000000" w:rsidDel="00000000" w:rsidP="00000000" w:rsidRDefault="00000000" w:rsidRPr="00000000" w14:paraId="0000004C">
      <w:pPr>
        <w:numPr>
          <w:ilvl w:val="0"/>
          <w:numId w:val="9"/>
        </w:numPr>
        <w:ind w:left="720" w:hanging="360"/>
        <w:rPr>
          <w:color w:val="222222"/>
          <w:sz w:val="20"/>
          <w:szCs w:val="20"/>
          <w:highlight w:val="white"/>
        </w:rPr>
      </w:pPr>
      <w:r w:rsidDel="00000000" w:rsidR="00000000" w:rsidRPr="00000000">
        <w:rPr>
          <w:color w:val="222222"/>
          <w:sz w:val="20"/>
          <w:szCs w:val="20"/>
          <w:highlight w:val="white"/>
          <w:rtl w:val="0"/>
        </w:rPr>
        <w:t xml:space="preserve">Random Condition vs. resting state (Resting-state activity vs. ToM activity)</w:t>
      </w:r>
    </w:p>
    <w:p w:rsidR="00000000" w:rsidDel="00000000" w:rsidP="00000000" w:rsidRDefault="00000000" w:rsidRPr="00000000" w14:paraId="0000004D">
      <w:pPr>
        <w:numPr>
          <w:ilvl w:val="0"/>
          <w:numId w:val="9"/>
        </w:numPr>
        <w:ind w:left="720" w:hanging="360"/>
        <w:rPr>
          <w:color w:val="222222"/>
          <w:sz w:val="20"/>
          <w:szCs w:val="20"/>
          <w:highlight w:val="white"/>
        </w:rPr>
      </w:pPr>
      <w:r w:rsidDel="00000000" w:rsidR="00000000" w:rsidRPr="00000000">
        <w:rPr>
          <w:color w:val="222222"/>
          <w:sz w:val="20"/>
          <w:szCs w:val="20"/>
          <w:highlight w:val="white"/>
          <w:rtl w:val="0"/>
        </w:rPr>
        <w:t xml:space="preserve">data (language) vs. resting-state data (as control), (story data)</w:t>
      </w:r>
    </w:p>
    <w:p w:rsidR="00000000" w:rsidDel="00000000" w:rsidP="00000000" w:rsidRDefault="00000000" w:rsidRPr="00000000" w14:paraId="0000004E">
      <w:pPr>
        <w:rPr>
          <w:b w:val="1"/>
          <w:color w:val="222222"/>
          <w:sz w:val="20"/>
          <w:szCs w:val="20"/>
          <w:highlight w:val="white"/>
        </w:rPr>
      </w:pPr>
      <w:r w:rsidDel="00000000" w:rsidR="00000000" w:rsidRPr="00000000">
        <w:rPr>
          <w:rtl w:val="0"/>
        </w:rPr>
      </w:r>
    </w:p>
    <w:p w:rsidR="00000000" w:rsidDel="00000000" w:rsidP="00000000" w:rsidRDefault="00000000" w:rsidRPr="00000000" w14:paraId="0000004F">
      <w:pPr>
        <w:rPr>
          <w:color w:val="222222"/>
          <w:sz w:val="20"/>
          <w:szCs w:val="20"/>
          <w:highlight w:val="white"/>
        </w:rPr>
      </w:pPr>
      <w:r w:rsidDel="00000000" w:rsidR="00000000" w:rsidRPr="00000000">
        <w:rPr>
          <w:color w:val="222222"/>
          <w:sz w:val="20"/>
          <w:szCs w:val="20"/>
          <w:highlight w:val="white"/>
          <w:rtl w:val="0"/>
        </w:rPr>
        <w:t xml:space="preserve">Alex: ToM condition subtract by random conditions (as baseline) = pure ToM </w:t>
      </w:r>
    </w:p>
    <w:p w:rsidR="00000000" w:rsidDel="00000000" w:rsidP="00000000" w:rsidRDefault="00000000" w:rsidRPr="00000000" w14:paraId="00000050">
      <w:pPr>
        <w:rPr>
          <w:b w:val="1"/>
          <w:color w:val="222222"/>
          <w:sz w:val="20"/>
          <w:szCs w:val="20"/>
          <w:highlight w:val="white"/>
        </w:rPr>
      </w:pPr>
      <w:r w:rsidDel="00000000" w:rsidR="00000000" w:rsidRPr="00000000">
        <w:rPr>
          <w:rtl w:val="0"/>
        </w:rPr>
      </w:r>
    </w:p>
    <w:p w:rsidR="00000000" w:rsidDel="00000000" w:rsidP="00000000" w:rsidRDefault="00000000" w:rsidRPr="00000000" w14:paraId="00000051">
      <w:pPr>
        <w:rPr>
          <w:b w:val="1"/>
          <w:color w:val="222222"/>
          <w:sz w:val="20"/>
          <w:szCs w:val="20"/>
          <w:highlight w:val="white"/>
        </w:rPr>
      </w:pPr>
      <w:r w:rsidDel="00000000" w:rsidR="00000000" w:rsidRPr="00000000">
        <w:rPr>
          <w:rtl w:val="0"/>
        </w:rPr>
      </w:r>
    </w:p>
    <w:p w:rsidR="00000000" w:rsidDel="00000000" w:rsidP="00000000" w:rsidRDefault="00000000" w:rsidRPr="00000000" w14:paraId="00000052">
      <w:pPr>
        <w:rPr>
          <w:b w:val="1"/>
          <w:color w:val="222222"/>
          <w:sz w:val="20"/>
          <w:szCs w:val="20"/>
          <w:highlight w:val="white"/>
        </w:rPr>
      </w:pPr>
      <w:r w:rsidDel="00000000" w:rsidR="00000000" w:rsidRPr="00000000">
        <w:rPr>
          <w:rtl w:val="0"/>
        </w:rPr>
      </w:r>
    </w:p>
    <w:p w:rsidR="00000000" w:rsidDel="00000000" w:rsidP="00000000" w:rsidRDefault="00000000" w:rsidRPr="00000000" w14:paraId="00000053">
      <w:pPr>
        <w:rPr>
          <w:b w:val="1"/>
          <w:color w:val="222222"/>
          <w:sz w:val="20"/>
          <w:szCs w:val="20"/>
          <w:highlight w:val="white"/>
        </w:rPr>
      </w:pPr>
      <w:r w:rsidDel="00000000" w:rsidR="00000000" w:rsidRPr="00000000">
        <w:rPr>
          <w:rtl w:val="0"/>
        </w:rPr>
      </w:r>
    </w:p>
    <w:p w:rsidR="00000000" w:rsidDel="00000000" w:rsidP="00000000" w:rsidRDefault="00000000" w:rsidRPr="00000000" w14:paraId="00000054">
      <w:pPr>
        <w:rPr>
          <w:b w:val="1"/>
          <w:color w:val="222222"/>
          <w:sz w:val="20"/>
          <w:szCs w:val="20"/>
          <w:highlight w:val="white"/>
        </w:rPr>
      </w:pPr>
      <w:r w:rsidDel="00000000" w:rsidR="00000000" w:rsidRPr="00000000">
        <w:rPr>
          <w:rtl w:val="0"/>
        </w:rPr>
      </w:r>
    </w:p>
    <w:p w:rsidR="00000000" w:rsidDel="00000000" w:rsidP="00000000" w:rsidRDefault="00000000" w:rsidRPr="00000000" w14:paraId="00000055">
      <w:pPr>
        <w:rPr>
          <w:b w:val="1"/>
          <w:color w:val="222222"/>
          <w:sz w:val="20"/>
          <w:szCs w:val="20"/>
          <w:highlight w:val="white"/>
        </w:rPr>
      </w:pPr>
      <w:r w:rsidDel="00000000" w:rsidR="00000000" w:rsidRPr="00000000">
        <w:rPr>
          <w:rtl w:val="0"/>
        </w:rPr>
      </w:r>
    </w:p>
    <w:p w:rsidR="00000000" w:rsidDel="00000000" w:rsidP="00000000" w:rsidRDefault="00000000" w:rsidRPr="00000000" w14:paraId="00000056">
      <w:pPr>
        <w:rPr>
          <w:b w:val="1"/>
          <w:color w:val="222222"/>
          <w:sz w:val="20"/>
          <w:szCs w:val="20"/>
          <w:highlight w:val="white"/>
        </w:rPr>
      </w:pPr>
      <w:r w:rsidDel="00000000" w:rsidR="00000000" w:rsidRPr="00000000">
        <w:rPr>
          <w:b w:val="1"/>
          <w:color w:val="222222"/>
          <w:sz w:val="20"/>
          <w:szCs w:val="20"/>
          <w:highlight w:val="white"/>
          <w:rtl w:val="0"/>
        </w:rPr>
        <w:t xml:space="preserve">Formula:</w:t>
      </w:r>
    </w:p>
    <w:p w:rsidR="00000000" w:rsidDel="00000000" w:rsidP="00000000" w:rsidRDefault="00000000" w:rsidRPr="00000000" w14:paraId="00000057">
      <w:pPr>
        <w:numPr>
          <w:ilvl w:val="0"/>
          <w:numId w:val="1"/>
        </w:numPr>
        <w:ind w:left="720" w:hanging="360"/>
        <w:rPr>
          <w:color w:val="222222"/>
          <w:sz w:val="20"/>
          <w:szCs w:val="20"/>
          <w:highlight w:val="white"/>
        </w:rPr>
      </w:pPr>
      <w:r w:rsidDel="00000000" w:rsidR="00000000" w:rsidRPr="00000000">
        <w:rPr>
          <w:color w:val="222222"/>
          <w:sz w:val="20"/>
          <w:szCs w:val="20"/>
          <w:highlight w:val="white"/>
          <w:rtl w:val="0"/>
        </w:rPr>
        <w:t xml:space="preserve">Dimensionality reduction (social cognition)</w:t>
      </w:r>
    </w:p>
    <w:p w:rsidR="00000000" w:rsidDel="00000000" w:rsidP="00000000" w:rsidRDefault="00000000" w:rsidRPr="00000000" w14:paraId="00000058">
      <w:pPr>
        <w:numPr>
          <w:ilvl w:val="0"/>
          <w:numId w:val="1"/>
        </w:numPr>
        <w:ind w:left="720" w:hanging="360"/>
        <w:rPr>
          <w:color w:val="222222"/>
          <w:sz w:val="20"/>
          <w:szCs w:val="20"/>
          <w:highlight w:val="white"/>
          <w:u w:val="none"/>
        </w:rPr>
      </w:pPr>
      <w:r w:rsidDel="00000000" w:rsidR="00000000" w:rsidRPr="00000000">
        <w:rPr>
          <w:b w:val="1"/>
          <w:color w:val="222222"/>
          <w:sz w:val="20"/>
          <w:szCs w:val="20"/>
          <w:highlight w:val="white"/>
          <w:rtl w:val="0"/>
        </w:rPr>
        <w:t xml:space="preserve">Pick ROI</w:t>
      </w:r>
      <w:r w:rsidDel="00000000" w:rsidR="00000000" w:rsidRPr="00000000">
        <w:rPr>
          <w:color w:val="222222"/>
          <w:sz w:val="20"/>
          <w:szCs w:val="20"/>
          <w:highlight w:val="white"/>
          <w:rtl w:val="0"/>
        </w:rPr>
        <w:t xml:space="preserve">: e.g. TPJ (according to HCP parcellation)</w:t>
      </w:r>
    </w:p>
    <w:p w:rsidR="00000000" w:rsidDel="00000000" w:rsidP="00000000" w:rsidRDefault="00000000" w:rsidRPr="00000000" w14:paraId="00000059">
      <w:pPr>
        <w:rPr>
          <w:color w:val="222222"/>
          <w:sz w:val="20"/>
          <w:szCs w:val="20"/>
          <w:highlight w:val="white"/>
        </w:rPr>
      </w:pPr>
      <w:r w:rsidDel="00000000" w:rsidR="00000000" w:rsidRPr="00000000">
        <w:rPr>
          <w:color w:val="222222"/>
          <w:sz w:val="20"/>
          <w:szCs w:val="20"/>
          <w:highlight w:val="white"/>
        </w:rPr>
        <w:drawing>
          <wp:inline distB="114300" distT="114300" distL="114300" distR="114300">
            <wp:extent cx="3090863" cy="1351354"/>
            <wp:effectExtent b="0" l="0" r="0" t="0"/>
            <wp:docPr id="8"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3090863" cy="1351354"/>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numPr>
          <w:ilvl w:val="0"/>
          <w:numId w:val="1"/>
        </w:numPr>
        <w:ind w:left="720" w:hanging="360"/>
        <w:rPr>
          <w:color w:val="222222"/>
          <w:sz w:val="20"/>
          <w:szCs w:val="20"/>
          <w:highlight w:val="white"/>
          <w:u w:val="none"/>
        </w:rPr>
      </w:pPr>
      <w:r w:rsidDel="00000000" w:rsidR="00000000" w:rsidRPr="00000000">
        <w:rPr>
          <w:color w:val="222222"/>
          <w:sz w:val="20"/>
          <w:szCs w:val="20"/>
          <w:highlight w:val="white"/>
          <w:rtl w:val="0"/>
        </w:rPr>
        <w:t xml:space="preserve">Calculate the dissimilarity matrix (social cognition ToM)</w:t>
      </w:r>
    </w:p>
    <w:p w:rsidR="00000000" w:rsidDel="00000000" w:rsidP="00000000" w:rsidRDefault="00000000" w:rsidRPr="00000000" w14:paraId="0000005B">
      <w:pPr>
        <w:numPr>
          <w:ilvl w:val="0"/>
          <w:numId w:val="1"/>
        </w:numPr>
        <w:ind w:left="720" w:hanging="360"/>
        <w:rPr>
          <w:color w:val="222222"/>
          <w:sz w:val="20"/>
          <w:szCs w:val="20"/>
          <w:highlight w:val="white"/>
          <w:u w:val="none"/>
        </w:rPr>
      </w:pPr>
      <w:r w:rsidDel="00000000" w:rsidR="00000000" w:rsidRPr="00000000">
        <w:rPr>
          <w:color w:val="222222"/>
          <w:sz w:val="20"/>
          <w:szCs w:val="20"/>
          <w:highlight w:val="white"/>
          <w:rtl w:val="0"/>
        </w:rPr>
        <w:t xml:space="preserve">Resting subtraction (What model) finding the overlap (contrast to other conditions math, language, and random condition)</w:t>
      </w:r>
    </w:p>
    <w:p w:rsidR="00000000" w:rsidDel="00000000" w:rsidP="00000000" w:rsidRDefault="00000000" w:rsidRPr="00000000" w14:paraId="0000005C">
      <w:pPr>
        <w:rPr>
          <w:b w:val="1"/>
          <w:color w:val="222222"/>
          <w:sz w:val="20"/>
          <w:szCs w:val="20"/>
          <w:highlight w:val="white"/>
        </w:rPr>
      </w:pPr>
      <w:r w:rsidDel="00000000" w:rsidR="00000000" w:rsidRPr="00000000">
        <w:rPr>
          <w:b w:val="1"/>
          <w:color w:val="222222"/>
          <w:sz w:val="20"/>
          <w:szCs w:val="20"/>
          <w:highlight w:val="white"/>
        </w:rPr>
        <w:drawing>
          <wp:inline distB="114300" distT="114300" distL="114300" distR="114300">
            <wp:extent cx="3110865" cy="1423988"/>
            <wp:effectExtent b="0" l="0" r="0" t="0"/>
            <wp:docPr id="6"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3110865" cy="1423988"/>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rPr>
          <w:color w:val="222222"/>
          <w:sz w:val="20"/>
          <w:szCs w:val="20"/>
          <w:highlight w:val="white"/>
        </w:rPr>
      </w:pPr>
      <w:r w:rsidDel="00000000" w:rsidR="00000000" w:rsidRPr="00000000">
        <w:rPr>
          <w:rtl w:val="0"/>
        </w:rPr>
      </w:r>
    </w:p>
    <w:p w:rsidR="00000000" w:rsidDel="00000000" w:rsidP="00000000" w:rsidRDefault="00000000" w:rsidRPr="00000000" w14:paraId="0000005E">
      <w:pPr>
        <w:rPr>
          <w:i w:val="1"/>
          <w:color w:val="222222"/>
          <w:sz w:val="20"/>
          <w:szCs w:val="20"/>
          <w:highlight w:val="white"/>
        </w:rPr>
      </w:pPr>
      <w:r w:rsidDel="00000000" w:rsidR="00000000" w:rsidRPr="00000000">
        <w:rPr>
          <w:i w:val="1"/>
          <w:color w:val="222222"/>
          <w:sz w:val="20"/>
          <w:szCs w:val="20"/>
          <w:highlight w:val="white"/>
          <w:rtl w:val="0"/>
        </w:rPr>
        <w:t xml:space="preserve">Other directions:</w:t>
      </w:r>
    </w:p>
    <w:p w:rsidR="00000000" w:rsidDel="00000000" w:rsidP="00000000" w:rsidRDefault="00000000" w:rsidRPr="00000000" w14:paraId="0000005F">
      <w:pPr>
        <w:rPr>
          <w:color w:val="222222"/>
          <w:sz w:val="20"/>
          <w:szCs w:val="20"/>
          <w:highlight w:val="white"/>
        </w:rPr>
      </w:pPr>
      <w:r w:rsidDel="00000000" w:rsidR="00000000" w:rsidRPr="00000000">
        <w:rPr>
          <w:color w:val="222222"/>
          <w:sz w:val="20"/>
          <w:szCs w:val="20"/>
          <w:highlight w:val="white"/>
          <w:rtl w:val="0"/>
        </w:rPr>
        <w:t xml:space="preserve">CCA to improve the correlation.</w:t>
      </w:r>
    </w:p>
    <w:p w:rsidR="00000000" w:rsidDel="00000000" w:rsidP="00000000" w:rsidRDefault="00000000" w:rsidRPr="00000000" w14:paraId="00000060">
      <w:pPr>
        <w:rPr>
          <w:color w:val="222222"/>
          <w:sz w:val="20"/>
          <w:szCs w:val="20"/>
          <w:highlight w:val="white"/>
        </w:rPr>
      </w:pPr>
      <w:r w:rsidDel="00000000" w:rsidR="00000000" w:rsidRPr="00000000">
        <w:rPr>
          <w:color w:val="222222"/>
          <w:sz w:val="20"/>
          <w:szCs w:val="20"/>
          <w:highlight w:val="white"/>
          <w:rtl w:val="0"/>
        </w:rPr>
        <w:t xml:space="preserve">the similarity between resting state and social cognition -&gt; </w:t>
      </w:r>
      <w:r w:rsidDel="00000000" w:rsidR="00000000" w:rsidRPr="00000000">
        <w:rPr>
          <w:i w:val="1"/>
          <w:color w:val="222222"/>
          <w:sz w:val="20"/>
          <w:szCs w:val="20"/>
          <w:highlight w:val="white"/>
          <w:rtl w:val="0"/>
        </w:rPr>
        <w:t xml:space="preserve">performance</w:t>
      </w:r>
      <w:r w:rsidDel="00000000" w:rsidR="00000000" w:rsidRPr="00000000">
        <w:rPr>
          <w:color w:val="222222"/>
          <w:sz w:val="20"/>
          <w:szCs w:val="20"/>
          <w:highlight w:val="white"/>
          <w:rtl w:val="0"/>
        </w:rPr>
        <w:t xml:space="preserve"> in social cognition task (no access?)</w:t>
      </w:r>
    </w:p>
    <w:p w:rsidR="00000000" w:rsidDel="00000000" w:rsidP="00000000" w:rsidRDefault="00000000" w:rsidRPr="00000000" w14:paraId="00000061">
      <w:pPr>
        <w:rPr>
          <w:color w:val="222222"/>
          <w:sz w:val="20"/>
          <w:szCs w:val="20"/>
          <w:highlight w:val="white"/>
        </w:rPr>
      </w:pPr>
      <w:r w:rsidDel="00000000" w:rsidR="00000000" w:rsidRPr="00000000">
        <w:rPr>
          <w:color w:val="222222"/>
          <w:sz w:val="20"/>
          <w:szCs w:val="20"/>
          <w:highlight w:val="white"/>
          <w:rtl w:val="0"/>
        </w:rPr>
        <w:t xml:space="preserve">Why models?</w:t>
      </w:r>
    </w:p>
    <w:p w:rsidR="00000000" w:rsidDel="00000000" w:rsidP="00000000" w:rsidRDefault="00000000" w:rsidRPr="00000000" w14:paraId="00000062">
      <w:pPr>
        <w:rPr>
          <w:color w:val="222222"/>
          <w:sz w:val="20"/>
          <w:szCs w:val="20"/>
          <w:highlight w:val="white"/>
        </w:rPr>
      </w:pPr>
      <w:r w:rsidDel="00000000" w:rsidR="00000000" w:rsidRPr="00000000">
        <w:rPr>
          <w:color w:val="222222"/>
          <w:sz w:val="20"/>
          <w:szCs w:val="20"/>
          <w:highlight w:val="white"/>
          <w:rtl w:val="0"/>
        </w:rPr>
        <w:t xml:space="preserve">Temporal correlation?</w:t>
      </w:r>
    </w:p>
    <w:p w:rsidR="00000000" w:rsidDel="00000000" w:rsidP="00000000" w:rsidRDefault="00000000" w:rsidRPr="00000000" w14:paraId="00000063">
      <w:pPr>
        <w:rPr>
          <w:color w:val="222222"/>
          <w:sz w:val="20"/>
          <w:szCs w:val="20"/>
          <w:highlight w:val="white"/>
        </w:rPr>
      </w:pPr>
      <w:r w:rsidDel="00000000" w:rsidR="00000000" w:rsidRPr="00000000">
        <w:rPr>
          <w:rtl w:val="0"/>
        </w:rPr>
      </w:r>
    </w:p>
    <w:p w:rsidR="00000000" w:rsidDel="00000000" w:rsidP="00000000" w:rsidRDefault="00000000" w:rsidRPr="00000000" w14:paraId="00000064">
      <w:pPr>
        <w:rPr>
          <w:color w:val="222222"/>
          <w:sz w:val="20"/>
          <w:szCs w:val="20"/>
          <w:highlight w:val="white"/>
        </w:rPr>
      </w:pPr>
      <w:r w:rsidDel="00000000" w:rsidR="00000000" w:rsidRPr="00000000">
        <w:rPr>
          <w:rtl w:val="0"/>
        </w:rPr>
      </w:r>
    </w:p>
    <w:p w:rsidR="00000000" w:rsidDel="00000000" w:rsidP="00000000" w:rsidRDefault="00000000" w:rsidRPr="00000000" w14:paraId="00000065">
      <w:pPr>
        <w:rPr>
          <w:b w:val="1"/>
          <w:color w:val="222222"/>
          <w:sz w:val="20"/>
          <w:szCs w:val="20"/>
          <w:highlight w:val="white"/>
        </w:rPr>
      </w:pPr>
      <w:r w:rsidDel="00000000" w:rsidR="00000000" w:rsidRPr="00000000">
        <w:rPr>
          <w:b w:val="1"/>
          <w:color w:val="222222"/>
          <w:sz w:val="20"/>
          <w:szCs w:val="20"/>
          <w:highlight w:val="white"/>
          <w:rtl w:val="0"/>
        </w:rPr>
        <w:t xml:space="preserve">data in ToM social cognition 360 brain regions 274 timepoints (put them into one)</w:t>
      </w:r>
    </w:p>
    <w:p w:rsidR="00000000" w:rsidDel="00000000" w:rsidP="00000000" w:rsidRDefault="00000000" w:rsidRPr="00000000" w14:paraId="00000066">
      <w:pPr>
        <w:rPr>
          <w:color w:val="222222"/>
          <w:sz w:val="20"/>
          <w:szCs w:val="20"/>
          <w:highlight w:val="white"/>
        </w:rPr>
      </w:pPr>
      <w:r w:rsidDel="00000000" w:rsidR="00000000" w:rsidRPr="00000000">
        <w:rPr>
          <w:color w:val="222222"/>
          <w:sz w:val="20"/>
          <w:szCs w:val="20"/>
          <w:highlight w:val="white"/>
        </w:rPr>
        <w:drawing>
          <wp:inline distB="114300" distT="114300" distL="114300" distR="114300">
            <wp:extent cx="5731200" cy="2209800"/>
            <wp:effectExtent b="0" l="0" r="0" t="0"/>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7312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rPr>
          <w:color w:val="222222"/>
          <w:sz w:val="20"/>
          <w:szCs w:val="20"/>
          <w:highlight w:val="white"/>
        </w:rPr>
      </w:pPr>
      <w:r w:rsidDel="00000000" w:rsidR="00000000" w:rsidRPr="00000000">
        <w:rPr>
          <w:rtl w:val="0"/>
        </w:rPr>
      </w:r>
    </w:p>
    <w:p w:rsidR="00000000" w:rsidDel="00000000" w:rsidP="00000000" w:rsidRDefault="00000000" w:rsidRPr="00000000" w14:paraId="00000068">
      <w:pPr>
        <w:rPr>
          <w:color w:val="222222"/>
          <w:sz w:val="20"/>
          <w:szCs w:val="20"/>
          <w:highlight w:val="white"/>
        </w:rPr>
      </w:pPr>
      <w:r w:rsidDel="00000000" w:rsidR="00000000" w:rsidRPr="00000000">
        <w:rPr>
          <w:color w:val="222222"/>
          <w:sz w:val="20"/>
          <w:szCs w:val="20"/>
          <w:highlight w:val="white"/>
          <w:rtl w:val="0"/>
        </w:rPr>
        <w:t xml:space="preserve">resting state data of HCP (NMA)? how to find it. (Emeka will let us know soon)</w:t>
      </w:r>
    </w:p>
    <w:p w:rsidR="00000000" w:rsidDel="00000000" w:rsidP="00000000" w:rsidRDefault="00000000" w:rsidRPr="00000000" w14:paraId="00000069">
      <w:pPr>
        <w:rPr>
          <w:color w:val="222222"/>
          <w:sz w:val="20"/>
          <w:szCs w:val="20"/>
          <w:highlight w:val="white"/>
        </w:rPr>
      </w:pPr>
      <w:r w:rsidDel="00000000" w:rsidR="00000000" w:rsidRPr="00000000">
        <w:rPr>
          <w:rtl w:val="0"/>
        </w:rPr>
      </w:r>
    </w:p>
    <w:p w:rsidR="00000000" w:rsidDel="00000000" w:rsidP="00000000" w:rsidRDefault="00000000" w:rsidRPr="00000000" w14:paraId="0000006A">
      <w:pPr>
        <w:rPr>
          <w:color w:val="222222"/>
          <w:sz w:val="20"/>
          <w:szCs w:val="20"/>
          <w:highlight w:val="white"/>
        </w:rPr>
      </w:pPr>
      <w:r w:rsidDel="00000000" w:rsidR="00000000" w:rsidRPr="00000000">
        <w:rPr>
          <w:color w:val="222222"/>
          <w:sz w:val="20"/>
          <w:szCs w:val="20"/>
          <w:highlight w:val="white"/>
          <w:rtl w:val="0"/>
        </w:rPr>
        <w:t xml:space="preserve">What’s next:</w:t>
      </w:r>
    </w:p>
    <w:p w:rsidR="00000000" w:rsidDel="00000000" w:rsidP="00000000" w:rsidRDefault="00000000" w:rsidRPr="00000000" w14:paraId="0000006B">
      <w:pPr>
        <w:numPr>
          <w:ilvl w:val="0"/>
          <w:numId w:val="4"/>
        </w:numPr>
        <w:ind w:left="720" w:hanging="360"/>
        <w:rPr>
          <w:color w:val="222222"/>
          <w:sz w:val="20"/>
          <w:szCs w:val="20"/>
          <w:highlight w:val="white"/>
          <w:u w:val="none"/>
        </w:rPr>
      </w:pPr>
      <w:r w:rsidDel="00000000" w:rsidR="00000000" w:rsidRPr="00000000">
        <w:rPr>
          <w:b w:val="1"/>
          <w:color w:val="222222"/>
          <w:sz w:val="20"/>
          <w:szCs w:val="20"/>
          <w:highlight w:val="white"/>
          <w:rtl w:val="0"/>
        </w:rPr>
        <w:t xml:space="preserve">Familiar with the data:</w:t>
      </w:r>
      <w:r w:rsidDel="00000000" w:rsidR="00000000" w:rsidRPr="00000000">
        <w:rPr>
          <w:color w:val="222222"/>
          <w:sz w:val="20"/>
          <w:szCs w:val="20"/>
          <w:highlight w:val="white"/>
          <w:rtl w:val="0"/>
        </w:rPr>
        <w:t xml:space="preserve"> social cognition, resting state, other tasks we mentioned (no fine-grained analysis, averaged level)</w:t>
      </w:r>
    </w:p>
    <w:p w:rsidR="00000000" w:rsidDel="00000000" w:rsidP="00000000" w:rsidRDefault="00000000" w:rsidRPr="00000000" w14:paraId="0000006C">
      <w:pPr>
        <w:numPr>
          <w:ilvl w:val="0"/>
          <w:numId w:val="4"/>
        </w:numPr>
        <w:ind w:left="720" w:hanging="360"/>
        <w:rPr>
          <w:color w:val="222222"/>
          <w:sz w:val="20"/>
          <w:szCs w:val="20"/>
          <w:highlight w:val="white"/>
          <w:u w:val="none"/>
        </w:rPr>
      </w:pPr>
      <w:r w:rsidDel="00000000" w:rsidR="00000000" w:rsidRPr="00000000">
        <w:rPr>
          <w:b w:val="1"/>
          <w:color w:val="222222"/>
          <w:sz w:val="20"/>
          <w:szCs w:val="20"/>
          <w:highlight w:val="white"/>
          <w:rtl w:val="0"/>
        </w:rPr>
        <w:t xml:space="preserve">Dive into hypothesis:</w:t>
      </w:r>
      <w:r w:rsidDel="00000000" w:rsidR="00000000" w:rsidRPr="00000000">
        <w:rPr>
          <w:color w:val="222222"/>
          <w:sz w:val="20"/>
          <w:szCs w:val="20"/>
          <w:highlight w:val="white"/>
          <w:rtl w:val="0"/>
        </w:rPr>
        <w:t xml:space="preserve"> How do we define SImilarity? Which measurement do we use? Will there be another pre-processing step?</w:t>
      </w:r>
    </w:p>
    <w:p w:rsidR="00000000" w:rsidDel="00000000" w:rsidP="00000000" w:rsidRDefault="00000000" w:rsidRPr="00000000" w14:paraId="0000006D">
      <w:pPr>
        <w:rPr>
          <w:color w:val="222222"/>
          <w:sz w:val="20"/>
          <w:szCs w:val="20"/>
          <w:highlight w:val="white"/>
        </w:rPr>
      </w:pPr>
      <w:r w:rsidDel="00000000" w:rsidR="00000000" w:rsidRPr="00000000">
        <w:rPr>
          <w:rtl w:val="0"/>
        </w:rPr>
      </w:r>
    </w:p>
    <w:p w:rsidR="00000000" w:rsidDel="00000000" w:rsidP="00000000" w:rsidRDefault="00000000" w:rsidRPr="00000000" w14:paraId="0000006E">
      <w:pPr>
        <w:rPr>
          <w:color w:val="222222"/>
          <w:sz w:val="20"/>
          <w:szCs w:val="20"/>
          <w:highlight w:val="white"/>
        </w:rPr>
      </w:pPr>
      <w:r w:rsidDel="00000000" w:rsidR="00000000" w:rsidRPr="00000000">
        <w:rPr>
          <w:rtl w:val="0"/>
        </w:rPr>
      </w:r>
    </w:p>
    <w:p w:rsidR="00000000" w:rsidDel="00000000" w:rsidP="00000000" w:rsidRDefault="00000000" w:rsidRPr="00000000" w14:paraId="0000006F">
      <w:pPr>
        <w:rPr>
          <w:color w:val="222222"/>
          <w:sz w:val="20"/>
          <w:szCs w:val="20"/>
          <w:highlight w:val="white"/>
        </w:rPr>
      </w:pPr>
      <w:r w:rsidDel="00000000" w:rsidR="00000000" w:rsidRPr="00000000">
        <w:rPr>
          <w:color w:val="222222"/>
          <w:sz w:val="20"/>
          <w:szCs w:val="20"/>
          <w:highlight w:val="white"/>
          <w:rtl w:val="0"/>
        </w:rPr>
        <w:t xml:space="preserve">each cell in the matrix represents the similarity of activation level between two brain regions.</w:t>
      </w:r>
    </w:p>
    <w:p w:rsidR="00000000" w:rsidDel="00000000" w:rsidP="00000000" w:rsidRDefault="00000000" w:rsidRPr="00000000" w14:paraId="00000070">
      <w:pPr>
        <w:rPr>
          <w:color w:val="222222"/>
          <w:sz w:val="20"/>
          <w:szCs w:val="20"/>
          <w:highlight w:val="white"/>
        </w:rPr>
      </w:pPr>
      <w:r w:rsidDel="00000000" w:rsidR="00000000" w:rsidRPr="00000000">
        <w:rPr>
          <w:color w:val="222222"/>
          <w:sz w:val="20"/>
          <w:szCs w:val="20"/>
          <w:highlight w:val="white"/>
        </w:rPr>
        <w:drawing>
          <wp:inline distB="114300" distT="114300" distL="114300" distR="114300">
            <wp:extent cx="2338388" cy="2014937"/>
            <wp:effectExtent b="0" l="0" r="0" t="0"/>
            <wp:docPr id="5"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2338388" cy="2014937"/>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rPr>
          <w:color w:val="222222"/>
          <w:sz w:val="20"/>
          <w:szCs w:val="20"/>
          <w:highlight w:val="white"/>
        </w:rPr>
      </w:pPr>
      <w:r w:rsidDel="00000000" w:rsidR="00000000" w:rsidRPr="00000000">
        <w:rPr>
          <w:rtl w:val="0"/>
        </w:rPr>
      </w:r>
    </w:p>
    <w:p w:rsidR="00000000" w:rsidDel="00000000" w:rsidP="00000000" w:rsidRDefault="00000000" w:rsidRPr="00000000" w14:paraId="00000072">
      <w:pPr>
        <w:rPr>
          <w:color w:val="222222"/>
          <w:sz w:val="20"/>
          <w:szCs w:val="20"/>
          <w:highlight w:val="white"/>
        </w:rPr>
      </w:pPr>
      <w:r w:rsidDel="00000000" w:rsidR="00000000" w:rsidRPr="00000000">
        <w:rPr>
          <w:color w:val="222222"/>
          <w:sz w:val="20"/>
          <w:szCs w:val="20"/>
          <w:highlight w:val="white"/>
          <w:rtl w:val="0"/>
        </w:rPr>
        <w:t xml:space="preserve">literature research: the methods used </w:t>
      </w:r>
    </w:p>
    <w:p w:rsidR="00000000" w:rsidDel="00000000" w:rsidP="00000000" w:rsidRDefault="00000000" w:rsidRPr="00000000" w14:paraId="00000073">
      <w:pPr>
        <w:rPr>
          <w:color w:val="222222"/>
          <w:sz w:val="20"/>
          <w:szCs w:val="20"/>
          <w:highlight w:val="white"/>
        </w:rPr>
      </w:pPr>
      <w:r w:rsidDel="00000000" w:rsidR="00000000" w:rsidRPr="00000000">
        <w:rPr>
          <w:rtl w:val="0"/>
        </w:rPr>
      </w:r>
    </w:p>
    <w:p w:rsidR="00000000" w:rsidDel="00000000" w:rsidP="00000000" w:rsidRDefault="00000000" w:rsidRPr="00000000" w14:paraId="00000074">
      <w:pPr>
        <w:rPr>
          <w:color w:val="222222"/>
          <w:highlight w:val="white"/>
        </w:rPr>
      </w:pPr>
      <w:r w:rsidDel="00000000" w:rsidR="00000000" w:rsidRPr="00000000">
        <w:rPr>
          <w:rtl w:val="0"/>
        </w:rPr>
      </w:r>
    </w:p>
    <w:p w:rsidR="00000000" w:rsidDel="00000000" w:rsidP="00000000" w:rsidRDefault="00000000" w:rsidRPr="00000000" w14:paraId="00000075">
      <w:pPr>
        <w:rPr>
          <w:b w:val="1"/>
          <w:color w:val="222222"/>
          <w:highlight w:val="white"/>
        </w:rPr>
      </w:pPr>
      <w:r w:rsidDel="00000000" w:rsidR="00000000" w:rsidRPr="00000000">
        <w:rPr>
          <w:b w:val="1"/>
          <w:color w:val="222222"/>
          <w:highlight w:val="white"/>
          <w:rtl w:val="0"/>
        </w:rPr>
        <w:t xml:space="preserve">W1D5 record</w:t>
      </w:r>
    </w:p>
    <w:p w:rsidR="00000000" w:rsidDel="00000000" w:rsidP="00000000" w:rsidRDefault="00000000" w:rsidRPr="00000000" w14:paraId="00000076">
      <w:pPr>
        <w:rPr>
          <w:b w:val="1"/>
          <w:color w:val="222222"/>
          <w:highlight w:val="white"/>
        </w:rPr>
      </w:pPr>
      <w:r w:rsidDel="00000000" w:rsidR="00000000" w:rsidRPr="00000000">
        <w:rPr>
          <w:b w:val="1"/>
          <w:color w:val="222222"/>
          <w:highlight w:val="white"/>
          <w:rtl w:val="0"/>
        </w:rPr>
        <w:t xml:space="preserve">Group Name: social dragon</w:t>
      </w:r>
    </w:p>
    <w:p w:rsidR="00000000" w:rsidDel="00000000" w:rsidP="00000000" w:rsidRDefault="00000000" w:rsidRPr="00000000" w14:paraId="00000077">
      <w:pPr>
        <w:rPr>
          <w:b w:val="1"/>
          <w:color w:val="222222"/>
          <w:highlight w:val="white"/>
        </w:rPr>
      </w:pPr>
      <w:r w:rsidDel="00000000" w:rsidR="00000000" w:rsidRPr="00000000">
        <w:rPr>
          <w:b w:val="1"/>
          <w:color w:val="222222"/>
          <w:highlight w:val="white"/>
          <w:rtl w:val="0"/>
        </w:rPr>
        <w:t xml:space="preserve">Logo:</w:t>
      </w:r>
    </w:p>
    <w:p w:rsidR="00000000" w:rsidDel="00000000" w:rsidP="00000000" w:rsidRDefault="00000000" w:rsidRPr="00000000" w14:paraId="00000078">
      <w:pPr>
        <w:rPr>
          <w:b w:val="1"/>
          <w:color w:val="222222"/>
          <w:highlight w:val="white"/>
        </w:rPr>
      </w:pPr>
      <w:r w:rsidDel="00000000" w:rsidR="00000000" w:rsidRPr="00000000">
        <w:rPr>
          <w:b w:val="1"/>
          <w:color w:val="222222"/>
          <w:highlight w:val="white"/>
        </w:rPr>
        <w:drawing>
          <wp:inline distB="114300" distT="114300" distL="114300" distR="114300">
            <wp:extent cx="5731200" cy="3225800"/>
            <wp:effectExtent b="0" l="0" r="0" t="0"/>
            <wp:docPr id="11" name="image9.jpg"/>
            <a:graphic>
              <a:graphicData uri="http://schemas.openxmlformats.org/drawingml/2006/picture">
                <pic:pic>
                  <pic:nvPicPr>
                    <pic:cNvPr id="0" name="image9.jpg"/>
                    <pic:cNvPicPr preferRelativeResize="0"/>
                  </pic:nvPicPr>
                  <pic:blipFill>
                    <a:blip r:embed="rId10"/>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rPr>
          <w:b w:val="1"/>
          <w:color w:val="222222"/>
          <w:highlight w:val="white"/>
        </w:rPr>
      </w:pPr>
      <w:r w:rsidDel="00000000" w:rsidR="00000000" w:rsidRPr="00000000">
        <w:rPr>
          <w:rtl w:val="0"/>
        </w:rPr>
      </w:r>
    </w:p>
    <w:p w:rsidR="00000000" w:rsidDel="00000000" w:rsidP="00000000" w:rsidRDefault="00000000" w:rsidRPr="00000000" w14:paraId="0000007A">
      <w:pPr>
        <w:rPr>
          <w:b w:val="1"/>
          <w:color w:val="222222"/>
          <w:highlight w:val="white"/>
        </w:rPr>
      </w:pPr>
      <w:r w:rsidDel="00000000" w:rsidR="00000000" w:rsidRPr="00000000">
        <w:rPr>
          <w:b w:val="1"/>
          <w:color w:val="222222"/>
          <w:highlight w:val="white"/>
          <w:rtl w:val="0"/>
        </w:rPr>
        <w:t xml:space="preserve">Aim:</w:t>
      </w:r>
    </w:p>
    <w:p w:rsidR="00000000" w:rsidDel="00000000" w:rsidP="00000000" w:rsidRDefault="00000000" w:rsidRPr="00000000" w14:paraId="0000007B">
      <w:pPr>
        <w:rPr>
          <w:b w:val="1"/>
          <w:color w:val="222222"/>
          <w:highlight w:val="white"/>
        </w:rPr>
      </w:pPr>
      <w:r w:rsidDel="00000000" w:rsidR="00000000" w:rsidRPr="00000000">
        <w:rPr>
          <w:b w:val="1"/>
          <w:color w:val="222222"/>
          <w:highlight w:val="white"/>
          <w:rtl w:val="0"/>
        </w:rPr>
        <w:t xml:space="preserve">presentation: Yannki, Deng</w:t>
      </w:r>
    </w:p>
    <w:p w:rsidR="00000000" w:rsidDel="00000000" w:rsidP="00000000" w:rsidRDefault="00000000" w:rsidRPr="00000000" w14:paraId="0000007C">
      <w:pPr>
        <w:rPr>
          <w:b w:val="1"/>
          <w:color w:val="222222"/>
          <w:highlight w:val="white"/>
        </w:rPr>
      </w:pPr>
      <w:r w:rsidDel="00000000" w:rsidR="00000000" w:rsidRPr="00000000">
        <w:rPr>
          <w:b w:val="1"/>
          <w:color w:val="222222"/>
          <w:highlight w:val="white"/>
          <w:rtl w:val="0"/>
        </w:rPr>
        <w:t xml:space="preserve">literature research: Fatam, Jialin</w:t>
      </w:r>
    </w:p>
    <w:p w:rsidR="00000000" w:rsidDel="00000000" w:rsidP="00000000" w:rsidRDefault="00000000" w:rsidRPr="00000000" w14:paraId="0000007D">
      <w:pPr>
        <w:rPr>
          <w:b w:val="1"/>
          <w:color w:val="222222"/>
          <w:highlight w:val="white"/>
        </w:rPr>
      </w:pPr>
      <w:r w:rsidDel="00000000" w:rsidR="00000000" w:rsidRPr="00000000">
        <w:rPr>
          <w:b w:val="1"/>
          <w:color w:val="222222"/>
          <w:highlight w:val="white"/>
          <w:rtl w:val="0"/>
        </w:rPr>
        <w:t xml:space="preserve">data: Alex Ayan</w:t>
      </w:r>
    </w:p>
    <w:p w:rsidR="00000000" w:rsidDel="00000000" w:rsidP="00000000" w:rsidRDefault="00000000" w:rsidRPr="00000000" w14:paraId="0000007E">
      <w:pPr>
        <w:rPr>
          <w:b w:val="1"/>
          <w:color w:val="222222"/>
          <w:highlight w:val="white"/>
        </w:rPr>
      </w:pPr>
      <w:r w:rsidDel="00000000" w:rsidR="00000000" w:rsidRPr="00000000">
        <w:rPr>
          <w:rtl w:val="0"/>
        </w:rPr>
      </w:r>
    </w:p>
    <w:p w:rsidR="00000000" w:rsidDel="00000000" w:rsidP="00000000" w:rsidRDefault="00000000" w:rsidRPr="00000000" w14:paraId="0000007F">
      <w:pPr>
        <w:rPr>
          <w:b w:val="1"/>
          <w:color w:val="222222"/>
          <w:highlight w:val="white"/>
        </w:rPr>
      </w:pPr>
      <w:r w:rsidDel="00000000" w:rsidR="00000000" w:rsidRPr="00000000">
        <w:rPr>
          <w:b w:val="1"/>
          <w:color w:val="222222"/>
          <w:highlight w:val="white"/>
          <w:rtl w:val="0"/>
        </w:rPr>
        <w:t xml:space="preserve">Dataset: HCP 2021</w:t>
      </w:r>
    </w:p>
    <w:p w:rsidR="00000000" w:rsidDel="00000000" w:rsidP="00000000" w:rsidRDefault="00000000" w:rsidRPr="00000000" w14:paraId="00000080">
      <w:pPr>
        <w:rPr>
          <w:b w:val="1"/>
          <w:color w:val="222222"/>
          <w:highlight w:val="white"/>
        </w:rPr>
      </w:pPr>
      <w:r w:rsidDel="00000000" w:rsidR="00000000" w:rsidRPr="00000000">
        <w:rPr>
          <w:rtl w:val="0"/>
        </w:rPr>
      </w:r>
    </w:p>
    <w:p w:rsidR="00000000" w:rsidDel="00000000" w:rsidP="00000000" w:rsidRDefault="00000000" w:rsidRPr="00000000" w14:paraId="00000081">
      <w:pPr>
        <w:spacing w:after="240" w:before="240" w:lineRule="auto"/>
        <w:jc w:val="center"/>
        <w:rPr>
          <w:rFonts w:ascii="Times New Roman" w:cs="Times New Roman" w:eastAsia="Times New Roman" w:hAnsi="Times New Roman"/>
          <w:b w:val="1"/>
          <w:color w:val="222222"/>
          <w:sz w:val="40"/>
          <w:szCs w:val="40"/>
          <w:highlight w:val="white"/>
        </w:rPr>
      </w:pPr>
      <w:r w:rsidDel="00000000" w:rsidR="00000000" w:rsidRPr="00000000">
        <w:rPr>
          <w:rFonts w:ascii="Times New Roman" w:cs="Times New Roman" w:eastAsia="Times New Roman" w:hAnsi="Times New Roman"/>
          <w:b w:val="1"/>
          <w:color w:val="222222"/>
          <w:sz w:val="40"/>
          <w:szCs w:val="40"/>
          <w:highlight w:val="white"/>
          <w:rtl w:val="0"/>
        </w:rPr>
        <w:t xml:space="preserve">Research Proposal for HCP Social Group</w:t>
      </w:r>
    </w:p>
    <w:p w:rsidR="00000000" w:rsidDel="00000000" w:rsidP="00000000" w:rsidRDefault="00000000" w:rsidRPr="00000000" w14:paraId="00000082">
      <w:pPr>
        <w:spacing w:after="240" w:before="240" w:lineRule="auto"/>
        <w:jc w:val="center"/>
        <w:rPr>
          <w:rFonts w:ascii="Times New Roman" w:cs="Times New Roman" w:eastAsia="Times New Roman" w:hAnsi="Times New Roman"/>
          <w:b w:val="1"/>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Group name: social dragons</w:t>
      </w:r>
    </w:p>
    <w:p w:rsidR="00000000" w:rsidDel="00000000" w:rsidP="00000000" w:rsidRDefault="00000000" w:rsidRPr="00000000" w14:paraId="00000083">
      <w:pPr>
        <w:spacing w:after="320" w:before="240" w:lineRule="auto"/>
        <w:jc w:val="center"/>
        <w:rPr>
          <w:rFonts w:ascii="Times New Roman" w:cs="Times New Roman" w:eastAsia="Times New Roman" w:hAnsi="Times New Roman"/>
          <w:b w:val="1"/>
          <w:color w:val="222222"/>
          <w:highlight w:val="white"/>
        </w:rPr>
      </w:pPr>
      <w:r w:rsidDel="00000000" w:rsidR="00000000" w:rsidRPr="00000000">
        <w:rPr>
          <w:rFonts w:ascii="Times New Roman" w:cs="Times New Roman" w:eastAsia="Times New Roman" w:hAnsi="Times New Roman"/>
          <w:b w:val="1"/>
          <w:color w:val="222222"/>
          <w:highlight w:val="white"/>
          <w:rtl w:val="0"/>
        </w:rPr>
        <w:t xml:space="preserve">Alex Xinyi Ye; Ayan Mahapatra; Deng Pan; Fatma Çelebi; Jialin Li; Yannik Schneider</w:t>
      </w:r>
    </w:p>
    <w:p w:rsidR="00000000" w:rsidDel="00000000" w:rsidP="00000000" w:rsidRDefault="00000000" w:rsidRPr="00000000" w14:paraId="00000084">
      <w:pPr>
        <w:spacing w:after="160" w:before="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Introduction: </w:t>
      </w:r>
      <w:r w:rsidDel="00000000" w:rsidR="00000000" w:rsidRPr="00000000">
        <w:rPr>
          <w:rFonts w:ascii="Times New Roman" w:cs="Times New Roman" w:eastAsia="Times New Roman" w:hAnsi="Times New Roman"/>
          <w:color w:val="222222"/>
          <w:sz w:val="24"/>
          <w:szCs w:val="24"/>
          <w:highlight w:val="white"/>
          <w:rtl w:val="0"/>
        </w:rPr>
        <w:t xml:space="preserve">Previous studies have demonstrated that the activation patterns of the brain during mentalizing are similar to that of the default mode network (Spunt &amp; Lieberman, 2012;</w:t>
      </w:r>
      <w:r w:rsidDel="00000000" w:rsidR="00000000" w:rsidRPr="00000000">
        <w:rPr>
          <w:color w:val="222222"/>
          <w:highlight w:val="white"/>
          <w:rtl w:val="0"/>
        </w:rPr>
        <w:t xml:space="preserve"> </w:t>
      </w:r>
      <w:r w:rsidDel="00000000" w:rsidR="00000000" w:rsidRPr="00000000">
        <w:rPr>
          <w:rFonts w:ascii="Times New Roman" w:cs="Times New Roman" w:eastAsia="Times New Roman" w:hAnsi="Times New Roman"/>
          <w:color w:val="222222"/>
          <w:sz w:val="24"/>
          <w:szCs w:val="24"/>
          <w:highlight w:val="white"/>
          <w:rtl w:val="0"/>
        </w:rPr>
        <w:t xml:space="preserve">Mars et al. 2012). While mentalizing is a kind of social cognition, other researchers have found that the neural basis of social cognition and the default mode network correlate. Specifically, the overlapped areas are the precuneus, which is found to engage in social interaction (Schilbach et al., 2006); the temporoparietal junction area (TPJ), which involves in the differentiation between self and others (Vogeley and Fink, 2003); the anterior cingulate, which relates to monitoring the action from self and others (Amodio and Frith, 2006). Together, this evidence implies that the human brain might have a natural tendency to process social information when a resting state. Hereby, we asked whether there are similar brain networks between social cognition and the default mode network.</w:t>
      </w:r>
    </w:p>
    <w:p w:rsidR="00000000" w:rsidDel="00000000" w:rsidP="00000000" w:rsidRDefault="00000000" w:rsidRPr="00000000" w14:paraId="00000085">
      <w:pPr>
        <w:spacing w:after="160" w:before="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Hypothesis: </w:t>
      </w:r>
      <w:r w:rsidDel="00000000" w:rsidR="00000000" w:rsidRPr="00000000">
        <w:rPr>
          <w:rFonts w:ascii="Times New Roman" w:cs="Times New Roman" w:eastAsia="Times New Roman" w:hAnsi="Times New Roman"/>
          <w:color w:val="222222"/>
          <w:sz w:val="24"/>
          <w:szCs w:val="24"/>
          <w:highlight w:val="white"/>
          <w:rtl w:val="0"/>
        </w:rPr>
        <w:t xml:space="preserve">Our hypothesis is that the similarity between social cognition brain networks and resting state (default mode network) is higher than the similarity between other conditions in the HCP dataset and resting state.</w:t>
      </w:r>
    </w:p>
    <w:p w:rsidR="00000000" w:rsidDel="00000000" w:rsidP="00000000" w:rsidRDefault="00000000" w:rsidRPr="00000000" w14:paraId="00000086">
      <w:pPr>
        <w:spacing w:after="160" w:before="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Methods: </w:t>
      </w:r>
      <w:r w:rsidDel="00000000" w:rsidR="00000000" w:rsidRPr="00000000">
        <w:rPr>
          <w:rFonts w:ascii="Times New Roman" w:cs="Times New Roman" w:eastAsia="Times New Roman" w:hAnsi="Times New Roman"/>
          <w:color w:val="222222"/>
          <w:sz w:val="24"/>
          <w:szCs w:val="24"/>
          <w:highlight w:val="white"/>
          <w:rtl w:val="0"/>
        </w:rPr>
        <w:t xml:space="preserve">We plan to compare the data of the theory of mind (ToM) condition and the data of the resting state condition in the HCP dataset first. To control the baseline, we will compare the data of the control condition, which is the random condition in the social cognition task, and the resting state data. Additionally, we will also investigate the relationship between data from other cognition tasks, such as language tasks and math tasks, and the resting state data. We will pick some ROIs to compare or do the whole brain analysis, then calculate the dissimilarity matrices for each comparison.</w:t>
      </w:r>
    </w:p>
    <w:p w:rsidR="00000000" w:rsidDel="00000000" w:rsidP="00000000" w:rsidRDefault="00000000" w:rsidRPr="00000000" w14:paraId="00000087">
      <w:pPr>
        <w:spacing w:after="160" w:before="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Expected Results: </w:t>
      </w:r>
      <w:r w:rsidDel="00000000" w:rsidR="00000000" w:rsidRPr="00000000">
        <w:rPr>
          <w:rFonts w:ascii="Times New Roman" w:cs="Times New Roman" w:eastAsia="Times New Roman" w:hAnsi="Times New Roman"/>
          <w:color w:val="222222"/>
          <w:sz w:val="24"/>
          <w:szCs w:val="24"/>
          <w:highlight w:val="white"/>
          <w:rtl w:val="0"/>
        </w:rPr>
        <w:t xml:space="preserve">We expected to see the largest similarity in connectivity of brain regions between the ToM condition and the resting state, other comparisons will be less similar. The figure below clarifies our expected results.</w:t>
      </w:r>
    </w:p>
    <w:p w:rsidR="00000000" w:rsidDel="00000000" w:rsidP="00000000" w:rsidRDefault="00000000" w:rsidRPr="00000000" w14:paraId="00000088">
      <w:pPr>
        <w:spacing w:after="160" w:before="240" w:lineRule="auto"/>
        <w:jc w:val="cente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Pr>
        <w:drawing>
          <wp:inline distB="114300" distT="114300" distL="114300" distR="114300">
            <wp:extent cx="3960538" cy="2052638"/>
            <wp:effectExtent b="0" l="0" r="0" t="0"/>
            <wp:docPr id="12"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3960538" cy="2052638"/>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rPr>
          <w:b w:val="1"/>
          <w:color w:val="222222"/>
          <w:highlight w:val="white"/>
        </w:rPr>
      </w:pPr>
      <w:r w:rsidDel="00000000" w:rsidR="00000000" w:rsidRPr="00000000">
        <w:rPr>
          <w:b w:val="1"/>
          <w:color w:val="222222"/>
          <w:highlight w:val="white"/>
          <w:rtl w:val="0"/>
        </w:rPr>
        <w:t xml:space="preserve">W2D2 How to implement:</w:t>
      </w:r>
    </w:p>
    <w:p w:rsidR="00000000" w:rsidDel="00000000" w:rsidP="00000000" w:rsidRDefault="00000000" w:rsidRPr="00000000" w14:paraId="0000008A">
      <w:pPr>
        <w:rPr>
          <w:b w:val="1"/>
          <w:color w:val="222222"/>
          <w:highlight w:val="white"/>
        </w:rPr>
      </w:pPr>
      <w:r w:rsidDel="00000000" w:rsidR="00000000" w:rsidRPr="00000000">
        <w:rPr>
          <w:rtl w:val="0"/>
        </w:rPr>
      </w:r>
    </w:p>
    <w:p w:rsidR="00000000" w:rsidDel="00000000" w:rsidP="00000000" w:rsidRDefault="00000000" w:rsidRPr="00000000" w14:paraId="0000008B">
      <w:pPr>
        <w:rPr>
          <w:color w:val="222222"/>
          <w:highlight w:val="white"/>
        </w:rPr>
      </w:pPr>
      <w:r w:rsidDel="00000000" w:rsidR="00000000" w:rsidRPr="00000000">
        <w:rPr>
          <w:color w:val="222222"/>
          <w:highlight w:val="white"/>
          <w:rtl w:val="0"/>
        </w:rPr>
        <w:t xml:space="preserve">0. </w:t>
      </w:r>
      <w:r w:rsidDel="00000000" w:rsidR="00000000" w:rsidRPr="00000000">
        <w:rPr>
          <w:b w:val="1"/>
          <w:color w:val="222222"/>
          <w:highlight w:val="white"/>
          <w:rtl w:val="0"/>
        </w:rPr>
        <w:t xml:space="preserve">Decide brain regions</w:t>
      </w:r>
      <w:r w:rsidDel="00000000" w:rsidR="00000000" w:rsidRPr="00000000">
        <w:rPr>
          <w:color w:val="222222"/>
          <w:highlight w:val="white"/>
          <w:rtl w:val="0"/>
        </w:rPr>
        <w:t xml:space="preserve">: </w:t>
      </w:r>
    </w:p>
    <w:p w:rsidR="00000000" w:rsidDel="00000000" w:rsidP="00000000" w:rsidRDefault="00000000" w:rsidRPr="00000000" w14:paraId="0000008C">
      <w:pPr>
        <w:numPr>
          <w:ilvl w:val="0"/>
          <w:numId w:val="7"/>
        </w:numPr>
        <w:ind w:left="720" w:hanging="360"/>
        <w:rPr>
          <w:color w:val="222222"/>
          <w:highlight w:val="white"/>
          <w:u w:val="none"/>
        </w:rPr>
      </w:pPr>
      <w:r w:rsidDel="00000000" w:rsidR="00000000" w:rsidRPr="00000000">
        <w:rPr>
          <w:color w:val="222222"/>
          <w:highlight w:val="white"/>
          <w:rtl w:val="0"/>
        </w:rPr>
        <w:t xml:space="preserve">Try first with whole brain data (360 regions)</w:t>
      </w:r>
    </w:p>
    <w:p w:rsidR="00000000" w:rsidDel="00000000" w:rsidP="00000000" w:rsidRDefault="00000000" w:rsidRPr="00000000" w14:paraId="0000008D">
      <w:pPr>
        <w:numPr>
          <w:ilvl w:val="0"/>
          <w:numId w:val="7"/>
        </w:numPr>
        <w:ind w:left="720" w:hanging="360"/>
        <w:rPr>
          <w:color w:val="222222"/>
          <w:highlight w:val="white"/>
          <w:u w:val="none"/>
        </w:rPr>
      </w:pPr>
      <w:r w:rsidDel="00000000" w:rsidR="00000000" w:rsidRPr="00000000">
        <w:rPr>
          <w:color w:val="222222"/>
          <w:highlight w:val="white"/>
          <w:rtl w:val="0"/>
        </w:rPr>
        <w:t xml:space="preserve">Pick ROIs (ROIs social brain or ROIs default mode network, or the overlap) but probably have a bias in these steps in getting positive results.</w:t>
      </w:r>
    </w:p>
    <w:p w:rsidR="00000000" w:rsidDel="00000000" w:rsidP="00000000" w:rsidRDefault="00000000" w:rsidRPr="00000000" w14:paraId="0000008E">
      <w:pPr>
        <w:numPr>
          <w:ilvl w:val="0"/>
          <w:numId w:val="7"/>
        </w:numPr>
        <w:ind w:left="720" w:hanging="360"/>
        <w:rPr>
          <w:color w:val="222222"/>
          <w:highlight w:val="white"/>
          <w:u w:val="none"/>
        </w:rPr>
      </w:pPr>
      <w:r w:rsidDel="00000000" w:rsidR="00000000" w:rsidRPr="00000000">
        <w:rPr>
          <w:color w:val="222222"/>
          <w:highlight w:val="white"/>
        </w:rPr>
        <w:drawing>
          <wp:inline distB="114300" distT="114300" distL="114300" distR="114300">
            <wp:extent cx="1995488" cy="2194172"/>
            <wp:effectExtent b="0" l="0" r="0" t="0"/>
            <wp:docPr id="13"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1995488" cy="2194172"/>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rPr>
          <w:color w:val="222222"/>
          <w:highlight w:val="white"/>
        </w:rPr>
      </w:pPr>
      <w:r w:rsidDel="00000000" w:rsidR="00000000" w:rsidRPr="00000000">
        <w:rPr>
          <w:rtl w:val="0"/>
        </w:rPr>
      </w:r>
    </w:p>
    <w:p w:rsidR="00000000" w:rsidDel="00000000" w:rsidP="00000000" w:rsidRDefault="00000000" w:rsidRPr="00000000" w14:paraId="00000090">
      <w:pPr>
        <w:rPr>
          <w:color w:val="222222"/>
          <w:highlight w:val="white"/>
        </w:rPr>
      </w:pPr>
      <w:r w:rsidDel="00000000" w:rsidR="00000000" w:rsidRPr="00000000">
        <w:rPr>
          <w:color w:val="222222"/>
          <w:highlight w:val="white"/>
          <w:rtl w:val="0"/>
        </w:rPr>
        <w:t xml:space="preserve">1. </w:t>
      </w:r>
      <w:r w:rsidDel="00000000" w:rsidR="00000000" w:rsidRPr="00000000">
        <w:rPr>
          <w:rFonts w:ascii="Arial Unicode MS" w:cs="Arial Unicode MS" w:eastAsia="Arial Unicode MS" w:hAnsi="Arial Unicode MS"/>
          <w:b w:val="1"/>
          <w:color w:val="222222"/>
          <w:highlight w:val="white"/>
          <w:rtl w:val="0"/>
        </w:rPr>
        <w:t xml:space="preserve">Connectivity similarity matrices (360 × 360）</w:t>
      </w:r>
      <w:r w:rsidDel="00000000" w:rsidR="00000000" w:rsidRPr="00000000">
        <w:rPr>
          <w:color w:val="222222"/>
          <w:highlight w:val="white"/>
          <w:rtl w:val="0"/>
        </w:rPr>
        <w:t xml:space="preserve">: functional connectivity (activation is not the best) </w:t>
      </w:r>
    </w:p>
    <w:p w:rsidR="00000000" w:rsidDel="00000000" w:rsidP="00000000" w:rsidRDefault="00000000" w:rsidRPr="00000000" w14:paraId="00000091">
      <w:pPr>
        <w:numPr>
          <w:ilvl w:val="0"/>
          <w:numId w:val="10"/>
        </w:numPr>
        <w:ind w:left="720" w:hanging="360"/>
        <w:rPr>
          <w:color w:val="222222"/>
          <w:highlight w:val="white"/>
          <w:u w:val="none"/>
        </w:rPr>
      </w:pPr>
      <w:r w:rsidDel="00000000" w:rsidR="00000000" w:rsidRPr="00000000">
        <w:rPr>
          <w:color w:val="222222"/>
          <w:highlight w:val="white"/>
          <w:rtl w:val="0"/>
        </w:rPr>
        <w:t xml:space="preserve">plan A: average the same trials of 2 runs, plan B: don’t average</w:t>
      </w:r>
    </w:p>
    <w:p w:rsidR="00000000" w:rsidDel="00000000" w:rsidP="00000000" w:rsidRDefault="00000000" w:rsidRPr="00000000" w14:paraId="00000092">
      <w:pPr>
        <w:numPr>
          <w:ilvl w:val="0"/>
          <w:numId w:val="10"/>
        </w:numPr>
        <w:ind w:left="720" w:hanging="360"/>
        <w:rPr>
          <w:color w:val="222222"/>
          <w:highlight w:val="white"/>
          <w:u w:val="none"/>
        </w:rPr>
      </w:pPr>
      <w:r w:rsidDel="00000000" w:rsidR="00000000" w:rsidRPr="00000000">
        <w:rPr>
          <w:color w:val="222222"/>
          <w:highlight w:val="white"/>
          <w:rtl w:val="0"/>
        </w:rPr>
        <w:t xml:space="preserve">Each cell: functional connectivity between all brain regions pairs in timepoints (280+ data points × 5 videos), method: how to compute the functional connectivity between two regions (e.g., PPI), read papers in the discord (especially Finn2015)</w:t>
      </w:r>
    </w:p>
    <w:p w:rsidR="00000000" w:rsidDel="00000000" w:rsidP="00000000" w:rsidRDefault="00000000" w:rsidRPr="00000000" w14:paraId="00000093">
      <w:pPr>
        <w:numPr>
          <w:ilvl w:val="0"/>
          <w:numId w:val="10"/>
        </w:numPr>
        <w:ind w:left="720" w:hanging="360"/>
        <w:rPr>
          <w:color w:val="222222"/>
          <w:highlight w:val="white"/>
          <w:u w:val="none"/>
        </w:rPr>
      </w:pPr>
      <w:r w:rsidDel="00000000" w:rsidR="00000000" w:rsidRPr="00000000">
        <w:rPr>
          <w:color w:val="222222"/>
          <w:highlight w:val="white"/>
          <w:rtl w:val="0"/>
        </w:rPr>
        <w:t xml:space="preserve">Each matrix: for each individual (339 people)</w:t>
      </w:r>
    </w:p>
    <w:p w:rsidR="00000000" w:rsidDel="00000000" w:rsidP="00000000" w:rsidRDefault="00000000" w:rsidRPr="00000000" w14:paraId="00000094">
      <w:pPr>
        <w:numPr>
          <w:ilvl w:val="0"/>
          <w:numId w:val="10"/>
        </w:numPr>
        <w:ind w:left="720" w:hanging="360"/>
        <w:rPr>
          <w:color w:val="222222"/>
          <w:highlight w:val="white"/>
          <w:u w:val="none"/>
        </w:rPr>
      </w:pPr>
      <w:r w:rsidDel="00000000" w:rsidR="00000000" w:rsidRPr="00000000">
        <w:rPr>
          <w:color w:val="222222"/>
          <w:highlight w:val="white"/>
          <w:rtl w:val="0"/>
        </w:rPr>
        <w:t xml:space="preserve">Calculate for each task: (social ToM, random, math, language, resting state)</w:t>
      </w:r>
    </w:p>
    <w:p w:rsidR="00000000" w:rsidDel="00000000" w:rsidP="00000000" w:rsidRDefault="00000000" w:rsidRPr="00000000" w14:paraId="00000095">
      <w:pPr>
        <w:rPr>
          <w:color w:val="222222"/>
          <w:highlight w:val="white"/>
        </w:rPr>
      </w:pPr>
      <w:r w:rsidDel="00000000" w:rsidR="00000000" w:rsidRPr="00000000">
        <w:rPr>
          <w:color w:val="222222"/>
          <w:highlight w:val="white"/>
          <w:rtl w:val="0"/>
        </w:rPr>
        <w:t xml:space="preserve">now there are 339 matrices (360×360) for each task (5 tasks)</w:t>
      </w:r>
    </w:p>
    <w:p w:rsidR="00000000" w:rsidDel="00000000" w:rsidP="00000000" w:rsidRDefault="00000000" w:rsidRPr="00000000" w14:paraId="00000096">
      <w:pPr>
        <w:rPr>
          <w:color w:val="222222"/>
          <w:highlight w:val="white"/>
        </w:rPr>
      </w:pPr>
      <w:r w:rsidDel="00000000" w:rsidR="00000000" w:rsidRPr="00000000">
        <w:rPr>
          <w:rtl w:val="0"/>
        </w:rPr>
      </w:r>
    </w:p>
    <w:p w:rsidR="00000000" w:rsidDel="00000000" w:rsidP="00000000" w:rsidRDefault="00000000" w:rsidRPr="00000000" w14:paraId="00000097">
      <w:pPr>
        <w:rPr>
          <w:color w:val="222222"/>
          <w:highlight w:val="white"/>
        </w:rPr>
      </w:pPr>
      <w:r w:rsidDel="00000000" w:rsidR="00000000" w:rsidRPr="00000000">
        <w:rPr>
          <w:color w:val="222222"/>
          <w:highlight w:val="white"/>
          <w:rtl w:val="0"/>
        </w:rPr>
        <w:t xml:space="preserve">2. </w:t>
      </w:r>
      <w:r w:rsidDel="00000000" w:rsidR="00000000" w:rsidRPr="00000000">
        <w:rPr>
          <w:b w:val="1"/>
          <w:color w:val="222222"/>
          <w:highlight w:val="white"/>
          <w:rtl w:val="0"/>
        </w:rPr>
        <w:t xml:space="preserve">Comparison between matrices</w:t>
      </w:r>
      <w:r w:rsidDel="00000000" w:rsidR="00000000" w:rsidRPr="00000000">
        <w:rPr>
          <w:color w:val="222222"/>
          <w:highlight w:val="white"/>
          <w:rtl w:val="0"/>
        </w:rPr>
        <w:t xml:space="preserve">: (Pearson)</w:t>
      </w:r>
    </w:p>
    <w:p w:rsidR="00000000" w:rsidDel="00000000" w:rsidP="00000000" w:rsidRDefault="00000000" w:rsidRPr="00000000" w14:paraId="00000098">
      <w:pPr>
        <w:numPr>
          <w:ilvl w:val="0"/>
          <w:numId w:val="5"/>
        </w:numPr>
        <w:ind w:left="720" w:hanging="360"/>
        <w:rPr>
          <w:color w:val="222222"/>
          <w:highlight w:val="white"/>
          <w:u w:val="none"/>
        </w:rPr>
      </w:pPr>
      <w:r w:rsidDel="00000000" w:rsidR="00000000" w:rsidRPr="00000000">
        <w:rPr>
          <w:color w:val="222222"/>
          <w:highlight w:val="white"/>
          <w:rtl w:val="0"/>
        </w:rPr>
        <w:t xml:space="preserve">compare five matrices: 339 datapoints</w:t>
      </w:r>
    </w:p>
    <w:p w:rsidR="00000000" w:rsidDel="00000000" w:rsidP="00000000" w:rsidRDefault="00000000" w:rsidRPr="00000000" w14:paraId="00000099">
      <w:pPr>
        <w:rPr>
          <w:color w:val="222222"/>
          <w:highlight w:val="white"/>
        </w:rPr>
      </w:pPr>
      <w:r w:rsidDel="00000000" w:rsidR="00000000" w:rsidRPr="00000000">
        <w:rPr>
          <w:rtl w:val="0"/>
        </w:rPr>
      </w:r>
    </w:p>
    <w:p w:rsidR="00000000" w:rsidDel="00000000" w:rsidP="00000000" w:rsidRDefault="00000000" w:rsidRPr="00000000" w14:paraId="0000009A">
      <w:pPr>
        <w:rPr>
          <w:color w:val="222222"/>
          <w:highlight w:val="white"/>
        </w:rPr>
      </w:pPr>
      <w:r w:rsidDel="00000000" w:rsidR="00000000" w:rsidRPr="00000000">
        <w:rPr>
          <w:rtl w:val="0"/>
        </w:rPr>
      </w:r>
    </w:p>
    <w:p w:rsidR="00000000" w:rsidDel="00000000" w:rsidP="00000000" w:rsidRDefault="00000000" w:rsidRPr="00000000" w14:paraId="0000009B">
      <w:pPr>
        <w:rPr>
          <w:color w:val="222222"/>
          <w:highlight w:val="white"/>
        </w:rPr>
      </w:pPr>
      <w:r w:rsidDel="00000000" w:rsidR="00000000" w:rsidRPr="00000000">
        <w:rPr>
          <w:rtl w:val="0"/>
        </w:rPr>
      </w:r>
    </w:p>
    <w:p w:rsidR="00000000" w:rsidDel="00000000" w:rsidP="00000000" w:rsidRDefault="00000000" w:rsidRPr="00000000" w14:paraId="0000009C">
      <w:pPr>
        <w:rPr>
          <w:b w:val="1"/>
          <w:color w:val="222222"/>
          <w:highlight w:val="white"/>
        </w:rPr>
      </w:pPr>
      <w:r w:rsidDel="00000000" w:rsidR="00000000" w:rsidRPr="00000000">
        <w:rPr>
          <w:b w:val="1"/>
          <w:color w:val="222222"/>
          <w:highlight w:val="white"/>
          <w:rtl w:val="0"/>
        </w:rPr>
        <w:t xml:space="preserve">W2D3:</w:t>
      </w:r>
    </w:p>
    <w:p w:rsidR="00000000" w:rsidDel="00000000" w:rsidP="00000000" w:rsidRDefault="00000000" w:rsidRPr="00000000" w14:paraId="0000009D">
      <w:pPr>
        <w:rPr>
          <w:b w:val="1"/>
          <w:color w:val="222222"/>
          <w:highlight w:val="white"/>
        </w:rPr>
      </w:pPr>
      <w:r w:rsidDel="00000000" w:rsidR="00000000" w:rsidRPr="00000000">
        <w:rPr>
          <w:rtl w:val="0"/>
        </w:rPr>
      </w:r>
    </w:p>
    <w:p w:rsidR="00000000" w:rsidDel="00000000" w:rsidP="00000000" w:rsidRDefault="00000000" w:rsidRPr="00000000" w14:paraId="0000009E">
      <w:pPr>
        <w:rPr>
          <w:color w:val="999999"/>
          <w:highlight w:val="white"/>
        </w:rPr>
      </w:pPr>
      <w:r w:rsidDel="00000000" w:rsidR="00000000" w:rsidRPr="00000000">
        <w:rPr>
          <w:color w:val="999999"/>
          <w:highlight w:val="white"/>
          <w:rtl w:val="0"/>
        </w:rPr>
        <w:t xml:space="preserve">Preprocess the resting state data</w:t>
      </w:r>
    </w:p>
    <w:p w:rsidR="00000000" w:rsidDel="00000000" w:rsidP="00000000" w:rsidRDefault="00000000" w:rsidRPr="00000000" w14:paraId="0000009F">
      <w:pPr>
        <w:rPr>
          <w:color w:val="999999"/>
          <w:highlight w:val="white"/>
        </w:rPr>
      </w:pPr>
      <w:r w:rsidDel="00000000" w:rsidR="00000000" w:rsidRPr="00000000">
        <w:rPr>
          <w:rtl w:val="0"/>
        </w:rPr>
      </w:r>
    </w:p>
    <w:p w:rsidR="00000000" w:rsidDel="00000000" w:rsidP="00000000" w:rsidRDefault="00000000" w:rsidRPr="00000000" w14:paraId="000000A0">
      <w:pPr>
        <w:rPr>
          <w:color w:val="999999"/>
          <w:highlight w:val="white"/>
        </w:rPr>
      </w:pPr>
      <w:r w:rsidDel="00000000" w:rsidR="00000000" w:rsidRPr="00000000">
        <w:rPr>
          <w:color w:val="999999"/>
          <w:highlight w:val="white"/>
          <w:rtl w:val="0"/>
        </w:rPr>
        <w:t xml:space="preserve">100k voxels resting state</w:t>
      </w:r>
    </w:p>
    <w:p w:rsidR="00000000" w:rsidDel="00000000" w:rsidP="00000000" w:rsidRDefault="00000000" w:rsidRPr="00000000" w14:paraId="000000A1">
      <w:pPr>
        <w:rPr>
          <w:color w:val="999999"/>
          <w:highlight w:val="white"/>
        </w:rPr>
      </w:pPr>
      <w:r w:rsidDel="00000000" w:rsidR="00000000" w:rsidRPr="00000000">
        <w:rPr>
          <w:color w:val="999999"/>
          <w:highlight w:val="white"/>
          <w:rtl w:val="0"/>
        </w:rPr>
        <w:t xml:space="preserve">-&gt; 100k voxel map with 360 registered regions (100k space nifty file with 360 region labels)</w:t>
      </w:r>
    </w:p>
    <w:p w:rsidR="00000000" w:rsidDel="00000000" w:rsidP="00000000" w:rsidRDefault="00000000" w:rsidRPr="00000000" w14:paraId="000000A2">
      <w:pPr>
        <w:rPr>
          <w:color w:val="999999"/>
          <w:highlight w:val="white"/>
        </w:rPr>
      </w:pPr>
      <w:r w:rsidDel="00000000" w:rsidR="00000000" w:rsidRPr="00000000">
        <w:rPr>
          <w:rtl w:val="0"/>
        </w:rPr>
      </w:r>
    </w:p>
    <w:p w:rsidR="00000000" w:rsidDel="00000000" w:rsidP="00000000" w:rsidRDefault="00000000" w:rsidRPr="00000000" w14:paraId="000000A3">
      <w:pPr>
        <w:rPr>
          <w:color w:val="999999"/>
          <w:highlight w:val="white"/>
        </w:rPr>
      </w:pPr>
      <w:r w:rsidDel="00000000" w:rsidR="00000000" w:rsidRPr="00000000">
        <w:rPr>
          <w:rtl w:val="0"/>
        </w:rPr>
      </w:r>
    </w:p>
    <w:p w:rsidR="00000000" w:rsidDel="00000000" w:rsidP="00000000" w:rsidRDefault="00000000" w:rsidRPr="00000000" w14:paraId="000000A4">
      <w:pPr>
        <w:rPr>
          <w:b w:val="1"/>
          <w:color w:val="222222"/>
          <w:highlight w:val="white"/>
        </w:rPr>
      </w:pPr>
      <w:r w:rsidDel="00000000" w:rsidR="00000000" w:rsidRPr="00000000">
        <w:rPr>
          <w:b w:val="1"/>
          <w:color w:val="222222"/>
          <w:highlight w:val="white"/>
          <w:rtl w:val="0"/>
        </w:rPr>
        <w:t xml:space="preserve">W3D1</w:t>
      </w:r>
    </w:p>
    <w:p w:rsidR="00000000" w:rsidDel="00000000" w:rsidP="00000000" w:rsidRDefault="00000000" w:rsidRPr="00000000" w14:paraId="000000A5">
      <w:pPr>
        <w:rPr>
          <w:color w:val="999999"/>
          <w:highlight w:val="white"/>
        </w:rPr>
      </w:pPr>
      <w:r w:rsidDel="00000000" w:rsidR="00000000" w:rsidRPr="00000000">
        <w:rPr>
          <w:rtl w:val="0"/>
        </w:rPr>
      </w:r>
    </w:p>
    <w:p w:rsidR="00000000" w:rsidDel="00000000" w:rsidP="00000000" w:rsidRDefault="00000000" w:rsidRPr="00000000" w14:paraId="000000A6">
      <w:pPr>
        <w:rPr>
          <w:color w:val="222222"/>
          <w:highlight w:val="white"/>
        </w:rPr>
      </w:pPr>
      <w:r w:rsidDel="00000000" w:rsidR="00000000" w:rsidRPr="00000000">
        <w:rPr>
          <w:color w:val="222222"/>
          <w:highlight w:val="white"/>
          <w:rtl w:val="0"/>
        </w:rPr>
        <w:t xml:space="preserve">weird results: mental_vs_rest is not more correlated with random_vs_rest</w:t>
      </w:r>
    </w:p>
    <w:p w:rsidR="00000000" w:rsidDel="00000000" w:rsidP="00000000" w:rsidRDefault="00000000" w:rsidRPr="00000000" w14:paraId="000000A7">
      <w:pPr>
        <w:rPr>
          <w:color w:val="222222"/>
          <w:highlight w:val="white"/>
        </w:rPr>
      </w:pPr>
      <w:r w:rsidDel="00000000" w:rsidR="00000000" w:rsidRPr="00000000">
        <w:rPr>
          <w:color w:val="222222"/>
          <w:highlight w:val="white"/>
          <w:rtl w:val="0"/>
        </w:rPr>
        <w:t xml:space="preserve">instead story_vs_rest (highest)</w:t>
      </w:r>
    </w:p>
    <w:p w:rsidR="00000000" w:rsidDel="00000000" w:rsidP="00000000" w:rsidRDefault="00000000" w:rsidRPr="00000000" w14:paraId="000000A8">
      <w:pPr>
        <w:rPr>
          <w:color w:val="222222"/>
          <w:highlight w:val="white"/>
        </w:rPr>
      </w:pPr>
      <w:r w:rsidDel="00000000" w:rsidR="00000000" w:rsidRPr="00000000">
        <w:rPr>
          <w:rtl w:val="0"/>
        </w:rPr>
      </w:r>
    </w:p>
    <w:p w:rsidR="00000000" w:rsidDel="00000000" w:rsidP="00000000" w:rsidRDefault="00000000" w:rsidRPr="00000000" w14:paraId="000000A9">
      <w:pPr>
        <w:rPr>
          <w:color w:val="222222"/>
          <w:highlight w:val="white"/>
        </w:rPr>
      </w:pPr>
      <w:r w:rsidDel="00000000" w:rsidR="00000000" w:rsidRPr="00000000">
        <w:rPr>
          <w:color w:val="222222"/>
          <w:highlight w:val="white"/>
          <w:rtl w:val="0"/>
        </w:rPr>
        <w:t xml:space="preserve">plan A: before we calculate the matrix, mental time series - random time series</w:t>
      </w:r>
    </w:p>
    <w:p w:rsidR="00000000" w:rsidDel="00000000" w:rsidP="00000000" w:rsidRDefault="00000000" w:rsidRPr="00000000" w14:paraId="000000AA">
      <w:pPr>
        <w:rPr>
          <w:color w:val="222222"/>
          <w:highlight w:val="white"/>
        </w:rPr>
      </w:pPr>
      <w:r w:rsidDel="00000000" w:rsidR="00000000" w:rsidRPr="00000000">
        <w:rPr>
          <w:color w:val="222222"/>
          <w:highlight w:val="white"/>
          <w:rtl w:val="0"/>
        </w:rPr>
        <w:t xml:space="preserve">plan B: after calculating the matrix, mental matrix - random matrix</w:t>
      </w:r>
    </w:p>
    <w:p w:rsidR="00000000" w:rsidDel="00000000" w:rsidP="00000000" w:rsidRDefault="00000000" w:rsidRPr="00000000" w14:paraId="000000AB">
      <w:pPr>
        <w:rPr>
          <w:color w:val="222222"/>
          <w:highlight w:val="white"/>
        </w:rPr>
      </w:pPr>
      <w:r w:rsidDel="00000000" w:rsidR="00000000" w:rsidRPr="00000000">
        <w:rPr>
          <w:rtl w:val="0"/>
        </w:rPr>
      </w:r>
    </w:p>
    <w:p w:rsidR="00000000" w:rsidDel="00000000" w:rsidP="00000000" w:rsidRDefault="00000000" w:rsidRPr="00000000" w14:paraId="000000AC">
      <w:pPr>
        <w:spacing w:after="240" w:before="240" w:lineRule="auto"/>
        <w:jc w:val="center"/>
        <w:rPr>
          <w:rFonts w:ascii="Times New Roman" w:cs="Times New Roman" w:eastAsia="Times New Roman" w:hAnsi="Times New Roman"/>
          <w:b w:val="1"/>
          <w:color w:val="222222"/>
          <w:sz w:val="40"/>
          <w:szCs w:val="40"/>
          <w:highlight w:val="white"/>
        </w:rPr>
      </w:pPr>
      <w:r w:rsidDel="00000000" w:rsidR="00000000" w:rsidRPr="00000000">
        <w:rPr>
          <w:rFonts w:ascii="Times New Roman" w:cs="Times New Roman" w:eastAsia="Times New Roman" w:hAnsi="Times New Roman"/>
          <w:b w:val="1"/>
          <w:color w:val="222222"/>
          <w:sz w:val="40"/>
          <w:szCs w:val="40"/>
          <w:highlight w:val="white"/>
          <w:rtl w:val="0"/>
        </w:rPr>
        <w:t xml:space="preserve">Abstract</w:t>
      </w:r>
    </w:p>
    <w:p w:rsidR="00000000" w:rsidDel="00000000" w:rsidP="00000000" w:rsidRDefault="00000000" w:rsidRPr="00000000" w14:paraId="000000AD">
      <w:pPr>
        <w:spacing w:after="240" w:before="240" w:lineRule="auto"/>
        <w:jc w:val="center"/>
        <w:rPr>
          <w:rFonts w:ascii="Times New Roman" w:cs="Times New Roman" w:eastAsia="Times New Roman" w:hAnsi="Times New Roman"/>
          <w:b w:val="1"/>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Group name: social dragons</w:t>
      </w:r>
    </w:p>
    <w:p w:rsidR="00000000" w:rsidDel="00000000" w:rsidP="00000000" w:rsidRDefault="00000000" w:rsidRPr="00000000" w14:paraId="000000AE">
      <w:pPr>
        <w:spacing w:after="320" w:before="240" w:lineRule="auto"/>
        <w:jc w:val="center"/>
        <w:rPr>
          <w:rFonts w:ascii="Times New Roman" w:cs="Times New Roman" w:eastAsia="Times New Roman" w:hAnsi="Times New Roman"/>
          <w:b w:val="1"/>
          <w:color w:val="222222"/>
          <w:highlight w:val="white"/>
        </w:rPr>
      </w:pPr>
      <w:r w:rsidDel="00000000" w:rsidR="00000000" w:rsidRPr="00000000">
        <w:rPr>
          <w:rFonts w:ascii="Times New Roman" w:cs="Times New Roman" w:eastAsia="Times New Roman" w:hAnsi="Times New Roman"/>
          <w:b w:val="1"/>
          <w:color w:val="222222"/>
          <w:highlight w:val="white"/>
          <w:rtl w:val="0"/>
        </w:rPr>
        <w:t xml:space="preserve">Alex Xinyi Ye; Ayan Mahapatra; Deng Pan; Fatma Çelebi; Jialin Li; Yannik Schneider</w:t>
      </w:r>
    </w:p>
    <w:p w:rsidR="00000000" w:rsidDel="00000000" w:rsidP="00000000" w:rsidRDefault="00000000" w:rsidRPr="00000000" w14:paraId="000000AF">
      <w:pPr>
        <w:spacing w:after="160" w:before="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Previous studies have demonstrated that the activation patterns of the brain during mentalizing are similar to that of the Default Mode Network (DMN). While mentalizing is a kind of social cognition, the neural basis of social cognition and the default mode network has been proven correlated. It might imply that the human brain might have a natural tendency to process social information when in a resting state. Hereby, we asked whether there are similar brain networks between social cognition and DMN. Our main hypothesis is that the similarity between social cognition brain networks and resting state is higher than the similarity between other conditions and resting state in the Human Connectome Project (HCP) dataset. We expected to see the largest similarity in connectivity of brain regions between the theory of mind condition and the resting state, other comparisons will be less similar. The figure below clarifies our expected results. We used Pearson correlation to compute the similarity. After the primary analysis, we found that the story condition from the language task had the highest correlation with the resting state, which contrasted with our hypothesis. Potential reasons are following: Firstly, we suspect that baseline control might be a factor influencing our result – as social tasks require watching the stimuli, while language tasks only require listening to the stimuli, it could be possible that by subtracting data of the random condition (control condition) from that of the ToM condition, noise from lower-level processing can be eliminated. In this way, the correlation results might be improved. The other potential reason is that the story condition does have a correlation to the DMN since it might contain more social information than the ToM condition. We plan to find some literature support for this result. Additionally, since there are overlapped brain areas involved in both social and language tasks (e.g. PFC), we plan to choose specific ROIs to further analyze the data.</w:t>
      </w:r>
    </w:p>
    <w:p w:rsidR="00000000" w:rsidDel="00000000" w:rsidP="00000000" w:rsidRDefault="00000000" w:rsidRPr="00000000" w14:paraId="000000B0">
      <w:pPr>
        <w:rPr>
          <w:color w:val="222222"/>
          <w:highlight w:val="white"/>
        </w:rPr>
      </w:pPr>
      <w:r w:rsidDel="00000000" w:rsidR="00000000" w:rsidRPr="00000000">
        <w:rPr>
          <w:rtl w:val="0"/>
        </w:rPr>
      </w:r>
    </w:p>
    <w:p w:rsidR="00000000" w:rsidDel="00000000" w:rsidP="00000000" w:rsidRDefault="00000000" w:rsidRPr="00000000" w14:paraId="000000B1">
      <w:pPr>
        <w:rPr>
          <w:color w:val="222222"/>
          <w:highlight w:val="white"/>
        </w:rPr>
      </w:pPr>
      <w:r w:rsidDel="00000000" w:rsidR="00000000" w:rsidRPr="00000000">
        <w:rPr>
          <w:rtl w:val="0"/>
        </w:rPr>
      </w:r>
    </w:p>
    <w:p w:rsidR="00000000" w:rsidDel="00000000" w:rsidP="00000000" w:rsidRDefault="00000000" w:rsidRPr="00000000" w14:paraId="000000B2">
      <w:pPr>
        <w:rPr>
          <w:color w:val="222222"/>
          <w:highlight w:val="white"/>
        </w:rPr>
      </w:pPr>
      <w:r w:rsidDel="00000000" w:rsidR="00000000" w:rsidRPr="00000000">
        <w:rPr>
          <w:rtl w:val="0"/>
        </w:rPr>
      </w:r>
    </w:p>
    <w:p w:rsidR="00000000" w:rsidDel="00000000" w:rsidP="00000000" w:rsidRDefault="00000000" w:rsidRPr="00000000" w14:paraId="000000B3">
      <w:pPr>
        <w:rPr>
          <w:color w:val="222222"/>
          <w:highlight w:val="white"/>
        </w:rPr>
      </w:pPr>
      <w:r w:rsidDel="00000000" w:rsidR="00000000" w:rsidRPr="00000000">
        <w:rPr>
          <w:rtl w:val="0"/>
        </w:rPr>
      </w:r>
    </w:p>
    <w:p w:rsidR="00000000" w:rsidDel="00000000" w:rsidP="00000000" w:rsidRDefault="00000000" w:rsidRPr="00000000" w14:paraId="000000B4">
      <w:pPr>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B5">
      <w:pPr>
        <w:rPr>
          <w:b w:val="1"/>
          <w:color w:val="222222"/>
          <w:sz w:val="20"/>
          <w:szCs w:val="20"/>
          <w:highlight w:val="white"/>
        </w:rPr>
      </w:pPr>
      <w:r w:rsidDel="00000000" w:rsidR="00000000" w:rsidRPr="00000000">
        <w:rPr>
          <w:b w:val="1"/>
          <w:color w:val="222222"/>
          <w:sz w:val="20"/>
          <w:szCs w:val="20"/>
          <w:highlight w:val="white"/>
          <w:rtl w:val="0"/>
        </w:rPr>
        <w:t xml:space="preserve">W3D2</w:t>
      </w:r>
    </w:p>
    <w:p w:rsidR="00000000" w:rsidDel="00000000" w:rsidP="00000000" w:rsidRDefault="00000000" w:rsidRPr="00000000" w14:paraId="000000B6">
      <w:pPr>
        <w:rPr>
          <w:b w:val="1"/>
          <w:color w:val="222222"/>
          <w:sz w:val="20"/>
          <w:szCs w:val="20"/>
          <w:highlight w:val="white"/>
        </w:rPr>
      </w:pPr>
      <w:r w:rsidDel="00000000" w:rsidR="00000000" w:rsidRPr="00000000">
        <w:rPr>
          <w:b w:val="1"/>
          <w:color w:val="222222"/>
          <w:sz w:val="20"/>
          <w:szCs w:val="20"/>
          <w:highlight w:val="white"/>
          <w:rtl w:val="0"/>
        </w:rPr>
        <w:t xml:space="preserve">Try in the code (colab):</w:t>
      </w:r>
    </w:p>
    <w:p w:rsidR="00000000" w:rsidDel="00000000" w:rsidP="00000000" w:rsidRDefault="00000000" w:rsidRPr="00000000" w14:paraId="000000B7">
      <w:pPr>
        <w:rPr>
          <w:b w:val="1"/>
          <w:color w:val="222222"/>
          <w:sz w:val="20"/>
          <w:szCs w:val="20"/>
          <w:highlight w:val="white"/>
        </w:rPr>
      </w:pPr>
      <w:hyperlink r:id="rId13">
        <w:r w:rsidDel="00000000" w:rsidR="00000000" w:rsidRPr="00000000">
          <w:rPr>
            <w:color w:val="1155cc"/>
            <w:sz w:val="20"/>
            <w:szCs w:val="20"/>
            <w:highlight w:val="white"/>
            <w:u w:val="single"/>
            <w:rtl w:val="0"/>
          </w:rPr>
          <w:t xml:space="preserve">https://colab.research.google.com/drive/1Zp5pl-Z3Wom9PnEHKM48QfT40RxE_6Ux#scrollTo=GppvS7KaR_uY</w:t>
        </w:r>
      </w:hyperlink>
      <w:r w:rsidDel="00000000" w:rsidR="00000000" w:rsidRPr="00000000">
        <w:rPr>
          <w:rtl w:val="0"/>
        </w:rPr>
      </w:r>
    </w:p>
    <w:p w:rsidR="00000000" w:rsidDel="00000000" w:rsidP="00000000" w:rsidRDefault="00000000" w:rsidRPr="00000000" w14:paraId="000000B8">
      <w:pPr>
        <w:rPr>
          <w:color w:val="222222"/>
          <w:sz w:val="20"/>
          <w:szCs w:val="20"/>
          <w:highlight w:val="white"/>
        </w:rPr>
      </w:pPr>
      <w:r w:rsidDel="00000000" w:rsidR="00000000" w:rsidRPr="00000000">
        <w:rPr>
          <w:b w:val="1"/>
          <w:color w:val="222222"/>
          <w:sz w:val="20"/>
          <w:szCs w:val="20"/>
          <w:highlight w:val="white"/>
          <w:rtl w:val="0"/>
        </w:rPr>
        <w:t xml:space="preserve">1. functional connectivity computation: </w:t>
      </w:r>
      <w:r w:rsidDel="00000000" w:rsidR="00000000" w:rsidRPr="00000000">
        <w:rPr>
          <w:color w:val="222222"/>
          <w:sz w:val="20"/>
          <w:szCs w:val="20"/>
          <w:highlight w:val="white"/>
          <w:rtl w:val="0"/>
        </w:rPr>
        <w:t xml:space="preserve">(try to change the previous method, Pearson correlation)</w:t>
      </w:r>
    </w:p>
    <w:p w:rsidR="00000000" w:rsidDel="00000000" w:rsidP="00000000" w:rsidRDefault="00000000" w:rsidRPr="00000000" w14:paraId="000000B9">
      <w:pPr>
        <w:rPr>
          <w:color w:val="222222"/>
          <w:sz w:val="20"/>
          <w:szCs w:val="20"/>
          <w:highlight w:val="white"/>
        </w:rPr>
      </w:pPr>
      <w:r w:rsidDel="00000000" w:rsidR="00000000" w:rsidRPr="00000000">
        <w:rPr>
          <w:color w:val="222222"/>
          <w:sz w:val="20"/>
          <w:szCs w:val="20"/>
          <w:highlight w:val="white"/>
          <w:rtl w:val="0"/>
        </w:rPr>
        <w:t xml:space="preserve">Granger Causality (Jialin) or Inverse Covariance (nilearn package, Ayan)</w:t>
      </w:r>
    </w:p>
    <w:p w:rsidR="00000000" w:rsidDel="00000000" w:rsidP="00000000" w:rsidRDefault="00000000" w:rsidRPr="00000000" w14:paraId="000000BA">
      <w:pPr>
        <w:rPr>
          <w:color w:val="222222"/>
          <w:sz w:val="20"/>
          <w:szCs w:val="20"/>
          <w:highlight w:val="white"/>
        </w:rPr>
      </w:pPr>
      <w:r w:rsidDel="00000000" w:rsidR="00000000" w:rsidRPr="00000000">
        <w:rPr>
          <w:rtl w:val="0"/>
        </w:rPr>
      </w:r>
    </w:p>
    <w:p w:rsidR="00000000" w:rsidDel="00000000" w:rsidP="00000000" w:rsidRDefault="00000000" w:rsidRPr="00000000" w14:paraId="000000BB">
      <w:pPr>
        <w:rPr>
          <w:color w:val="222222"/>
          <w:sz w:val="20"/>
          <w:szCs w:val="20"/>
          <w:highlight w:val="white"/>
        </w:rPr>
      </w:pPr>
      <w:r w:rsidDel="00000000" w:rsidR="00000000" w:rsidRPr="00000000">
        <w:rPr>
          <w:b w:val="1"/>
          <w:color w:val="222222"/>
          <w:sz w:val="20"/>
          <w:szCs w:val="20"/>
          <w:highlight w:val="white"/>
          <w:rtl w:val="0"/>
        </w:rPr>
        <w:t xml:space="preserve">2. plot out the t_map on the brain</w:t>
      </w:r>
      <w:r w:rsidDel="00000000" w:rsidR="00000000" w:rsidRPr="00000000">
        <w:rPr>
          <w:color w:val="222222"/>
          <w:sz w:val="20"/>
          <w:szCs w:val="20"/>
          <w:highlight w:val="white"/>
          <w:rtl w:val="0"/>
        </w:rPr>
        <w:t xml:space="preserve"> (help to find some ROIs): Deng Pan</w:t>
      </w:r>
    </w:p>
    <w:p w:rsidR="00000000" w:rsidDel="00000000" w:rsidP="00000000" w:rsidRDefault="00000000" w:rsidRPr="00000000" w14:paraId="000000BC">
      <w:pPr>
        <w:rPr>
          <w:color w:val="222222"/>
          <w:sz w:val="20"/>
          <w:szCs w:val="20"/>
          <w:highlight w:val="white"/>
        </w:rPr>
      </w:pPr>
      <w:r w:rsidDel="00000000" w:rsidR="00000000" w:rsidRPr="00000000">
        <w:rPr>
          <w:rtl w:val="0"/>
        </w:rPr>
      </w:r>
    </w:p>
    <w:p w:rsidR="00000000" w:rsidDel="00000000" w:rsidP="00000000" w:rsidRDefault="00000000" w:rsidRPr="00000000" w14:paraId="000000BD">
      <w:pPr>
        <w:rPr>
          <w:color w:val="222222"/>
          <w:sz w:val="20"/>
          <w:szCs w:val="20"/>
          <w:highlight w:val="white"/>
        </w:rPr>
      </w:pPr>
      <w:r w:rsidDel="00000000" w:rsidR="00000000" w:rsidRPr="00000000">
        <w:rPr>
          <w:b w:val="1"/>
          <w:color w:val="222222"/>
          <w:sz w:val="20"/>
          <w:szCs w:val="20"/>
          <w:highlight w:val="white"/>
          <w:rtl w:val="0"/>
        </w:rPr>
        <w:t xml:space="preserve">3. literature research</w:t>
      </w:r>
      <w:r w:rsidDel="00000000" w:rsidR="00000000" w:rsidRPr="00000000">
        <w:rPr>
          <w:color w:val="222222"/>
          <w:sz w:val="20"/>
          <w:szCs w:val="20"/>
          <w:highlight w:val="white"/>
          <w:rtl w:val="0"/>
        </w:rPr>
        <w:t xml:space="preserve">:</w:t>
      </w:r>
    </w:p>
    <w:p w:rsidR="00000000" w:rsidDel="00000000" w:rsidP="00000000" w:rsidRDefault="00000000" w:rsidRPr="00000000" w14:paraId="000000BE">
      <w:pPr>
        <w:rPr>
          <w:color w:val="222222"/>
          <w:sz w:val="20"/>
          <w:szCs w:val="20"/>
          <w:highlight w:val="white"/>
        </w:rPr>
      </w:pPr>
      <w:r w:rsidDel="00000000" w:rsidR="00000000" w:rsidRPr="00000000">
        <w:rPr>
          <w:color w:val="222222"/>
          <w:sz w:val="20"/>
          <w:szCs w:val="20"/>
          <w:highlight w:val="white"/>
          <w:rtl w:val="0"/>
        </w:rPr>
        <w:t xml:space="preserve">Alex Fatma: how they parcelled the regions (NMA)</w:t>
      </w:r>
    </w:p>
    <w:p w:rsidR="00000000" w:rsidDel="00000000" w:rsidP="00000000" w:rsidRDefault="00000000" w:rsidRPr="00000000" w14:paraId="000000BF">
      <w:pPr>
        <w:rPr>
          <w:color w:val="222222"/>
          <w:sz w:val="20"/>
          <w:szCs w:val="20"/>
          <w:highlight w:val="white"/>
        </w:rPr>
      </w:pPr>
      <w:r w:rsidDel="00000000" w:rsidR="00000000" w:rsidRPr="00000000">
        <w:rPr>
          <w:rtl w:val="0"/>
        </w:rPr>
      </w:r>
    </w:p>
    <w:p w:rsidR="00000000" w:rsidDel="00000000" w:rsidP="00000000" w:rsidRDefault="00000000" w:rsidRPr="00000000" w14:paraId="000000C0">
      <w:pPr>
        <w:rPr>
          <w:rFonts w:ascii="Impact" w:cs="Impact" w:eastAsia="Impact" w:hAnsi="Impact"/>
          <w:b w:val="1"/>
          <w:color w:val="222222"/>
          <w:sz w:val="28"/>
          <w:szCs w:val="28"/>
          <w:highlight w:val="white"/>
        </w:rPr>
      </w:pPr>
      <w:r w:rsidDel="00000000" w:rsidR="00000000" w:rsidRPr="00000000">
        <w:rPr>
          <w:rFonts w:ascii="Impact" w:cs="Impact" w:eastAsia="Impact" w:hAnsi="Impact"/>
          <w:b w:val="1"/>
          <w:color w:val="222222"/>
          <w:sz w:val="28"/>
          <w:szCs w:val="28"/>
          <w:highlight w:val="white"/>
          <w:rtl w:val="0"/>
        </w:rPr>
        <w:t xml:space="preserve">Literature Review</w:t>
      </w:r>
    </w:p>
    <w:p w:rsidR="00000000" w:rsidDel="00000000" w:rsidP="00000000" w:rsidRDefault="00000000" w:rsidRPr="00000000" w14:paraId="000000C1">
      <w:pPr>
        <w:rPr>
          <w:rFonts w:ascii="Impact" w:cs="Impact" w:eastAsia="Impact" w:hAnsi="Impact"/>
          <w:b w:val="1"/>
          <w:color w:val="222222"/>
          <w:sz w:val="28"/>
          <w:szCs w:val="28"/>
          <w:highlight w:val="white"/>
        </w:rPr>
      </w:pPr>
      <w:r w:rsidDel="00000000" w:rsidR="00000000" w:rsidRPr="00000000">
        <w:rPr>
          <w:rtl w:val="0"/>
        </w:rPr>
      </w:r>
    </w:p>
    <w:p w:rsidR="00000000" w:rsidDel="00000000" w:rsidP="00000000" w:rsidRDefault="00000000" w:rsidRPr="00000000" w14:paraId="000000C2">
      <w:pPr>
        <w:rPr>
          <w:rFonts w:ascii="Times New Roman" w:cs="Times New Roman" w:eastAsia="Times New Roman" w:hAnsi="Times New Roman"/>
          <w:b w:val="1"/>
          <w:color w:val="222222"/>
          <w:sz w:val="30"/>
          <w:szCs w:val="30"/>
          <w:highlight w:val="white"/>
        </w:rPr>
      </w:pPr>
      <w:r w:rsidDel="00000000" w:rsidR="00000000" w:rsidRPr="00000000">
        <w:rPr>
          <w:rFonts w:ascii="Times New Roman" w:cs="Times New Roman" w:eastAsia="Times New Roman" w:hAnsi="Times New Roman"/>
          <w:b w:val="1"/>
          <w:color w:val="222222"/>
          <w:sz w:val="30"/>
          <w:szCs w:val="30"/>
          <w:highlight w:val="white"/>
          <w:rtl w:val="0"/>
        </w:rPr>
        <w:t xml:space="preserve">LIF &amp; RIF: semantic processing</w:t>
      </w:r>
    </w:p>
    <w:p w:rsidR="00000000" w:rsidDel="00000000" w:rsidP="00000000" w:rsidRDefault="00000000" w:rsidRPr="00000000" w14:paraId="000000C3">
      <w:pPr>
        <w:rPr>
          <w:rFonts w:ascii="Times New Roman" w:cs="Times New Roman" w:eastAsia="Times New Roman" w:hAnsi="Times New Roman"/>
          <w:b w:val="1"/>
          <w:color w:val="222222"/>
          <w:sz w:val="30"/>
          <w:szCs w:val="30"/>
          <w:highlight w:val="white"/>
        </w:rPr>
      </w:pPr>
      <w:r w:rsidDel="00000000" w:rsidR="00000000" w:rsidRPr="00000000">
        <w:rPr>
          <w:rFonts w:ascii="Times New Roman" w:cs="Times New Roman" w:eastAsia="Times New Roman" w:hAnsi="Times New Roman"/>
          <w:b w:val="1"/>
          <w:color w:val="222222"/>
          <w:sz w:val="24"/>
          <w:szCs w:val="24"/>
          <w:highlight w:val="yellow"/>
          <w:rtl w:val="0"/>
        </w:rPr>
        <w:t xml:space="preserve">Semantic, factual and social language comprehension in adolescents with Autism: an fMRI study</w:t>
      </w:r>
      <w:r w:rsidDel="00000000" w:rsidR="00000000" w:rsidRPr="00000000">
        <w:rPr>
          <w:rtl w:val="0"/>
        </w:rPr>
      </w:r>
    </w:p>
    <w:p w:rsidR="00000000" w:rsidDel="00000000" w:rsidP="00000000" w:rsidRDefault="00000000" w:rsidRPr="00000000" w14:paraId="000000C4">
      <w:pP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left and right inferior frontal (LIF and RIF) regions are implicated with integration of speaker information, world knowledge, and semantic knowledge (auditory sentence comprehension)</w:t>
      </w:r>
    </w:p>
    <w:p w:rsidR="00000000" w:rsidDel="00000000" w:rsidP="00000000" w:rsidRDefault="00000000" w:rsidRPr="00000000" w14:paraId="000000C5">
      <w:pPr>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C6">
      <w:pP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b w:val="1"/>
          <w:color w:val="222222"/>
          <w:sz w:val="30"/>
          <w:szCs w:val="30"/>
          <w:highlight w:val="white"/>
          <w:rtl w:val="0"/>
        </w:rPr>
        <w:t xml:space="preserve">STS (complex social info)</w:t>
      </w:r>
      <w:r w:rsidDel="00000000" w:rsidR="00000000" w:rsidRPr="00000000">
        <w:rPr>
          <w:rtl w:val="0"/>
        </w:rPr>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Times New Roman" w:cs="Times New Roman" w:eastAsia="Times New Roman" w:hAnsi="Times New Roman"/>
          <w:b w:val="1"/>
          <w:color w:val="222222"/>
          <w:sz w:val="24"/>
          <w:szCs w:val="24"/>
          <w:highlight w:val="yellow"/>
        </w:rPr>
      </w:pPr>
      <w:r w:rsidDel="00000000" w:rsidR="00000000" w:rsidRPr="00000000">
        <w:rPr>
          <w:rFonts w:ascii="Times New Roman" w:cs="Times New Roman" w:eastAsia="Times New Roman" w:hAnsi="Times New Roman"/>
          <w:b w:val="1"/>
          <w:color w:val="222222"/>
          <w:sz w:val="24"/>
          <w:szCs w:val="24"/>
          <w:highlight w:val="yellow"/>
          <w:rtl w:val="0"/>
        </w:rPr>
        <w:t xml:space="preserve">Naturalistic fMRI mapping reveals superior temporal sulcus as the hub for the distributed brain network for social perception</w:t>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the </w:t>
      </w:r>
      <w:r w:rsidDel="00000000" w:rsidR="00000000" w:rsidRPr="00000000">
        <w:rPr>
          <w:rFonts w:ascii="Times New Roman" w:cs="Times New Roman" w:eastAsia="Times New Roman" w:hAnsi="Times New Roman"/>
          <w:b w:val="1"/>
          <w:color w:val="222222"/>
          <w:sz w:val="24"/>
          <w:szCs w:val="24"/>
          <w:highlight w:val="white"/>
          <w:rtl w:val="0"/>
        </w:rPr>
        <w:t xml:space="preserve">posterior temporal area</w:t>
      </w:r>
      <w:r w:rsidDel="00000000" w:rsidR="00000000" w:rsidRPr="00000000">
        <w:rPr>
          <w:rFonts w:ascii="Times New Roman" w:cs="Times New Roman" w:eastAsia="Times New Roman" w:hAnsi="Times New Roman"/>
          <w:color w:val="222222"/>
          <w:sz w:val="24"/>
          <w:szCs w:val="24"/>
          <w:highlight w:val="white"/>
          <w:rtl w:val="0"/>
        </w:rPr>
        <w:t xml:space="preserve">s responded more strongly to social than non-social signals. Significantly higher activity to social than non-social features was also observed in the </w:t>
      </w:r>
      <w:r w:rsidDel="00000000" w:rsidR="00000000" w:rsidRPr="00000000">
        <w:rPr>
          <w:rFonts w:ascii="Times New Roman" w:cs="Times New Roman" w:eastAsia="Times New Roman" w:hAnsi="Times New Roman"/>
          <w:b w:val="1"/>
          <w:color w:val="222222"/>
          <w:sz w:val="24"/>
          <w:szCs w:val="24"/>
          <w:highlight w:val="white"/>
          <w:rtl w:val="0"/>
        </w:rPr>
        <w:t xml:space="preserve">lateral fusiform gyrus (FG) </w:t>
      </w:r>
      <w:r w:rsidDel="00000000" w:rsidR="00000000" w:rsidRPr="00000000">
        <w:rPr>
          <w:rFonts w:ascii="Times New Roman" w:cs="Times New Roman" w:eastAsia="Times New Roman" w:hAnsi="Times New Roman"/>
          <w:color w:val="222222"/>
          <w:sz w:val="24"/>
          <w:szCs w:val="24"/>
          <w:highlight w:val="white"/>
          <w:rtl w:val="0"/>
        </w:rPr>
        <w:t xml:space="preserve">(visual movies)</w:t>
      </w:r>
    </w:p>
    <w:p w:rsidR="00000000" w:rsidDel="00000000" w:rsidP="00000000" w:rsidRDefault="00000000" w:rsidRPr="00000000" w14:paraId="000000C9">
      <w:pPr>
        <w:spacing w:after="240" w:before="240" w:lineRule="auto"/>
        <w:rPr>
          <w:rFonts w:ascii="Times New Roman" w:cs="Times New Roman" w:eastAsia="Times New Roman" w:hAnsi="Times New Roman"/>
          <w:b w:val="1"/>
          <w:color w:val="222222"/>
          <w:sz w:val="24"/>
          <w:szCs w:val="24"/>
          <w:highlight w:val="yellow"/>
        </w:rPr>
      </w:pPr>
      <w:r w:rsidDel="00000000" w:rsidR="00000000" w:rsidRPr="00000000">
        <w:rPr>
          <w:rFonts w:ascii="Times New Roman" w:cs="Times New Roman" w:eastAsia="Times New Roman" w:hAnsi="Times New Roman"/>
          <w:b w:val="1"/>
          <w:color w:val="222222"/>
          <w:sz w:val="24"/>
          <w:szCs w:val="24"/>
          <w:highlight w:val="yellow"/>
          <w:rtl w:val="0"/>
        </w:rPr>
        <w:t xml:space="preserve">Beyond Superior Temporal Cortex: Intersubject Correlations in Narrative Speech Comprehension</w:t>
      </w:r>
    </w:p>
    <w:p w:rsidR="00000000" w:rsidDel="00000000" w:rsidP="00000000" w:rsidRDefault="00000000" w:rsidRPr="00000000" w14:paraId="000000CA">
      <w:pPr>
        <w:spacing w:after="160" w:line="256.8"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understanding language in ecologically valid contexts is less clearly understood. In a fMRI study, they presented 24 subjects with auditory or audiovisual narratives, and used model-free intersubjective </w:t>
      </w:r>
      <w:r w:rsidDel="00000000" w:rsidR="00000000" w:rsidRPr="00000000">
        <w:rPr>
          <w:rFonts w:ascii="Times New Roman" w:cs="Times New Roman" w:eastAsia="Times New Roman" w:hAnsi="Times New Roman"/>
          <w:color w:val="222222"/>
          <w:sz w:val="24"/>
          <w:szCs w:val="24"/>
          <w:highlight w:val="yellow"/>
          <w:rtl w:val="0"/>
        </w:rPr>
        <w:t xml:space="preserve">correlational analyses</w:t>
      </w:r>
      <w:r w:rsidDel="00000000" w:rsidR="00000000" w:rsidRPr="00000000">
        <w:rPr>
          <w:rFonts w:ascii="Times New Roman" w:cs="Times New Roman" w:eastAsia="Times New Roman" w:hAnsi="Times New Roman"/>
          <w:color w:val="222222"/>
          <w:sz w:val="24"/>
          <w:szCs w:val="24"/>
          <w:highlight w:val="white"/>
          <w:rtl w:val="0"/>
        </w:rPr>
        <w:t xml:space="preserve">. Conventional comparisons to </w:t>
      </w:r>
      <w:r w:rsidDel="00000000" w:rsidR="00000000" w:rsidRPr="00000000">
        <w:rPr>
          <w:rFonts w:ascii="Times New Roman" w:cs="Times New Roman" w:eastAsia="Times New Roman" w:hAnsi="Times New Roman"/>
          <w:color w:val="222222"/>
          <w:sz w:val="24"/>
          <w:szCs w:val="24"/>
          <w:highlight w:val="yellow"/>
          <w:rtl w:val="0"/>
        </w:rPr>
        <w:t xml:space="preserve">a resting state</w:t>
      </w:r>
      <w:r w:rsidDel="00000000" w:rsidR="00000000" w:rsidRPr="00000000">
        <w:rPr>
          <w:rFonts w:ascii="Times New Roman" w:cs="Times New Roman" w:eastAsia="Times New Roman" w:hAnsi="Times New Roman"/>
          <w:color w:val="222222"/>
          <w:sz w:val="24"/>
          <w:szCs w:val="24"/>
          <w:highlight w:val="white"/>
          <w:rtl w:val="0"/>
        </w:rPr>
        <w:t xml:space="preserve"> were also performed. Two finding:</w:t>
      </w:r>
    </w:p>
    <w:p w:rsidR="00000000" w:rsidDel="00000000" w:rsidP="00000000" w:rsidRDefault="00000000" w:rsidRPr="00000000" w14:paraId="000000CB">
      <w:pPr>
        <w:numPr>
          <w:ilvl w:val="0"/>
          <w:numId w:val="2"/>
        </w:numPr>
        <w:spacing w:line="256.8" w:lineRule="auto"/>
        <w:ind w:left="720" w:hanging="360"/>
        <w:rPr>
          <w:rFonts w:ascii="Times New Roman" w:cs="Times New Roman" w:eastAsia="Times New Roman" w:hAnsi="Times New Roman"/>
          <w:color w:val="222222"/>
          <w:sz w:val="24"/>
          <w:szCs w:val="24"/>
          <w:highlight w:val="white"/>
          <w:u w:val="none"/>
        </w:rPr>
      </w:pPr>
      <w:r w:rsidDel="00000000" w:rsidR="00000000" w:rsidRPr="00000000">
        <w:rPr>
          <w:rFonts w:ascii="Times New Roman" w:cs="Times New Roman" w:eastAsia="Times New Roman" w:hAnsi="Times New Roman"/>
          <w:color w:val="222222"/>
          <w:sz w:val="24"/>
          <w:szCs w:val="24"/>
          <w:highlight w:val="white"/>
          <w:rtl w:val="0"/>
        </w:rPr>
        <w:t xml:space="preserve">many areas in the ‘</w:t>
      </w:r>
      <w:r w:rsidDel="00000000" w:rsidR="00000000" w:rsidRPr="00000000">
        <w:rPr>
          <w:rFonts w:ascii="Times New Roman" w:cs="Times New Roman" w:eastAsia="Times New Roman" w:hAnsi="Times New Roman"/>
          <w:b w:val="1"/>
          <w:color w:val="222222"/>
          <w:sz w:val="24"/>
          <w:szCs w:val="24"/>
          <w:highlight w:val="white"/>
          <w:rtl w:val="0"/>
        </w:rPr>
        <w:t xml:space="preserve">‘default mode’’ network </w:t>
      </w:r>
      <w:r w:rsidDel="00000000" w:rsidR="00000000" w:rsidRPr="00000000">
        <w:rPr>
          <w:rFonts w:ascii="Times New Roman" w:cs="Times New Roman" w:eastAsia="Times New Roman" w:hAnsi="Times New Roman"/>
          <w:color w:val="222222"/>
          <w:sz w:val="24"/>
          <w:szCs w:val="24"/>
          <w:highlight w:val="white"/>
          <w:rtl w:val="0"/>
        </w:rPr>
        <w:t xml:space="preserve">(typically deactivated relative to rest) were systematically modulated by the time-varying properties of the </w:t>
      </w:r>
      <w:r w:rsidDel="00000000" w:rsidR="00000000" w:rsidRPr="00000000">
        <w:rPr>
          <w:rFonts w:ascii="Times New Roman" w:cs="Times New Roman" w:eastAsia="Times New Roman" w:hAnsi="Times New Roman"/>
          <w:b w:val="1"/>
          <w:color w:val="222222"/>
          <w:sz w:val="24"/>
          <w:szCs w:val="24"/>
          <w:highlight w:val="white"/>
          <w:rtl w:val="0"/>
        </w:rPr>
        <w:t xml:space="preserve">auditory or audiovisual input.</w:t>
      </w:r>
    </w:p>
    <w:p w:rsidR="00000000" w:rsidDel="00000000" w:rsidP="00000000" w:rsidRDefault="00000000" w:rsidRPr="00000000" w14:paraId="000000CC">
      <w:pPr>
        <w:numPr>
          <w:ilvl w:val="0"/>
          <w:numId w:val="2"/>
        </w:numPr>
        <w:spacing w:line="256.8" w:lineRule="auto"/>
        <w:ind w:left="720" w:hanging="360"/>
        <w:rPr>
          <w:rFonts w:ascii="Times New Roman" w:cs="Times New Roman" w:eastAsia="Times New Roman" w:hAnsi="Times New Roman"/>
          <w:color w:val="222222"/>
          <w:sz w:val="24"/>
          <w:szCs w:val="24"/>
          <w:highlight w:val="white"/>
          <w:u w:val="none"/>
        </w:rPr>
      </w:pPr>
      <w:r w:rsidDel="00000000" w:rsidR="00000000" w:rsidRPr="00000000">
        <w:rPr>
          <w:rFonts w:ascii="Times New Roman" w:cs="Times New Roman" w:eastAsia="Times New Roman" w:hAnsi="Times New Roman"/>
          <w:color w:val="222222"/>
          <w:sz w:val="24"/>
          <w:szCs w:val="24"/>
          <w:highlight w:val="white"/>
          <w:rtl w:val="0"/>
        </w:rPr>
        <w:t xml:space="preserve">extensive </w:t>
      </w:r>
      <w:r w:rsidDel="00000000" w:rsidR="00000000" w:rsidRPr="00000000">
        <w:rPr>
          <w:rFonts w:ascii="Times New Roman" w:cs="Times New Roman" w:eastAsia="Times New Roman" w:hAnsi="Times New Roman"/>
          <w:b w:val="1"/>
          <w:color w:val="222222"/>
          <w:sz w:val="24"/>
          <w:szCs w:val="24"/>
          <w:highlight w:val="white"/>
          <w:rtl w:val="0"/>
        </w:rPr>
        <w:t xml:space="preserve">bilateral inferior frontal and premotor regions</w:t>
      </w:r>
      <w:r w:rsidDel="00000000" w:rsidR="00000000" w:rsidRPr="00000000">
        <w:rPr>
          <w:rFonts w:ascii="Times New Roman" w:cs="Times New Roman" w:eastAsia="Times New Roman" w:hAnsi="Times New Roman"/>
          <w:color w:val="222222"/>
          <w:sz w:val="24"/>
          <w:szCs w:val="24"/>
          <w:highlight w:val="white"/>
          <w:rtl w:val="0"/>
        </w:rPr>
        <w:t xml:space="preserve"> were implicated in </w:t>
      </w:r>
      <w:r w:rsidDel="00000000" w:rsidR="00000000" w:rsidRPr="00000000">
        <w:rPr>
          <w:rFonts w:ascii="Times New Roman" w:cs="Times New Roman" w:eastAsia="Times New Roman" w:hAnsi="Times New Roman"/>
          <w:b w:val="1"/>
          <w:color w:val="222222"/>
          <w:sz w:val="24"/>
          <w:szCs w:val="24"/>
          <w:highlight w:val="white"/>
          <w:rtl w:val="0"/>
        </w:rPr>
        <w:t xml:space="preserve">auditory</w:t>
      </w:r>
      <w:r w:rsidDel="00000000" w:rsidR="00000000" w:rsidRPr="00000000">
        <w:rPr>
          <w:rFonts w:ascii="Times New Roman" w:cs="Times New Roman" w:eastAsia="Times New Roman" w:hAnsi="Times New Roman"/>
          <w:color w:val="222222"/>
          <w:sz w:val="24"/>
          <w:szCs w:val="24"/>
          <w:highlight w:val="white"/>
          <w:rtl w:val="0"/>
        </w:rPr>
        <w:t xml:space="preserve"> as well as </w:t>
      </w:r>
      <w:r w:rsidDel="00000000" w:rsidR="00000000" w:rsidRPr="00000000">
        <w:rPr>
          <w:rFonts w:ascii="Times New Roman" w:cs="Times New Roman" w:eastAsia="Times New Roman" w:hAnsi="Times New Roman"/>
          <w:b w:val="1"/>
          <w:color w:val="222222"/>
          <w:sz w:val="24"/>
          <w:szCs w:val="24"/>
          <w:highlight w:val="white"/>
          <w:rtl w:val="0"/>
        </w:rPr>
        <w:t xml:space="preserve">audiovisual language comprehension</w:t>
      </w:r>
      <w:r w:rsidDel="00000000" w:rsidR="00000000" w:rsidRPr="00000000">
        <w:rPr>
          <w:rFonts w:ascii="Times New Roman" w:cs="Times New Roman" w:eastAsia="Times New Roman" w:hAnsi="Times New Roman"/>
          <w:color w:val="222222"/>
          <w:sz w:val="24"/>
          <w:szCs w:val="24"/>
          <w:highlight w:val="white"/>
          <w:rtl w:val="0"/>
        </w:rPr>
        <w:t xml:space="preserve">. This extended network of regions may be important for higher-level linguistic processes, and interfaces with extra linguistic cognitive, affective, and interpersonal systems.</w:t>
      </w:r>
    </w:p>
    <w:p w:rsidR="00000000" w:rsidDel="00000000" w:rsidP="00000000" w:rsidRDefault="00000000" w:rsidRPr="00000000" w14:paraId="000000CD">
      <w:pPr>
        <w:spacing w:after="160" w:line="256.8" w:lineRule="auto"/>
        <w:ind w:left="720" w:firstLine="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w:t>
      </w:r>
    </w:p>
    <w:p w:rsidR="00000000" w:rsidDel="00000000" w:rsidP="00000000" w:rsidRDefault="00000000" w:rsidRPr="00000000" w14:paraId="000000CE">
      <w:pPr>
        <w:spacing w:after="240" w:before="240" w:lineRule="auto"/>
        <w:ind w:left="0" w:firstLine="0"/>
        <w:rPr>
          <w:rFonts w:ascii="Times New Roman" w:cs="Times New Roman" w:eastAsia="Times New Roman" w:hAnsi="Times New Roman"/>
          <w:b w:val="1"/>
          <w:color w:val="222222"/>
          <w:sz w:val="24"/>
          <w:szCs w:val="24"/>
          <w:highlight w:val="yellow"/>
        </w:rPr>
      </w:pPr>
      <w:r w:rsidDel="00000000" w:rsidR="00000000" w:rsidRPr="00000000">
        <w:rPr>
          <w:rFonts w:ascii="Times New Roman" w:cs="Times New Roman" w:eastAsia="Times New Roman" w:hAnsi="Times New Roman"/>
          <w:b w:val="1"/>
          <w:color w:val="222222"/>
          <w:sz w:val="24"/>
          <w:szCs w:val="24"/>
          <w:highlight w:val="yellow"/>
          <w:rtl w:val="0"/>
        </w:rPr>
        <w:t xml:space="preserve">Neural correlates of social cognition in naturalistic settings: A model-free analysis approach</w:t>
      </w:r>
    </w:p>
    <w:p w:rsidR="00000000" w:rsidDel="00000000" w:rsidP="00000000" w:rsidRDefault="00000000" w:rsidRPr="00000000" w14:paraId="000000CF">
      <w:pPr>
        <w:spacing w:after="160" w:line="256.8"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yellow"/>
          <w:rtl w:val="0"/>
        </w:rPr>
        <w:t xml:space="preserve">ToM network</w:t>
      </w:r>
      <w:r w:rsidDel="00000000" w:rsidR="00000000" w:rsidRPr="00000000">
        <w:rPr>
          <w:rFonts w:ascii="Times New Roman" w:cs="Times New Roman" w:eastAsia="Times New Roman" w:hAnsi="Times New Roman"/>
          <w:color w:val="222222"/>
          <w:sz w:val="24"/>
          <w:szCs w:val="24"/>
          <w:highlight w:val="white"/>
          <w:rtl w:val="0"/>
        </w:rPr>
        <w:t xml:space="preserve"> is divisible in more circumscribed, smaller functionally connected networks, possibly mediating face processing, </w:t>
      </w:r>
      <w:r w:rsidDel="00000000" w:rsidR="00000000" w:rsidRPr="00000000">
        <w:rPr>
          <w:rFonts w:ascii="Times New Roman" w:cs="Times New Roman" w:eastAsia="Times New Roman" w:hAnsi="Times New Roman"/>
          <w:color w:val="222222"/>
          <w:sz w:val="24"/>
          <w:szCs w:val="24"/>
          <w:highlight w:val="yellow"/>
          <w:rtl w:val="0"/>
        </w:rPr>
        <w:t xml:space="preserve">language processing</w:t>
      </w:r>
      <w:r w:rsidDel="00000000" w:rsidR="00000000" w:rsidRPr="00000000">
        <w:rPr>
          <w:rFonts w:ascii="Times New Roman" w:cs="Times New Roman" w:eastAsia="Times New Roman" w:hAnsi="Times New Roman"/>
          <w:color w:val="222222"/>
          <w:sz w:val="24"/>
          <w:szCs w:val="24"/>
          <w:highlight w:val="white"/>
          <w:rtl w:val="0"/>
        </w:rPr>
        <w:t xml:space="preserve">, and self-referential processes.</w:t>
      </w:r>
    </w:p>
    <w:p w:rsidR="00000000" w:rsidDel="00000000" w:rsidP="00000000" w:rsidRDefault="00000000" w:rsidRPr="00000000" w14:paraId="000000D0">
      <w:pPr>
        <w:rPr>
          <w:color w:val="222222"/>
          <w:sz w:val="20"/>
          <w:szCs w:val="20"/>
          <w:highlight w:val="white"/>
        </w:rPr>
      </w:pPr>
      <w:r w:rsidDel="00000000" w:rsidR="00000000" w:rsidRPr="00000000">
        <w:rPr>
          <w:rtl w:val="0"/>
        </w:rPr>
      </w:r>
    </w:p>
    <w:p w:rsidR="00000000" w:rsidDel="00000000" w:rsidP="00000000" w:rsidRDefault="00000000" w:rsidRPr="00000000" w14:paraId="000000D1">
      <w:pPr>
        <w:spacing w:after="240" w:before="240" w:lineRule="auto"/>
        <w:ind w:left="0" w:firstLine="0"/>
        <w:rPr>
          <w:rFonts w:ascii="Times New Roman" w:cs="Times New Roman" w:eastAsia="Times New Roman" w:hAnsi="Times New Roman"/>
          <w:b w:val="1"/>
          <w:color w:val="222222"/>
          <w:sz w:val="24"/>
          <w:szCs w:val="24"/>
          <w:highlight w:val="yellow"/>
        </w:rPr>
      </w:pPr>
      <w:r w:rsidDel="00000000" w:rsidR="00000000" w:rsidRPr="00000000">
        <w:rPr>
          <w:rFonts w:ascii="Times New Roman" w:cs="Times New Roman" w:eastAsia="Times New Roman" w:hAnsi="Times New Roman"/>
          <w:b w:val="1"/>
          <w:color w:val="222222"/>
          <w:sz w:val="24"/>
          <w:szCs w:val="24"/>
          <w:highlight w:val="yellow"/>
          <w:rtl w:val="0"/>
        </w:rPr>
        <w:t xml:space="preserve">Sociotopy in the temporoparietal cortex: common versus distinct processes</w:t>
      </w:r>
    </w:p>
    <w:p w:rsidR="00000000" w:rsidDel="00000000" w:rsidP="00000000" w:rsidRDefault="00000000" w:rsidRPr="00000000" w14:paraId="000000D2">
      <w:pPr>
        <w:spacing w:after="240" w:before="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whether activity in the </w:t>
      </w:r>
      <w:r w:rsidDel="00000000" w:rsidR="00000000" w:rsidRPr="00000000">
        <w:rPr>
          <w:rFonts w:ascii="Times New Roman" w:cs="Times New Roman" w:eastAsia="Times New Roman" w:hAnsi="Times New Roman"/>
          <w:b w:val="1"/>
          <w:color w:val="222222"/>
          <w:sz w:val="24"/>
          <w:szCs w:val="24"/>
          <w:highlight w:val="white"/>
          <w:rtl w:val="0"/>
        </w:rPr>
        <w:t xml:space="preserve">posterior superior temporal</w:t>
      </w:r>
      <w:r w:rsidDel="00000000" w:rsidR="00000000" w:rsidRPr="00000000">
        <w:rPr>
          <w:rFonts w:ascii="Times New Roman" w:cs="Times New Roman" w:eastAsia="Times New Roman" w:hAnsi="Times New Roman"/>
          <w:color w:val="222222"/>
          <w:sz w:val="24"/>
          <w:szCs w:val="24"/>
          <w:highlight w:val="white"/>
          <w:rtl w:val="0"/>
        </w:rPr>
        <w:t xml:space="preserve"> </w:t>
      </w:r>
      <w:r w:rsidDel="00000000" w:rsidR="00000000" w:rsidRPr="00000000">
        <w:rPr>
          <w:rFonts w:ascii="Times New Roman" w:cs="Times New Roman" w:eastAsia="Times New Roman" w:hAnsi="Times New Roman"/>
          <w:b w:val="1"/>
          <w:color w:val="222222"/>
          <w:sz w:val="24"/>
          <w:szCs w:val="24"/>
          <w:highlight w:val="white"/>
          <w:rtl w:val="0"/>
        </w:rPr>
        <w:t xml:space="preserve">sulcus</w:t>
      </w:r>
      <w:r w:rsidDel="00000000" w:rsidR="00000000" w:rsidRPr="00000000">
        <w:rPr>
          <w:rFonts w:ascii="Times New Roman" w:cs="Times New Roman" w:eastAsia="Times New Roman" w:hAnsi="Times New Roman"/>
          <w:color w:val="222222"/>
          <w:sz w:val="24"/>
          <w:szCs w:val="24"/>
          <w:highlight w:val="white"/>
          <w:rtl w:val="0"/>
        </w:rPr>
        <w:t xml:space="preserve"> and </w:t>
      </w:r>
      <w:r w:rsidDel="00000000" w:rsidR="00000000" w:rsidRPr="00000000">
        <w:rPr>
          <w:rFonts w:ascii="Times New Roman" w:cs="Times New Roman" w:eastAsia="Times New Roman" w:hAnsi="Times New Roman"/>
          <w:b w:val="1"/>
          <w:color w:val="222222"/>
          <w:sz w:val="24"/>
          <w:szCs w:val="24"/>
          <w:highlight w:val="white"/>
          <w:rtl w:val="0"/>
        </w:rPr>
        <w:t xml:space="preserve">adjacent temporoparietal junction (pSTS/TPJ-region)</w:t>
      </w:r>
      <w:r w:rsidDel="00000000" w:rsidR="00000000" w:rsidRPr="00000000">
        <w:rPr>
          <w:rFonts w:ascii="Times New Roman" w:cs="Times New Roman" w:eastAsia="Times New Roman" w:hAnsi="Times New Roman"/>
          <w:color w:val="222222"/>
          <w:sz w:val="24"/>
          <w:szCs w:val="24"/>
          <w:highlight w:val="white"/>
          <w:rtl w:val="0"/>
        </w:rPr>
        <w:t xml:space="preserve"> evoked by various tasks represents a common processor distinct processes.</w:t>
      </w:r>
    </w:p>
    <w:p w:rsidR="00000000" w:rsidDel="00000000" w:rsidP="00000000" w:rsidRDefault="00000000" w:rsidRPr="00000000" w14:paraId="000000D3">
      <w:pPr>
        <w:spacing w:after="240" w:before="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Biological Motion (BM), Theory-of-Mind (ToM) and Moral Judgment (MJ) tasks--------increasingly more complex processing of the communicative significance of other people’s behavior, represented by hierarchically increasing </w:t>
      </w:r>
      <w:r w:rsidDel="00000000" w:rsidR="00000000" w:rsidRPr="00000000">
        <w:rPr>
          <w:rFonts w:ascii="Times New Roman" w:cs="Times New Roman" w:eastAsia="Times New Roman" w:hAnsi="Times New Roman"/>
          <w:b w:val="1"/>
          <w:color w:val="222222"/>
          <w:sz w:val="24"/>
          <w:szCs w:val="24"/>
          <w:highlight w:val="yellow"/>
          <w:rtl w:val="0"/>
        </w:rPr>
        <w:t xml:space="preserve">activity in left pSTS</w:t>
      </w:r>
      <w:r w:rsidDel="00000000" w:rsidR="00000000" w:rsidRPr="00000000">
        <w:rPr>
          <w:rFonts w:ascii="Times New Roman" w:cs="Times New Roman" w:eastAsia="Times New Roman" w:hAnsi="Times New Roman"/>
          <w:color w:val="222222"/>
          <w:sz w:val="24"/>
          <w:szCs w:val="24"/>
          <w:highlight w:val="white"/>
          <w:rtl w:val="0"/>
        </w:rPr>
        <w:t xml:space="preserve"> and bilateral </w:t>
      </w:r>
      <w:r w:rsidDel="00000000" w:rsidR="00000000" w:rsidRPr="00000000">
        <w:rPr>
          <w:rFonts w:ascii="Times New Roman" w:cs="Times New Roman" w:eastAsia="Times New Roman" w:hAnsi="Times New Roman"/>
          <w:b w:val="1"/>
          <w:color w:val="222222"/>
          <w:sz w:val="24"/>
          <w:szCs w:val="24"/>
          <w:highlight w:val="white"/>
          <w:rtl w:val="0"/>
        </w:rPr>
        <w:t xml:space="preserve">TPJ </w:t>
      </w:r>
      <w:r w:rsidDel="00000000" w:rsidR="00000000" w:rsidRPr="00000000">
        <w:rPr>
          <w:rFonts w:ascii="Times New Roman" w:cs="Times New Roman" w:eastAsia="Times New Roman" w:hAnsi="Times New Roman"/>
          <w:color w:val="222222"/>
          <w:sz w:val="24"/>
          <w:szCs w:val="24"/>
          <w:highlight w:val="white"/>
          <w:rtl w:val="0"/>
        </w:rPr>
        <w:t xml:space="preserve">elicited by ToM and MJ.</w:t>
      </w:r>
    </w:p>
    <w:p w:rsidR="00000000" w:rsidDel="00000000" w:rsidP="00000000" w:rsidRDefault="00000000" w:rsidRPr="00000000" w14:paraId="000000D4">
      <w:pPr>
        <w:rPr>
          <w:color w:val="222222"/>
          <w:sz w:val="20"/>
          <w:szCs w:val="20"/>
          <w:highlight w:val="white"/>
        </w:rPr>
      </w:pPr>
      <w:r w:rsidDel="00000000" w:rsidR="00000000" w:rsidRPr="00000000">
        <w:rPr>
          <w:rtl w:val="0"/>
        </w:rPr>
      </w:r>
    </w:p>
    <w:p w:rsidR="00000000" w:rsidDel="00000000" w:rsidP="00000000" w:rsidRDefault="00000000" w:rsidRPr="00000000" w14:paraId="000000D5">
      <w:pPr>
        <w:spacing w:after="240" w:before="240" w:lineRule="auto"/>
        <w:rPr>
          <w:rFonts w:ascii="Times New Roman" w:cs="Times New Roman" w:eastAsia="Times New Roman" w:hAnsi="Times New Roman"/>
          <w:b w:val="1"/>
          <w:color w:val="222222"/>
          <w:sz w:val="24"/>
          <w:szCs w:val="24"/>
          <w:highlight w:val="yellow"/>
        </w:rPr>
      </w:pPr>
      <w:r w:rsidDel="00000000" w:rsidR="00000000" w:rsidRPr="00000000">
        <w:rPr>
          <w:rFonts w:ascii="Times New Roman" w:cs="Times New Roman" w:eastAsia="Times New Roman" w:hAnsi="Times New Roman"/>
          <w:b w:val="1"/>
          <w:color w:val="222222"/>
          <w:sz w:val="24"/>
          <w:szCs w:val="24"/>
          <w:highlight w:val="yellow"/>
          <w:rtl w:val="0"/>
        </w:rPr>
        <w:t xml:space="preserve">Patterns of Brain Activity Supporting Autobiographical Memory, Prospection, and Theory of Mind, and Their Relationship to the Default Mode Network</w:t>
      </w:r>
    </w:p>
    <w:p w:rsidR="00000000" w:rsidDel="00000000" w:rsidP="00000000" w:rsidRDefault="00000000" w:rsidRPr="00000000" w14:paraId="000000D6">
      <w:pPr>
        <w:spacing w:after="160" w:line="256.8"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fMRI to examine brain activity during autobiographical remembering, prospection, and </w:t>
      </w:r>
      <w:r w:rsidDel="00000000" w:rsidR="00000000" w:rsidRPr="00000000">
        <w:rPr>
          <w:rFonts w:ascii="Times New Roman" w:cs="Times New Roman" w:eastAsia="Times New Roman" w:hAnsi="Times New Roman"/>
          <w:color w:val="222222"/>
          <w:sz w:val="24"/>
          <w:szCs w:val="24"/>
          <w:highlight w:val="yellow"/>
          <w:rtl w:val="0"/>
        </w:rPr>
        <w:t xml:space="preserve">theory of- mind reasoning.</w:t>
      </w:r>
      <w:r w:rsidDel="00000000" w:rsidR="00000000" w:rsidRPr="00000000">
        <w:rPr>
          <w:rFonts w:ascii="Times New Roman" w:cs="Times New Roman" w:eastAsia="Times New Roman" w:hAnsi="Times New Roman"/>
          <w:color w:val="222222"/>
          <w:sz w:val="24"/>
          <w:szCs w:val="24"/>
          <w:highlight w:val="white"/>
          <w:rtl w:val="0"/>
        </w:rPr>
        <w:t xml:space="preserve"> multivariate analyses, </w:t>
      </w:r>
      <w:r w:rsidDel="00000000" w:rsidR="00000000" w:rsidRPr="00000000">
        <w:rPr>
          <w:rFonts w:ascii="Times New Roman" w:cs="Times New Roman" w:eastAsia="Times New Roman" w:hAnsi="Times New Roman"/>
          <w:color w:val="222222"/>
          <w:sz w:val="24"/>
          <w:szCs w:val="24"/>
          <w:highlight w:val="yellow"/>
          <w:rtl w:val="0"/>
        </w:rPr>
        <w:t xml:space="preserve">A functional connectivity analysis</w:t>
      </w:r>
      <w:r w:rsidDel="00000000" w:rsidR="00000000" w:rsidRPr="00000000">
        <w:rPr>
          <w:rFonts w:ascii="Times New Roman" w:cs="Times New Roman" w:eastAsia="Times New Roman" w:hAnsi="Times New Roman"/>
          <w:color w:val="222222"/>
          <w:sz w:val="24"/>
          <w:szCs w:val="24"/>
          <w:highlight w:val="white"/>
          <w:rtl w:val="0"/>
        </w:rPr>
        <w:t xml:space="preserve"> revealed that activity of a critical node in the DMN, medial prefrontal cortex, was correlated with activity in other regions in the DMN during all three tasks.</w:t>
      </w:r>
      <w:r w:rsidDel="00000000" w:rsidR="00000000" w:rsidRPr="00000000">
        <w:rPr>
          <w:rtl w:val="0"/>
        </w:rPr>
      </w:r>
    </w:p>
    <w:p w:rsidR="00000000" w:rsidDel="00000000" w:rsidP="00000000" w:rsidRDefault="00000000" w:rsidRPr="00000000" w14:paraId="000000D7">
      <w:pPr>
        <w:rPr>
          <w:color w:val="222222"/>
          <w:sz w:val="20"/>
          <w:szCs w:val="20"/>
          <w:highlight w:val="white"/>
        </w:rPr>
      </w:pPr>
      <w:r w:rsidDel="00000000" w:rsidR="00000000" w:rsidRPr="00000000">
        <w:rPr>
          <w:rtl w:val="0"/>
        </w:rPr>
      </w:r>
    </w:p>
    <w:p w:rsidR="00000000" w:rsidDel="00000000" w:rsidP="00000000" w:rsidRDefault="00000000" w:rsidRPr="00000000" w14:paraId="000000D8">
      <w:pPr>
        <w:rPr>
          <w:rFonts w:ascii="Times New Roman" w:cs="Times New Roman" w:eastAsia="Times New Roman" w:hAnsi="Times New Roman"/>
          <w:b w:val="1"/>
          <w:color w:val="222222"/>
          <w:sz w:val="30"/>
          <w:szCs w:val="30"/>
          <w:highlight w:val="white"/>
        </w:rPr>
      </w:pPr>
      <w:r w:rsidDel="00000000" w:rsidR="00000000" w:rsidRPr="00000000">
        <w:rPr>
          <w:rFonts w:ascii="Times New Roman" w:cs="Times New Roman" w:eastAsia="Times New Roman" w:hAnsi="Times New Roman"/>
          <w:b w:val="1"/>
          <w:color w:val="222222"/>
          <w:sz w:val="30"/>
          <w:szCs w:val="30"/>
          <w:highlight w:val="white"/>
          <w:rtl w:val="0"/>
        </w:rPr>
        <w:t xml:space="preserve">DMN</w:t>
      </w:r>
    </w:p>
    <w:p w:rsidR="00000000" w:rsidDel="00000000" w:rsidP="00000000" w:rsidRDefault="00000000" w:rsidRPr="00000000" w14:paraId="000000D9">
      <w:pPr>
        <w:rPr>
          <w:color w:val="222222"/>
          <w:sz w:val="20"/>
          <w:szCs w:val="20"/>
          <w:highlight w:val="white"/>
        </w:rPr>
      </w:pPr>
      <w:r w:rsidDel="00000000" w:rsidR="00000000" w:rsidRPr="00000000">
        <w:rPr>
          <w:rtl w:val="0"/>
        </w:rPr>
      </w:r>
    </w:p>
    <w:p w:rsidR="00000000" w:rsidDel="00000000" w:rsidP="00000000" w:rsidRDefault="00000000" w:rsidRPr="00000000" w14:paraId="000000DA">
      <w:pPr>
        <w:spacing w:after="240" w:before="240" w:lineRule="auto"/>
        <w:rPr>
          <w:rFonts w:ascii="Times New Roman" w:cs="Times New Roman" w:eastAsia="Times New Roman" w:hAnsi="Times New Roman"/>
          <w:b w:val="1"/>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Definition and characterization of an extended social-affective default network</w:t>
      </w:r>
    </w:p>
    <w:p w:rsidR="00000000" w:rsidDel="00000000" w:rsidP="00000000" w:rsidRDefault="00000000" w:rsidRPr="00000000" w14:paraId="000000DB">
      <w:pPr>
        <w:spacing w:after="160" w:line="256.8" w:lineRule="auto"/>
        <w:rPr>
          <w:rFonts w:ascii="Times New Roman" w:cs="Times New Roman" w:eastAsia="Times New Roman" w:hAnsi="Times New Roman"/>
          <w:color w:val="222222"/>
          <w:sz w:val="24"/>
          <w:szCs w:val="24"/>
          <w:highlight w:val="yellow"/>
        </w:rPr>
      </w:pPr>
      <w:r w:rsidDel="00000000" w:rsidR="00000000" w:rsidRPr="00000000">
        <w:rPr>
          <w:rFonts w:ascii="Times New Roman" w:cs="Times New Roman" w:eastAsia="Times New Roman" w:hAnsi="Times New Roman"/>
          <w:color w:val="222222"/>
          <w:sz w:val="24"/>
          <w:szCs w:val="24"/>
          <w:highlight w:val="white"/>
          <w:rtl w:val="0"/>
        </w:rPr>
        <w:t xml:space="preserve">meta-analytic connectivity modeling and </w:t>
      </w:r>
      <w:r w:rsidDel="00000000" w:rsidR="00000000" w:rsidRPr="00000000">
        <w:rPr>
          <w:rFonts w:ascii="Times New Roman" w:cs="Times New Roman" w:eastAsia="Times New Roman" w:hAnsi="Times New Roman"/>
          <w:color w:val="222222"/>
          <w:sz w:val="24"/>
          <w:szCs w:val="24"/>
          <w:highlight w:val="yellow"/>
          <w:rtl w:val="0"/>
        </w:rPr>
        <w:t xml:space="preserve">resting-state analyses</w:t>
      </w:r>
      <w:r w:rsidDel="00000000" w:rsidR="00000000" w:rsidRPr="00000000">
        <w:rPr>
          <w:rFonts w:ascii="Times New Roman" w:cs="Times New Roman" w:eastAsia="Times New Roman" w:hAnsi="Times New Roman"/>
          <w:color w:val="222222"/>
          <w:sz w:val="24"/>
          <w:szCs w:val="24"/>
          <w:highlight w:val="white"/>
          <w:rtl w:val="0"/>
        </w:rPr>
        <w:t xml:space="preserve"> in the meta-analytically defined DMN regions that showed statistical overlap with regions associated with social and affective processing. The cluster formed by the </w:t>
      </w:r>
      <w:r w:rsidDel="00000000" w:rsidR="00000000" w:rsidRPr="00000000">
        <w:rPr>
          <w:rFonts w:ascii="Times New Roman" w:cs="Times New Roman" w:eastAsia="Times New Roman" w:hAnsi="Times New Roman"/>
          <w:color w:val="222222"/>
          <w:sz w:val="24"/>
          <w:szCs w:val="24"/>
          <w:highlight w:val="yellow"/>
          <w:rtl w:val="0"/>
        </w:rPr>
        <w:t xml:space="preserve">temporo-parietal junction</w:t>
      </w:r>
      <w:r w:rsidDel="00000000" w:rsidR="00000000" w:rsidRPr="00000000">
        <w:rPr>
          <w:rFonts w:ascii="Times New Roman" w:cs="Times New Roman" w:eastAsia="Times New Roman" w:hAnsi="Times New Roman"/>
          <w:color w:val="222222"/>
          <w:sz w:val="24"/>
          <w:szCs w:val="24"/>
          <w:highlight w:val="white"/>
          <w:rtl w:val="0"/>
        </w:rPr>
        <w:t xml:space="preserve"> and anterior middle </w:t>
      </w:r>
      <w:r w:rsidDel="00000000" w:rsidR="00000000" w:rsidRPr="00000000">
        <w:rPr>
          <w:rFonts w:ascii="Times New Roman" w:cs="Times New Roman" w:eastAsia="Times New Roman" w:hAnsi="Times New Roman"/>
          <w:color w:val="222222"/>
          <w:sz w:val="24"/>
          <w:szCs w:val="24"/>
          <w:highlight w:val="yellow"/>
          <w:rtl w:val="0"/>
        </w:rPr>
        <w:t xml:space="preserve">temporal sulcus/gyrus</w:t>
      </w:r>
      <w:r w:rsidDel="00000000" w:rsidR="00000000" w:rsidRPr="00000000">
        <w:rPr>
          <w:rFonts w:ascii="Times New Roman" w:cs="Times New Roman" w:eastAsia="Times New Roman" w:hAnsi="Times New Roman"/>
          <w:color w:val="222222"/>
          <w:sz w:val="24"/>
          <w:szCs w:val="24"/>
          <w:highlight w:val="white"/>
          <w:rtl w:val="0"/>
        </w:rPr>
        <w:t xml:space="preserve"> was associated with </w:t>
      </w:r>
      <w:r w:rsidDel="00000000" w:rsidR="00000000" w:rsidRPr="00000000">
        <w:rPr>
          <w:rFonts w:ascii="Times New Roman" w:cs="Times New Roman" w:eastAsia="Times New Roman" w:hAnsi="Times New Roman"/>
          <w:color w:val="222222"/>
          <w:sz w:val="24"/>
          <w:szCs w:val="24"/>
          <w:highlight w:val="yellow"/>
          <w:rtl w:val="0"/>
        </w:rPr>
        <w:t xml:space="preserve">language and social cognition.</w:t>
      </w:r>
    </w:p>
    <w:p w:rsidR="00000000" w:rsidDel="00000000" w:rsidP="00000000" w:rsidRDefault="00000000" w:rsidRPr="00000000" w14:paraId="000000DC">
      <w:pPr>
        <w:spacing w:after="240" w:before="240" w:lineRule="auto"/>
        <w:rPr>
          <w:rFonts w:ascii="Times New Roman" w:cs="Times New Roman" w:eastAsia="Times New Roman" w:hAnsi="Times New Roman"/>
          <w:b w:val="1"/>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The Default Mode of Human Brain Function Primes the Intentional Stance</w:t>
      </w:r>
    </w:p>
    <w:p w:rsidR="00000000" w:rsidDel="00000000" w:rsidP="00000000" w:rsidRDefault="00000000" w:rsidRPr="00000000" w14:paraId="000000DD">
      <w:pPr>
        <w:spacing w:after="240" w:before="240" w:lineRule="auto"/>
        <w:rPr>
          <w:rFonts w:ascii="Times New Roman" w:cs="Times New Roman" w:eastAsia="Times New Roman" w:hAnsi="Times New Roman"/>
          <w:color w:val="222222"/>
          <w:sz w:val="24"/>
          <w:szCs w:val="24"/>
          <w:highlight w:val="yellow"/>
        </w:rPr>
      </w:pPr>
      <w:r w:rsidDel="00000000" w:rsidR="00000000" w:rsidRPr="00000000">
        <w:rPr>
          <w:rFonts w:ascii="Times New Roman" w:cs="Times New Roman" w:eastAsia="Times New Roman" w:hAnsi="Times New Roman"/>
          <w:color w:val="222222"/>
          <w:sz w:val="24"/>
          <w:szCs w:val="24"/>
          <w:highlight w:val="yellow"/>
          <w:rtl w:val="0"/>
        </w:rPr>
        <w:t xml:space="preserve">the default mode of human brain function present when the mind is at rest</w:t>
      </w:r>
    </w:p>
    <w:p w:rsidR="00000000" w:rsidDel="00000000" w:rsidP="00000000" w:rsidRDefault="00000000" w:rsidRPr="00000000" w14:paraId="000000DE">
      <w:pPr>
        <w:spacing w:after="160" w:line="256.8" w:lineRule="auto"/>
        <w:ind w:left="360" w:firstLine="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brain regions activated by actively adopting an intentional rather than non-intentional stance to another person were anatomically similar to those demonstrating default responses to a fixation baseline condition</w:t>
      </w:r>
    </w:p>
    <w:p w:rsidR="00000000" w:rsidDel="00000000" w:rsidP="00000000" w:rsidRDefault="00000000" w:rsidRPr="00000000" w14:paraId="000000DF">
      <w:pPr>
        <w:spacing w:line="256.8" w:lineRule="auto"/>
        <w:ind w:left="720" w:firstLine="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These results identify a biological basis for the human tendency to adopt the intentional stance. More broadly, they suggest that the brain’s default response may have evolved, in part, as a response to life in a social world</w:t>
      </w:r>
    </w:p>
    <w:p w:rsidR="00000000" w:rsidDel="00000000" w:rsidP="00000000" w:rsidRDefault="00000000" w:rsidRPr="00000000" w14:paraId="000000E0">
      <w:pPr>
        <w:rPr>
          <w:color w:val="222222"/>
          <w:sz w:val="20"/>
          <w:szCs w:val="20"/>
          <w:highlight w:val="white"/>
        </w:rPr>
      </w:pPr>
      <w:r w:rsidDel="00000000" w:rsidR="00000000" w:rsidRPr="00000000">
        <w:rPr>
          <w:rtl w:val="0"/>
        </w:rPr>
      </w:r>
    </w:p>
    <w:p w:rsidR="00000000" w:rsidDel="00000000" w:rsidP="00000000" w:rsidRDefault="00000000" w:rsidRPr="00000000" w14:paraId="000000E1">
      <w:pPr>
        <w:rPr>
          <w:color w:val="222222"/>
          <w:sz w:val="20"/>
          <w:szCs w:val="20"/>
          <w:highlight w:val="white"/>
        </w:rPr>
      </w:pPr>
      <w:r w:rsidDel="00000000" w:rsidR="00000000" w:rsidRPr="00000000">
        <w:rPr>
          <w:rtl w:val="0"/>
        </w:rPr>
      </w:r>
    </w:p>
    <w:p w:rsidR="00000000" w:rsidDel="00000000" w:rsidP="00000000" w:rsidRDefault="00000000" w:rsidRPr="00000000" w14:paraId="000000E2">
      <w:pPr>
        <w:rPr>
          <w:color w:val="222222"/>
          <w:sz w:val="20"/>
          <w:szCs w:val="20"/>
          <w:highlight w:val="white"/>
        </w:rPr>
      </w:pPr>
      <w:r w:rsidDel="00000000" w:rsidR="00000000" w:rsidRPr="00000000">
        <w:rPr>
          <w:rtl w:val="0"/>
        </w:rPr>
      </w:r>
    </w:p>
    <w:p w:rsidR="00000000" w:rsidDel="00000000" w:rsidP="00000000" w:rsidRDefault="00000000" w:rsidRPr="00000000" w14:paraId="000000E3">
      <w:pPr>
        <w:rPr>
          <w:color w:val="222222"/>
          <w:sz w:val="20"/>
          <w:szCs w:val="20"/>
          <w:highlight w:val="white"/>
        </w:rPr>
      </w:pPr>
      <w:r w:rsidDel="00000000" w:rsidR="00000000" w:rsidRPr="00000000">
        <w:rPr>
          <w:rtl w:val="0"/>
        </w:rPr>
      </w:r>
    </w:p>
    <w:p w:rsidR="00000000" w:rsidDel="00000000" w:rsidP="00000000" w:rsidRDefault="00000000" w:rsidRPr="00000000" w14:paraId="000000E4">
      <w:pPr>
        <w:rPr>
          <w:color w:val="222222"/>
          <w:sz w:val="20"/>
          <w:szCs w:val="20"/>
          <w:highlight w:val="white"/>
        </w:rPr>
      </w:pPr>
      <w:r w:rsidDel="00000000" w:rsidR="00000000" w:rsidRPr="00000000">
        <w:rPr>
          <w:rtl w:val="0"/>
        </w:rPr>
      </w:r>
    </w:p>
    <w:p w:rsidR="00000000" w:rsidDel="00000000" w:rsidP="00000000" w:rsidRDefault="00000000" w:rsidRPr="00000000" w14:paraId="000000E5">
      <w:pPr>
        <w:rPr>
          <w:color w:val="222222"/>
          <w:sz w:val="20"/>
          <w:szCs w:val="20"/>
          <w:highlight w:val="white"/>
        </w:rPr>
      </w:pPr>
      <w:r w:rsidDel="00000000" w:rsidR="00000000" w:rsidRPr="00000000">
        <w:rPr>
          <w:rtl w:val="0"/>
        </w:rPr>
      </w:r>
    </w:p>
    <w:p w:rsidR="00000000" w:rsidDel="00000000" w:rsidP="00000000" w:rsidRDefault="00000000" w:rsidRPr="00000000" w14:paraId="000000E6">
      <w:pPr>
        <w:rPr>
          <w:b w:val="1"/>
          <w:color w:val="222222"/>
          <w:sz w:val="24"/>
          <w:szCs w:val="24"/>
          <w:highlight w:val="white"/>
        </w:rPr>
      </w:pPr>
      <w:r w:rsidDel="00000000" w:rsidR="00000000" w:rsidRPr="00000000">
        <w:rPr>
          <w:b w:val="1"/>
          <w:color w:val="222222"/>
          <w:sz w:val="24"/>
          <w:szCs w:val="24"/>
          <w:highlight w:val="white"/>
          <w:rtl w:val="0"/>
        </w:rPr>
        <w:t xml:space="preserve">Notes with Mentor:</w:t>
      </w:r>
    </w:p>
    <w:p w:rsidR="00000000" w:rsidDel="00000000" w:rsidP="00000000" w:rsidRDefault="00000000" w:rsidRPr="00000000" w14:paraId="000000E7">
      <w:pPr>
        <w:rPr>
          <w:color w:val="222222"/>
          <w:sz w:val="20"/>
          <w:szCs w:val="20"/>
          <w:highlight w:val="white"/>
        </w:rPr>
      </w:pPr>
      <w:r w:rsidDel="00000000" w:rsidR="00000000" w:rsidRPr="00000000">
        <w:rPr>
          <w:rtl w:val="0"/>
        </w:rPr>
      </w:r>
    </w:p>
    <w:p w:rsidR="00000000" w:rsidDel="00000000" w:rsidP="00000000" w:rsidRDefault="00000000" w:rsidRPr="00000000" w14:paraId="000000E8">
      <w:pPr>
        <w:rPr>
          <w:color w:val="222222"/>
          <w:sz w:val="20"/>
          <w:szCs w:val="20"/>
          <w:highlight w:val="white"/>
        </w:rPr>
      </w:pPr>
      <w:r w:rsidDel="00000000" w:rsidR="00000000" w:rsidRPr="00000000">
        <w:rPr>
          <w:rtl w:val="0"/>
        </w:rPr>
      </w:r>
    </w:p>
    <w:p w:rsidR="00000000" w:rsidDel="00000000" w:rsidP="00000000" w:rsidRDefault="00000000" w:rsidRPr="00000000" w14:paraId="000000E9">
      <w:pPr>
        <w:numPr>
          <w:ilvl w:val="0"/>
          <w:numId w:val="3"/>
        </w:numPr>
        <w:ind w:left="720" w:hanging="360"/>
        <w:rPr>
          <w:color w:val="222222"/>
          <w:sz w:val="20"/>
          <w:szCs w:val="20"/>
          <w:highlight w:val="white"/>
          <w:u w:val="none"/>
        </w:rPr>
      </w:pPr>
      <w:r w:rsidDel="00000000" w:rsidR="00000000" w:rsidRPr="00000000">
        <w:rPr>
          <w:color w:val="222222"/>
          <w:sz w:val="20"/>
          <w:szCs w:val="20"/>
          <w:highlight w:val="white"/>
          <w:rtl w:val="0"/>
        </w:rPr>
        <w:t xml:space="preserve">how to map functional connectivity</w:t>
      </w:r>
    </w:p>
    <w:p w:rsidR="00000000" w:rsidDel="00000000" w:rsidP="00000000" w:rsidRDefault="00000000" w:rsidRPr="00000000" w14:paraId="000000EA">
      <w:pPr>
        <w:numPr>
          <w:ilvl w:val="1"/>
          <w:numId w:val="3"/>
        </w:numPr>
        <w:ind w:left="1440" w:hanging="360"/>
        <w:rPr>
          <w:color w:val="222222"/>
          <w:sz w:val="20"/>
          <w:szCs w:val="20"/>
          <w:highlight w:val="white"/>
          <w:u w:val="none"/>
        </w:rPr>
      </w:pPr>
      <w:r w:rsidDel="00000000" w:rsidR="00000000" w:rsidRPr="00000000">
        <w:rPr>
          <w:color w:val="222222"/>
          <w:sz w:val="20"/>
          <w:szCs w:val="20"/>
          <w:highlight w:val="white"/>
          <w:rtl w:val="0"/>
        </w:rPr>
        <w:t xml:space="preserve">pearson correlation (might not be best)</w:t>
      </w:r>
    </w:p>
    <w:p w:rsidR="00000000" w:rsidDel="00000000" w:rsidP="00000000" w:rsidRDefault="00000000" w:rsidRPr="00000000" w14:paraId="000000EB">
      <w:pPr>
        <w:numPr>
          <w:ilvl w:val="1"/>
          <w:numId w:val="3"/>
        </w:numPr>
        <w:ind w:left="1440" w:hanging="360"/>
        <w:rPr>
          <w:color w:val="222222"/>
          <w:sz w:val="20"/>
          <w:szCs w:val="20"/>
          <w:highlight w:val="white"/>
          <w:u w:val="none"/>
        </w:rPr>
      </w:pPr>
      <w:r w:rsidDel="00000000" w:rsidR="00000000" w:rsidRPr="00000000">
        <w:rPr>
          <w:color w:val="222222"/>
          <w:sz w:val="20"/>
          <w:szCs w:val="20"/>
          <w:highlight w:val="white"/>
          <w:rtl w:val="0"/>
        </w:rPr>
        <w:t xml:space="preserve">covariance</w:t>
      </w:r>
    </w:p>
    <w:p w:rsidR="00000000" w:rsidDel="00000000" w:rsidP="00000000" w:rsidRDefault="00000000" w:rsidRPr="00000000" w14:paraId="000000EC">
      <w:pPr>
        <w:numPr>
          <w:ilvl w:val="1"/>
          <w:numId w:val="3"/>
        </w:numPr>
        <w:ind w:left="1440" w:hanging="360"/>
        <w:rPr>
          <w:color w:val="222222"/>
          <w:sz w:val="20"/>
          <w:szCs w:val="20"/>
          <w:highlight w:val="white"/>
          <w:u w:val="none"/>
        </w:rPr>
      </w:pPr>
      <w:r w:rsidDel="00000000" w:rsidR="00000000" w:rsidRPr="00000000">
        <w:rPr>
          <w:rFonts w:ascii="Arial Unicode MS" w:cs="Arial Unicode MS" w:eastAsia="Arial Unicode MS" w:hAnsi="Arial Unicode MS"/>
          <w:color w:val="222222"/>
          <w:sz w:val="20"/>
          <w:szCs w:val="20"/>
          <w:highlight w:val="white"/>
          <w:rtl w:val="0"/>
        </w:rPr>
        <w:t xml:space="preserve">no need to visualize data →apply a threshold (e.g. .2) to nothing and only visualize major focus, gives you meaningful network across subjects</w:t>
      </w:r>
    </w:p>
    <w:p w:rsidR="00000000" w:rsidDel="00000000" w:rsidP="00000000" w:rsidRDefault="00000000" w:rsidRPr="00000000" w14:paraId="000000ED">
      <w:pPr>
        <w:numPr>
          <w:ilvl w:val="0"/>
          <w:numId w:val="3"/>
        </w:numPr>
        <w:ind w:left="720" w:hanging="360"/>
        <w:rPr>
          <w:color w:val="222222"/>
          <w:sz w:val="20"/>
          <w:szCs w:val="20"/>
          <w:highlight w:val="white"/>
          <w:u w:val="none"/>
        </w:rPr>
      </w:pPr>
      <w:r w:rsidDel="00000000" w:rsidR="00000000" w:rsidRPr="00000000">
        <w:rPr>
          <w:color w:val="222222"/>
          <w:sz w:val="20"/>
          <w:szCs w:val="20"/>
          <w:highlight w:val="white"/>
          <w:rtl w:val="0"/>
        </w:rPr>
        <w:t xml:space="preserve">how to go from individual to group level</w:t>
      </w:r>
    </w:p>
    <w:p w:rsidR="00000000" w:rsidDel="00000000" w:rsidP="00000000" w:rsidRDefault="00000000" w:rsidRPr="00000000" w14:paraId="000000EE">
      <w:pPr>
        <w:numPr>
          <w:ilvl w:val="1"/>
          <w:numId w:val="3"/>
        </w:numPr>
        <w:ind w:left="1440" w:hanging="360"/>
        <w:rPr>
          <w:color w:val="222222"/>
          <w:sz w:val="20"/>
          <w:szCs w:val="20"/>
          <w:highlight w:val="white"/>
          <w:u w:val="none"/>
        </w:rPr>
      </w:pPr>
      <w:r w:rsidDel="00000000" w:rsidR="00000000" w:rsidRPr="00000000">
        <w:rPr>
          <w:rFonts w:ascii="Arial Unicode MS" w:cs="Arial Unicode MS" w:eastAsia="Arial Unicode MS" w:hAnsi="Arial Unicode MS"/>
          <w:color w:val="222222"/>
          <w:sz w:val="20"/>
          <w:szCs w:val="20"/>
          <w:highlight w:val="white"/>
          <w:rtl w:val="0"/>
        </w:rPr>
        <w:t xml:space="preserve">access your research questions at individual level (correlation between matrices) → paired t-test, to see if the similarity is significantly different</w:t>
      </w:r>
    </w:p>
    <w:p w:rsidR="00000000" w:rsidDel="00000000" w:rsidP="00000000" w:rsidRDefault="00000000" w:rsidRPr="00000000" w14:paraId="000000EF">
      <w:pPr>
        <w:numPr>
          <w:ilvl w:val="0"/>
          <w:numId w:val="3"/>
        </w:numPr>
        <w:ind w:left="720" w:hanging="360"/>
        <w:rPr>
          <w:color w:val="222222"/>
          <w:sz w:val="20"/>
          <w:szCs w:val="20"/>
          <w:highlight w:val="white"/>
          <w:u w:val="none"/>
        </w:rPr>
      </w:pPr>
      <w:r w:rsidDel="00000000" w:rsidR="00000000" w:rsidRPr="00000000">
        <w:rPr>
          <w:color w:val="222222"/>
          <w:sz w:val="20"/>
          <w:szCs w:val="20"/>
          <w:highlight w:val="white"/>
          <w:rtl w:val="0"/>
        </w:rPr>
        <w:t xml:space="preserve">whether we can predict the activation of brain from resting state (it’s beyond a simple assessment)</w:t>
      </w:r>
    </w:p>
    <w:p w:rsidR="00000000" w:rsidDel="00000000" w:rsidP="00000000" w:rsidRDefault="00000000" w:rsidRPr="00000000" w14:paraId="000000F0">
      <w:pPr>
        <w:numPr>
          <w:ilvl w:val="1"/>
          <w:numId w:val="3"/>
        </w:numPr>
        <w:ind w:left="1440" w:hanging="360"/>
        <w:rPr>
          <w:color w:val="222222"/>
          <w:sz w:val="20"/>
          <w:szCs w:val="20"/>
          <w:highlight w:val="white"/>
          <w:u w:val="none"/>
        </w:rPr>
      </w:pPr>
      <w:r w:rsidDel="00000000" w:rsidR="00000000" w:rsidRPr="00000000">
        <w:rPr>
          <w:color w:val="222222"/>
          <w:sz w:val="20"/>
          <w:szCs w:val="20"/>
          <w:highlight w:val="white"/>
          <w:rtl w:val="0"/>
        </w:rPr>
        <w:t xml:space="preserve">connectome-based predictive model / other ML models</w:t>
      </w:r>
    </w:p>
    <w:p w:rsidR="00000000" w:rsidDel="00000000" w:rsidP="00000000" w:rsidRDefault="00000000" w:rsidRPr="00000000" w14:paraId="000000F1">
      <w:pPr>
        <w:numPr>
          <w:ilvl w:val="2"/>
          <w:numId w:val="3"/>
        </w:numPr>
        <w:ind w:left="2160" w:hanging="360"/>
        <w:rPr>
          <w:color w:val="222222"/>
          <w:sz w:val="20"/>
          <w:szCs w:val="20"/>
          <w:highlight w:val="white"/>
          <w:u w:val="none"/>
        </w:rPr>
      </w:pPr>
      <w:r w:rsidDel="00000000" w:rsidR="00000000" w:rsidRPr="00000000">
        <w:rPr>
          <w:color w:val="222222"/>
          <w:sz w:val="20"/>
          <w:szCs w:val="20"/>
          <w:highlight w:val="white"/>
          <w:rtl w:val="0"/>
        </w:rPr>
        <w:t xml:space="preserve">CPM uses connectivity measures to predict outcomes: check if the model can be applied to other populations</w:t>
      </w:r>
    </w:p>
    <w:p w:rsidR="00000000" w:rsidDel="00000000" w:rsidP="00000000" w:rsidRDefault="00000000" w:rsidRPr="00000000" w14:paraId="000000F2">
      <w:pPr>
        <w:numPr>
          <w:ilvl w:val="1"/>
          <w:numId w:val="3"/>
        </w:numPr>
        <w:ind w:left="1440" w:hanging="360"/>
        <w:rPr>
          <w:color w:val="222222"/>
          <w:sz w:val="20"/>
          <w:szCs w:val="20"/>
          <w:highlight w:val="white"/>
          <w:u w:val="none"/>
        </w:rPr>
      </w:pPr>
      <w:r w:rsidDel="00000000" w:rsidR="00000000" w:rsidRPr="00000000">
        <w:rPr>
          <w:color w:val="222222"/>
          <w:sz w:val="20"/>
          <w:szCs w:val="20"/>
          <w:highlight w:val="white"/>
          <w:rtl w:val="0"/>
        </w:rPr>
        <w:t xml:space="preserve">cross-validation to test performance of the models</w:t>
      </w:r>
    </w:p>
    <w:p w:rsidR="00000000" w:rsidDel="00000000" w:rsidP="00000000" w:rsidRDefault="00000000" w:rsidRPr="00000000" w14:paraId="000000F3">
      <w:pPr>
        <w:rPr>
          <w:color w:val="222222"/>
          <w:sz w:val="20"/>
          <w:szCs w:val="20"/>
          <w:highlight w:val="white"/>
        </w:rPr>
      </w:pPr>
      <w:r w:rsidDel="00000000" w:rsidR="00000000" w:rsidRPr="00000000">
        <w:rPr>
          <w:rtl w:val="0"/>
        </w:rPr>
      </w:r>
    </w:p>
    <w:p w:rsidR="00000000" w:rsidDel="00000000" w:rsidP="00000000" w:rsidRDefault="00000000" w:rsidRPr="00000000" w14:paraId="000000F4">
      <w:pPr>
        <w:rPr>
          <w:color w:val="222222"/>
          <w:sz w:val="20"/>
          <w:szCs w:val="20"/>
          <w:highlight w:val="white"/>
        </w:rPr>
      </w:pPr>
      <w:r w:rsidDel="00000000" w:rsidR="00000000" w:rsidRPr="00000000">
        <w:rPr>
          <w:rFonts w:ascii="Arial Unicode MS" w:cs="Arial Unicode MS" w:eastAsia="Arial Unicode MS" w:hAnsi="Arial Unicode MS"/>
          <w:color w:val="222222"/>
          <w:sz w:val="20"/>
          <w:szCs w:val="20"/>
          <w:highlight w:val="white"/>
          <w:rtl w:val="0"/>
        </w:rPr>
        <w:t xml:space="preserve">resting state connectivity → target task connectivity</w:t>
      </w:r>
    </w:p>
    <w:p w:rsidR="00000000" w:rsidDel="00000000" w:rsidP="00000000" w:rsidRDefault="00000000" w:rsidRPr="00000000" w14:paraId="000000F5">
      <w:pPr>
        <w:rPr>
          <w:color w:val="222222"/>
          <w:sz w:val="20"/>
          <w:szCs w:val="20"/>
          <w:highlight w:val="white"/>
        </w:rPr>
      </w:pPr>
      <w:r w:rsidDel="00000000" w:rsidR="00000000" w:rsidRPr="00000000">
        <w:rPr>
          <w:color w:val="222222"/>
          <w:sz w:val="20"/>
          <w:szCs w:val="20"/>
          <w:highlight w:val="white"/>
          <w:rtl w:val="0"/>
        </w:rPr>
        <w:t xml:space="preserve">how well can resting state connectivity predict the performance of an individual within a task </w:t>
      </w:r>
    </w:p>
    <w:p w:rsidR="00000000" w:rsidDel="00000000" w:rsidP="00000000" w:rsidRDefault="00000000" w:rsidRPr="00000000" w14:paraId="000000F6">
      <w:pPr>
        <w:rPr>
          <w:color w:val="222222"/>
          <w:sz w:val="20"/>
          <w:szCs w:val="20"/>
          <w:highlight w:val="white"/>
        </w:rPr>
      </w:pPr>
      <w:r w:rsidDel="00000000" w:rsidR="00000000" w:rsidRPr="00000000">
        <w:rPr>
          <w:color w:val="222222"/>
          <w:sz w:val="20"/>
          <w:szCs w:val="20"/>
          <w:highlight w:val="white"/>
          <w:rtl w:val="0"/>
        </w:rPr>
        <w:t xml:space="preserve">whether the degree of similarity between resting state connect and task state connect: if your resting state brain is more social, does it mean that you perform better at social tasks?</w:t>
      </w:r>
    </w:p>
    <w:p w:rsidR="00000000" w:rsidDel="00000000" w:rsidP="00000000" w:rsidRDefault="00000000" w:rsidRPr="00000000" w14:paraId="000000F7">
      <w:pPr>
        <w:rPr>
          <w:color w:val="222222"/>
          <w:sz w:val="20"/>
          <w:szCs w:val="20"/>
          <w:highlight w:val="white"/>
        </w:rPr>
      </w:pPr>
      <w:r w:rsidDel="00000000" w:rsidR="00000000" w:rsidRPr="00000000">
        <w:rPr>
          <w:color w:val="222222"/>
          <w:sz w:val="20"/>
          <w:szCs w:val="20"/>
          <w:highlight w:val="white"/>
          <w:rtl w:val="0"/>
        </w:rPr>
        <w:tab/>
        <w:t xml:space="preserve">paired t-test</w:t>
      </w:r>
    </w:p>
    <w:p w:rsidR="00000000" w:rsidDel="00000000" w:rsidP="00000000" w:rsidRDefault="00000000" w:rsidRPr="00000000" w14:paraId="000000F8">
      <w:pPr>
        <w:ind w:firstLine="720"/>
        <w:rPr>
          <w:color w:val="222222"/>
          <w:sz w:val="20"/>
          <w:szCs w:val="20"/>
          <w:highlight w:val="white"/>
        </w:rPr>
      </w:pPr>
      <w:r w:rsidDel="00000000" w:rsidR="00000000" w:rsidRPr="00000000">
        <w:rPr>
          <w:color w:val="222222"/>
          <w:sz w:val="20"/>
          <w:szCs w:val="20"/>
          <w:highlight w:val="white"/>
          <w:rtl w:val="0"/>
        </w:rPr>
        <w:t xml:space="preserve">nonparametric paired sample test (e.g.wilcoxon's test)</w:t>
      </w:r>
    </w:p>
    <w:p w:rsidR="00000000" w:rsidDel="00000000" w:rsidP="00000000" w:rsidRDefault="00000000" w:rsidRPr="00000000" w14:paraId="000000F9">
      <w:pPr>
        <w:rPr>
          <w:color w:val="222222"/>
          <w:sz w:val="20"/>
          <w:szCs w:val="20"/>
          <w:highlight w:val="white"/>
        </w:rPr>
      </w:pPr>
      <w:r w:rsidDel="00000000" w:rsidR="00000000" w:rsidRPr="00000000">
        <w:rPr>
          <w:rtl w:val="0"/>
        </w:rPr>
      </w:r>
    </w:p>
    <w:p w:rsidR="00000000" w:rsidDel="00000000" w:rsidP="00000000" w:rsidRDefault="00000000" w:rsidRPr="00000000" w14:paraId="000000FA">
      <w:pPr>
        <w:rPr>
          <w:color w:val="222222"/>
          <w:sz w:val="20"/>
          <w:szCs w:val="20"/>
          <w:highlight w:val="white"/>
        </w:rPr>
      </w:pPr>
      <w:r w:rsidDel="00000000" w:rsidR="00000000" w:rsidRPr="00000000">
        <w:rPr>
          <w:color w:val="222222"/>
          <w:sz w:val="20"/>
          <w:szCs w:val="20"/>
          <w:highlight w:val="white"/>
          <w:rtl w:val="0"/>
        </w:rPr>
        <w:t xml:space="preserve">if you want to measure activity then subtraction is useful</w:t>
      </w:r>
    </w:p>
    <w:p w:rsidR="00000000" w:rsidDel="00000000" w:rsidP="00000000" w:rsidRDefault="00000000" w:rsidRPr="00000000" w14:paraId="000000FB">
      <w:pPr>
        <w:rPr>
          <w:color w:val="222222"/>
          <w:sz w:val="20"/>
          <w:szCs w:val="20"/>
          <w:highlight w:val="white"/>
        </w:rPr>
      </w:pPr>
      <w:r w:rsidDel="00000000" w:rsidR="00000000" w:rsidRPr="00000000">
        <w:rPr>
          <w:color w:val="222222"/>
          <w:sz w:val="20"/>
          <w:szCs w:val="20"/>
          <w:highlight w:val="white"/>
          <w:rtl w:val="0"/>
        </w:rPr>
        <w:t xml:space="preserve">if you want to measure connectivity it’s not necessary</w:t>
      </w:r>
    </w:p>
    <w:p w:rsidR="00000000" w:rsidDel="00000000" w:rsidP="00000000" w:rsidRDefault="00000000" w:rsidRPr="00000000" w14:paraId="000000FC">
      <w:pPr>
        <w:rPr>
          <w:color w:val="222222"/>
          <w:sz w:val="20"/>
          <w:szCs w:val="20"/>
          <w:highlight w:val="white"/>
        </w:rPr>
      </w:pPr>
      <w:r w:rsidDel="00000000" w:rsidR="00000000" w:rsidRPr="00000000">
        <w:rPr>
          <w:rtl w:val="0"/>
        </w:rPr>
      </w:r>
    </w:p>
    <w:p w:rsidR="00000000" w:rsidDel="00000000" w:rsidP="00000000" w:rsidRDefault="00000000" w:rsidRPr="00000000" w14:paraId="000000FD">
      <w:pPr>
        <w:rPr>
          <w:color w:val="222222"/>
          <w:sz w:val="20"/>
          <w:szCs w:val="20"/>
          <w:highlight w:val="white"/>
        </w:rPr>
      </w:pPr>
      <w:r w:rsidDel="00000000" w:rsidR="00000000" w:rsidRPr="00000000">
        <w:rPr>
          <w:rtl w:val="0"/>
        </w:rPr>
      </w:r>
    </w:p>
    <w:p w:rsidR="00000000" w:rsidDel="00000000" w:rsidP="00000000" w:rsidRDefault="00000000" w:rsidRPr="00000000" w14:paraId="000000FE">
      <w:pPr>
        <w:rPr>
          <w:color w:val="222222"/>
          <w:sz w:val="20"/>
          <w:szCs w:val="20"/>
          <w:highlight w:val="white"/>
        </w:rPr>
      </w:pPr>
      <w:r w:rsidDel="00000000" w:rsidR="00000000" w:rsidRPr="00000000">
        <w:rPr>
          <w:color w:val="222222"/>
          <w:sz w:val="20"/>
          <w:szCs w:val="20"/>
          <w:highlight w:val="white"/>
          <w:rtl w:val="0"/>
        </w:rPr>
        <w:t xml:space="preserve">task-based FC should limit to data from specific time series</w:t>
      </w:r>
    </w:p>
    <w:p w:rsidR="00000000" w:rsidDel="00000000" w:rsidP="00000000" w:rsidRDefault="00000000" w:rsidRPr="00000000" w14:paraId="000000FF">
      <w:pPr>
        <w:rPr>
          <w:color w:val="222222"/>
          <w:sz w:val="20"/>
          <w:szCs w:val="20"/>
          <w:highlight w:val="white"/>
        </w:rPr>
      </w:pPr>
      <w:r w:rsidDel="00000000" w:rsidR="00000000" w:rsidRPr="00000000">
        <w:rPr>
          <w:rtl w:val="0"/>
        </w:rPr>
      </w:r>
    </w:p>
    <w:p w:rsidR="00000000" w:rsidDel="00000000" w:rsidP="00000000" w:rsidRDefault="00000000" w:rsidRPr="00000000" w14:paraId="00000100">
      <w:pPr>
        <w:rPr>
          <w:color w:val="222222"/>
          <w:sz w:val="20"/>
          <w:szCs w:val="20"/>
          <w:highlight w:val="white"/>
        </w:rPr>
      </w:pPr>
      <w:r w:rsidDel="00000000" w:rsidR="00000000" w:rsidRPr="00000000">
        <w:rPr>
          <w:color w:val="222222"/>
          <w:sz w:val="20"/>
          <w:szCs w:val="20"/>
          <w:highlight w:val="white"/>
          <w:rtl w:val="0"/>
        </w:rPr>
        <w:t xml:space="preserve">ROI: also a good measure</w:t>
      </w:r>
    </w:p>
    <w:p w:rsidR="00000000" w:rsidDel="00000000" w:rsidP="00000000" w:rsidRDefault="00000000" w:rsidRPr="00000000" w14:paraId="00000101">
      <w:pPr>
        <w:rPr>
          <w:color w:val="222222"/>
          <w:sz w:val="20"/>
          <w:szCs w:val="20"/>
          <w:highlight w:val="white"/>
        </w:rPr>
      </w:pPr>
      <w:r w:rsidDel="00000000" w:rsidR="00000000" w:rsidRPr="00000000">
        <w:rPr>
          <w:rtl w:val="0"/>
        </w:rPr>
      </w:r>
    </w:p>
    <w:p w:rsidR="00000000" w:rsidDel="00000000" w:rsidP="00000000" w:rsidRDefault="00000000" w:rsidRPr="00000000" w14:paraId="00000102">
      <w:pPr>
        <w:rPr>
          <w:color w:val="222222"/>
          <w:sz w:val="20"/>
          <w:szCs w:val="20"/>
          <w:highlight w:val="white"/>
        </w:rPr>
      </w:pPr>
      <w:r w:rsidDel="00000000" w:rsidR="00000000" w:rsidRPr="00000000">
        <w:rPr>
          <w:color w:val="222222"/>
          <w:sz w:val="20"/>
          <w:szCs w:val="20"/>
          <w:highlight w:val="white"/>
          <w:rtl w:val="0"/>
        </w:rPr>
        <w:t xml:space="preserve">schedule: </w:t>
      </w:r>
    </w:p>
    <w:p w:rsidR="00000000" w:rsidDel="00000000" w:rsidP="00000000" w:rsidRDefault="00000000" w:rsidRPr="00000000" w14:paraId="00000103">
      <w:pPr>
        <w:rPr>
          <w:color w:val="222222"/>
          <w:sz w:val="20"/>
          <w:szCs w:val="20"/>
          <w:highlight w:val="white"/>
        </w:rPr>
      </w:pPr>
      <w:r w:rsidDel="00000000" w:rsidR="00000000" w:rsidRPr="00000000">
        <w:rPr>
          <w:color w:val="222222"/>
          <w:sz w:val="20"/>
          <w:szCs w:val="20"/>
          <w:highlight w:val="white"/>
          <w:rtl w:val="0"/>
        </w:rPr>
        <w:t xml:space="preserve">by the end of 27th July: list ROIs &amp; related functions; get parcellation info</w:t>
      </w:r>
    </w:p>
    <w:p w:rsidR="00000000" w:rsidDel="00000000" w:rsidP="00000000" w:rsidRDefault="00000000" w:rsidRPr="00000000" w14:paraId="00000104">
      <w:pPr>
        <w:rPr>
          <w:color w:val="222222"/>
          <w:sz w:val="20"/>
          <w:szCs w:val="20"/>
          <w:highlight w:val="white"/>
        </w:rPr>
      </w:pPr>
      <w:r w:rsidDel="00000000" w:rsidR="00000000" w:rsidRPr="00000000">
        <w:rPr>
          <w:color w:val="222222"/>
          <w:sz w:val="20"/>
          <w:szCs w:val="20"/>
          <w:highlight w:val="white"/>
          <w:rtl w:val="0"/>
        </w:rPr>
        <w:t xml:space="preserve">by the project time on 28th July: allocation of workload; get data &amp; results ready</w:t>
      </w:r>
    </w:p>
    <w:p w:rsidR="00000000" w:rsidDel="00000000" w:rsidP="00000000" w:rsidRDefault="00000000" w:rsidRPr="00000000" w14:paraId="00000105">
      <w:pPr>
        <w:rPr>
          <w:color w:val="222222"/>
          <w:sz w:val="20"/>
          <w:szCs w:val="20"/>
          <w:highlight w:val="white"/>
        </w:rPr>
      </w:pPr>
      <w:r w:rsidDel="00000000" w:rsidR="00000000" w:rsidRPr="00000000">
        <w:rPr>
          <w:color w:val="222222"/>
          <w:sz w:val="20"/>
          <w:szCs w:val="20"/>
          <w:highlight w:val="white"/>
          <w:rtl w:val="0"/>
        </w:rPr>
        <w:t xml:space="preserve">28th July project time: revise presentation together</w:t>
      </w:r>
    </w:p>
    <w:p w:rsidR="00000000" w:rsidDel="00000000" w:rsidP="00000000" w:rsidRDefault="00000000" w:rsidRPr="00000000" w14:paraId="00000106">
      <w:pPr>
        <w:rPr>
          <w:color w:val="222222"/>
          <w:sz w:val="20"/>
          <w:szCs w:val="20"/>
          <w:highlight w:val="white"/>
        </w:rPr>
      </w:pPr>
      <w:r w:rsidDel="00000000" w:rsidR="00000000" w:rsidRPr="00000000">
        <w:rPr>
          <w:rtl w:val="0"/>
        </w:rPr>
      </w:r>
    </w:p>
    <w:p w:rsidR="00000000" w:rsidDel="00000000" w:rsidP="00000000" w:rsidRDefault="00000000" w:rsidRPr="00000000" w14:paraId="00000107">
      <w:pPr>
        <w:rPr>
          <w:color w:val="222222"/>
          <w:sz w:val="20"/>
          <w:szCs w:val="20"/>
          <w:highlight w:val="white"/>
        </w:rPr>
      </w:pPr>
      <w:r w:rsidDel="00000000" w:rsidR="00000000" w:rsidRPr="00000000">
        <w:rPr>
          <w:rtl w:val="0"/>
        </w:rPr>
      </w:r>
    </w:p>
    <w:p w:rsidR="00000000" w:rsidDel="00000000" w:rsidP="00000000" w:rsidRDefault="00000000" w:rsidRPr="00000000" w14:paraId="00000108">
      <w:pPr>
        <w:rPr>
          <w:color w:val="222222"/>
          <w:sz w:val="20"/>
          <w:szCs w:val="20"/>
          <w:highlight w:val="white"/>
        </w:rPr>
      </w:pPr>
      <w:r w:rsidDel="00000000" w:rsidR="00000000" w:rsidRPr="00000000">
        <w:rPr>
          <w:rtl w:val="0"/>
        </w:rPr>
      </w:r>
    </w:p>
    <w:p w:rsidR="00000000" w:rsidDel="00000000" w:rsidP="00000000" w:rsidRDefault="00000000" w:rsidRPr="00000000" w14:paraId="00000109">
      <w:pPr>
        <w:rPr>
          <w:color w:val="222222"/>
          <w:sz w:val="20"/>
          <w:szCs w:val="20"/>
          <w:highlight w:val="white"/>
        </w:rPr>
      </w:pPr>
      <w:r w:rsidDel="00000000" w:rsidR="00000000" w:rsidRPr="00000000">
        <w:rPr>
          <w:rtl w:val="0"/>
        </w:rPr>
      </w:r>
    </w:p>
    <w:p w:rsidR="00000000" w:rsidDel="00000000" w:rsidP="00000000" w:rsidRDefault="00000000" w:rsidRPr="00000000" w14:paraId="0000010A">
      <w:pPr>
        <w:rPr>
          <w:color w:val="222222"/>
          <w:sz w:val="20"/>
          <w:szCs w:val="20"/>
          <w:highlight w:val="white"/>
        </w:rPr>
      </w:pPr>
      <w:r w:rsidDel="00000000" w:rsidR="00000000" w:rsidRPr="00000000">
        <w:rPr>
          <w:rtl w:val="0"/>
        </w:rPr>
      </w:r>
    </w:p>
    <w:p w:rsidR="00000000" w:rsidDel="00000000" w:rsidP="00000000" w:rsidRDefault="00000000" w:rsidRPr="00000000" w14:paraId="0000010B">
      <w:pPr>
        <w:rPr>
          <w:color w:val="222222"/>
          <w:sz w:val="20"/>
          <w:szCs w:val="20"/>
          <w:highlight w:val="white"/>
        </w:rPr>
      </w:pPr>
      <w:r w:rsidDel="00000000" w:rsidR="00000000" w:rsidRPr="00000000">
        <w:rPr>
          <w:rtl w:val="0"/>
        </w:rPr>
      </w:r>
    </w:p>
    <w:p w:rsidR="00000000" w:rsidDel="00000000" w:rsidP="00000000" w:rsidRDefault="00000000" w:rsidRPr="00000000" w14:paraId="0000010C">
      <w:pPr>
        <w:rPr>
          <w:color w:val="222222"/>
          <w:sz w:val="20"/>
          <w:szCs w:val="20"/>
          <w:highlight w:val="white"/>
        </w:rPr>
      </w:pPr>
      <w:r w:rsidDel="00000000" w:rsidR="00000000" w:rsidRPr="00000000">
        <w:rPr>
          <w:rtl w:val="0"/>
        </w:rPr>
      </w:r>
    </w:p>
    <w:p w:rsidR="00000000" w:rsidDel="00000000" w:rsidP="00000000" w:rsidRDefault="00000000" w:rsidRPr="00000000" w14:paraId="0000010D">
      <w:pPr>
        <w:rPr>
          <w:color w:val="222222"/>
          <w:sz w:val="20"/>
          <w:szCs w:val="20"/>
          <w:highlight w:val="white"/>
        </w:rPr>
      </w:pPr>
      <w:r w:rsidDel="00000000" w:rsidR="00000000" w:rsidRPr="00000000">
        <w:rPr>
          <w:rtl w:val="0"/>
        </w:rPr>
      </w:r>
    </w:p>
    <w:p w:rsidR="00000000" w:rsidDel="00000000" w:rsidP="00000000" w:rsidRDefault="00000000" w:rsidRPr="00000000" w14:paraId="0000010E">
      <w:pPr>
        <w:rPr>
          <w:color w:val="222222"/>
          <w:sz w:val="20"/>
          <w:szCs w:val="20"/>
          <w:highlight w:val="white"/>
        </w:rPr>
      </w:pPr>
      <w:r w:rsidDel="00000000" w:rsidR="00000000" w:rsidRPr="00000000">
        <w:rPr>
          <w:rtl w:val="0"/>
        </w:rPr>
      </w:r>
    </w:p>
    <w:p w:rsidR="00000000" w:rsidDel="00000000" w:rsidP="00000000" w:rsidRDefault="00000000" w:rsidRPr="00000000" w14:paraId="0000010F">
      <w:pPr>
        <w:rPr>
          <w:color w:val="222222"/>
          <w:sz w:val="20"/>
          <w:szCs w:val="20"/>
          <w:highlight w:val="white"/>
        </w:rPr>
      </w:pPr>
      <w:r w:rsidDel="00000000" w:rsidR="00000000" w:rsidRPr="00000000">
        <w:rPr>
          <w:rtl w:val="0"/>
        </w:rPr>
      </w:r>
    </w:p>
    <w:p w:rsidR="00000000" w:rsidDel="00000000" w:rsidP="00000000" w:rsidRDefault="00000000" w:rsidRPr="00000000" w14:paraId="00000110">
      <w:pPr>
        <w:rPr>
          <w:color w:val="222222"/>
          <w:sz w:val="20"/>
          <w:szCs w:val="20"/>
          <w:highlight w:val="white"/>
        </w:rPr>
      </w:pPr>
      <w:r w:rsidDel="00000000" w:rsidR="00000000" w:rsidRPr="00000000">
        <w:rPr>
          <w:rtl w:val="0"/>
        </w:rPr>
      </w:r>
    </w:p>
    <w:p w:rsidR="00000000" w:rsidDel="00000000" w:rsidP="00000000" w:rsidRDefault="00000000" w:rsidRPr="00000000" w14:paraId="00000111">
      <w:pPr>
        <w:rPr>
          <w:color w:val="222222"/>
          <w:sz w:val="20"/>
          <w:szCs w:val="20"/>
          <w:highlight w:val="white"/>
        </w:rPr>
      </w:pPr>
      <w:r w:rsidDel="00000000" w:rsidR="00000000" w:rsidRPr="00000000">
        <w:rPr>
          <w:rtl w:val="0"/>
        </w:rPr>
      </w:r>
    </w:p>
    <w:p w:rsidR="00000000" w:rsidDel="00000000" w:rsidP="00000000" w:rsidRDefault="00000000" w:rsidRPr="00000000" w14:paraId="00000112">
      <w:pPr>
        <w:rPr>
          <w:color w:val="222222"/>
          <w:sz w:val="20"/>
          <w:szCs w:val="20"/>
          <w:highlight w:val="white"/>
        </w:rPr>
      </w:pPr>
      <w:r w:rsidDel="00000000" w:rsidR="00000000" w:rsidRPr="00000000">
        <w:rPr>
          <w:rtl w:val="0"/>
        </w:rPr>
      </w:r>
    </w:p>
    <w:p w:rsidR="00000000" w:rsidDel="00000000" w:rsidP="00000000" w:rsidRDefault="00000000" w:rsidRPr="00000000" w14:paraId="00000113">
      <w:pPr>
        <w:rPr>
          <w:color w:val="222222"/>
          <w:sz w:val="20"/>
          <w:szCs w:val="20"/>
          <w:highlight w:val="white"/>
        </w:rPr>
      </w:pPr>
      <w:r w:rsidDel="00000000" w:rsidR="00000000" w:rsidRPr="00000000">
        <w:rPr>
          <w:rtl w:val="0"/>
        </w:rPr>
      </w:r>
    </w:p>
    <w:tbl>
      <w:tblPr>
        <w:tblStyle w:val="Table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79.5"/>
        <w:gridCol w:w="2250"/>
        <w:gridCol w:w="2220"/>
        <w:gridCol w:w="2279.5"/>
        <w:tblGridChange w:id="0">
          <w:tblGrid>
            <w:gridCol w:w="2279.5"/>
            <w:gridCol w:w="2250"/>
            <w:gridCol w:w="2220"/>
            <w:gridCol w:w="2279.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222222"/>
                <w:sz w:val="20"/>
                <w:szCs w:val="20"/>
                <w:highlight w:val="white"/>
              </w:rPr>
            </w:pPr>
            <w:r w:rsidDel="00000000" w:rsidR="00000000" w:rsidRPr="00000000">
              <w:rPr>
                <w:b w:val="1"/>
                <w:color w:val="222222"/>
                <w:sz w:val="20"/>
                <w:szCs w:val="20"/>
                <w:highlight w:val="white"/>
                <w:rtl w:val="0"/>
              </w:rPr>
              <w:t xml:space="preserve">i</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222222"/>
                <w:sz w:val="20"/>
                <w:szCs w:val="20"/>
                <w:highlight w:val="white"/>
              </w:rPr>
            </w:pPr>
            <w:r w:rsidDel="00000000" w:rsidR="00000000" w:rsidRPr="00000000">
              <w:rPr>
                <w:b w:val="1"/>
                <w:color w:val="222222"/>
                <w:sz w:val="20"/>
                <w:szCs w:val="20"/>
                <w:highlight w:val="white"/>
                <w:rtl w:val="0"/>
              </w:rPr>
              <w:t xml:space="preserve">Related Brain Function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222222"/>
                <w:sz w:val="20"/>
                <w:szCs w:val="20"/>
                <w:highlight w:val="white"/>
              </w:rPr>
            </w:pPr>
            <w:r w:rsidDel="00000000" w:rsidR="00000000" w:rsidRPr="00000000">
              <w:rPr>
                <w:b w:val="1"/>
                <w:color w:val="222222"/>
                <w:sz w:val="20"/>
                <w:szCs w:val="20"/>
                <w:highlight w:val="white"/>
                <w:rtl w:val="0"/>
              </w:rPr>
              <w:t xml:space="preserve">Paradigm</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line="240" w:lineRule="auto"/>
              <w:rPr>
                <w:b w:val="1"/>
                <w:color w:val="222222"/>
                <w:sz w:val="20"/>
                <w:szCs w:val="20"/>
                <w:highlight w:val="white"/>
              </w:rPr>
            </w:pPr>
            <w:r w:rsidDel="00000000" w:rsidR="00000000" w:rsidRPr="00000000">
              <w:rPr>
                <w:b w:val="1"/>
                <w:color w:val="222222"/>
                <w:sz w:val="20"/>
                <w:szCs w:val="20"/>
                <w:highlight w:val="white"/>
                <w:rtl w:val="0"/>
              </w:rPr>
              <w:t xml:space="preserve">Stimuli Modality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22222"/>
                <w:sz w:val="20"/>
                <w:szCs w:val="20"/>
                <w:highlight w:val="white"/>
              </w:rPr>
            </w:pPr>
            <w:r w:rsidDel="00000000" w:rsidR="00000000" w:rsidRPr="00000000">
              <w:rPr>
                <w:color w:val="222222"/>
                <w:sz w:val="20"/>
                <w:szCs w:val="20"/>
                <w:highlight w:val="white"/>
                <w:rtl w:val="0"/>
              </w:rPr>
              <w:t xml:space="preserve">left and right inferior frontal cortice (LIF &amp; RIF)</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22222"/>
                <w:sz w:val="20"/>
                <w:szCs w:val="20"/>
                <w:highlight w:val="white"/>
              </w:rPr>
            </w:pPr>
            <w:r w:rsidDel="00000000" w:rsidR="00000000" w:rsidRPr="00000000">
              <w:rPr>
                <w:color w:val="222222"/>
                <w:sz w:val="20"/>
                <w:szCs w:val="20"/>
                <w:highlight w:val="white"/>
                <w:rtl w:val="0"/>
              </w:rPr>
              <w:t xml:space="preserve">speaker information, world knowledge, and semantic knowledge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22222"/>
                <w:sz w:val="20"/>
                <w:szCs w:val="20"/>
                <w:highlight w:val="white"/>
              </w:rPr>
            </w:pPr>
            <w:r w:rsidDel="00000000" w:rsidR="00000000" w:rsidRPr="00000000">
              <w:rPr>
                <w:color w:val="222222"/>
                <w:sz w:val="20"/>
                <w:szCs w:val="20"/>
                <w:highlight w:val="white"/>
                <w:rtl w:val="0"/>
              </w:rPr>
              <w:t xml:space="preserve">sentence comprehension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22222"/>
                <w:sz w:val="20"/>
                <w:szCs w:val="20"/>
                <w:highlight w:val="white"/>
              </w:rPr>
            </w:pPr>
            <w:r w:rsidDel="00000000" w:rsidR="00000000" w:rsidRPr="00000000">
              <w:rPr>
                <w:color w:val="222222"/>
                <w:sz w:val="20"/>
                <w:szCs w:val="20"/>
                <w:highlight w:val="white"/>
                <w:rtl w:val="0"/>
              </w:rPr>
              <w:t xml:space="preserve">auditory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22222"/>
                <w:sz w:val="20"/>
                <w:szCs w:val="20"/>
                <w:highlight w:val="white"/>
              </w:rPr>
            </w:pPr>
            <w:r w:rsidDel="00000000" w:rsidR="00000000" w:rsidRPr="00000000">
              <w:rPr>
                <w:color w:val="222222"/>
                <w:sz w:val="20"/>
                <w:szCs w:val="20"/>
                <w:highlight w:val="white"/>
                <w:rtl w:val="0"/>
              </w:rPr>
              <w:t xml:space="preserve">premotor cortex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22222"/>
                <w:sz w:val="20"/>
                <w:szCs w:val="20"/>
                <w:highlight w:val="white"/>
              </w:rPr>
            </w:pPr>
            <w:r w:rsidDel="00000000" w:rsidR="00000000" w:rsidRPr="00000000">
              <w:rPr>
                <w:color w:val="222222"/>
                <w:sz w:val="20"/>
                <w:szCs w:val="20"/>
                <w:highlight w:val="white"/>
                <w:rtl w:val="0"/>
              </w:rPr>
              <w:t xml:space="preserve">language comprehension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line="240" w:lineRule="auto"/>
              <w:rPr>
                <w:color w:val="222222"/>
                <w:sz w:val="20"/>
                <w:szCs w:val="20"/>
                <w:highlight w:val="white"/>
              </w:rPr>
            </w:pPr>
            <w:r w:rsidDel="00000000" w:rsidR="00000000" w:rsidRPr="00000000">
              <w:rPr>
                <w:color w:val="222222"/>
                <w:sz w:val="20"/>
                <w:szCs w:val="20"/>
                <w:highlight w:val="white"/>
                <w:rtl w:val="0"/>
              </w:rPr>
              <w:t xml:space="preserve">cartoon narrations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spacing w:line="240" w:lineRule="auto"/>
              <w:rPr>
                <w:color w:val="222222"/>
                <w:sz w:val="20"/>
                <w:szCs w:val="20"/>
                <w:highlight w:val="white"/>
              </w:rPr>
            </w:pPr>
            <w:r w:rsidDel="00000000" w:rsidR="00000000" w:rsidRPr="00000000">
              <w:rPr>
                <w:color w:val="222222"/>
                <w:sz w:val="20"/>
                <w:szCs w:val="20"/>
                <w:highlight w:val="white"/>
                <w:rtl w:val="0"/>
              </w:rPr>
              <w:t xml:space="preserve">auditory and audiovisual stimuli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22222"/>
                <w:sz w:val="20"/>
                <w:szCs w:val="20"/>
                <w:highlight w:val="white"/>
              </w:rPr>
            </w:pPr>
            <w:r w:rsidDel="00000000" w:rsidR="00000000" w:rsidRPr="00000000">
              <w:rPr>
                <w:color w:val="222222"/>
                <w:sz w:val="20"/>
                <w:szCs w:val="20"/>
                <w:highlight w:val="white"/>
                <w:rtl w:val="0"/>
              </w:rPr>
              <w:t xml:space="preserve">bilateral inferior frontal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line="240" w:lineRule="auto"/>
              <w:rPr>
                <w:color w:val="222222"/>
                <w:sz w:val="20"/>
                <w:szCs w:val="20"/>
                <w:highlight w:val="white"/>
              </w:rPr>
            </w:pPr>
            <w:r w:rsidDel="00000000" w:rsidR="00000000" w:rsidRPr="00000000">
              <w:rPr>
                <w:color w:val="222222"/>
                <w:sz w:val="20"/>
                <w:szCs w:val="20"/>
                <w:highlight w:val="white"/>
                <w:rtl w:val="0"/>
              </w:rPr>
              <w:t xml:space="preserve">language comprehension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22222"/>
                <w:sz w:val="20"/>
                <w:szCs w:val="20"/>
                <w:highlight w:val="white"/>
              </w:rPr>
            </w:pPr>
            <w:r w:rsidDel="00000000" w:rsidR="00000000" w:rsidRPr="00000000">
              <w:rPr>
                <w:color w:val="222222"/>
                <w:sz w:val="20"/>
                <w:szCs w:val="20"/>
                <w:highlight w:val="white"/>
                <w:rtl w:val="0"/>
              </w:rPr>
              <w:t xml:space="preserve">cartoon narrations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line="240" w:lineRule="auto"/>
              <w:rPr>
                <w:color w:val="222222"/>
                <w:sz w:val="20"/>
                <w:szCs w:val="20"/>
                <w:highlight w:val="white"/>
              </w:rPr>
            </w:pPr>
            <w:r w:rsidDel="00000000" w:rsidR="00000000" w:rsidRPr="00000000">
              <w:rPr>
                <w:color w:val="222222"/>
                <w:sz w:val="20"/>
                <w:szCs w:val="20"/>
                <w:highlight w:val="white"/>
                <w:rtl w:val="0"/>
              </w:rPr>
              <w:t xml:space="preserve">auditory and audiovisual stimuli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22222"/>
                <w:sz w:val="20"/>
                <w:szCs w:val="20"/>
                <w:highlight w:val="white"/>
              </w:rPr>
            </w:pPr>
            <w:r w:rsidDel="00000000" w:rsidR="00000000" w:rsidRPr="00000000">
              <w:rPr>
                <w:color w:val="222222"/>
                <w:sz w:val="20"/>
                <w:szCs w:val="20"/>
                <w:highlight w:val="white"/>
                <w:rtl w:val="0"/>
              </w:rPr>
              <w:t xml:space="preserve">posterior superior temporal sulcus (pSTS)(within DMN)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22222"/>
                <w:sz w:val="20"/>
                <w:szCs w:val="20"/>
                <w:highlight w:val="white"/>
              </w:rPr>
            </w:pPr>
            <w:r w:rsidDel="00000000" w:rsidR="00000000" w:rsidRPr="00000000">
              <w:rPr>
                <w:color w:val="222222"/>
                <w:sz w:val="20"/>
                <w:szCs w:val="20"/>
                <w:highlight w:val="white"/>
                <w:rtl w:val="0"/>
              </w:rPr>
              <w:t xml:space="preserve">ToM</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22222"/>
                <w:sz w:val="20"/>
                <w:szCs w:val="20"/>
                <w:highlight w:val="white"/>
              </w:rPr>
            </w:pPr>
            <w:r w:rsidDel="00000000" w:rsidR="00000000" w:rsidRPr="00000000">
              <w:rPr>
                <w:color w:val="222222"/>
                <w:sz w:val="20"/>
                <w:szCs w:val="20"/>
                <w:highlight w:val="white"/>
                <w:rtl w:val="0"/>
              </w:rPr>
              <w:t xml:space="preserve">picture comprehension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spacing w:line="240" w:lineRule="auto"/>
              <w:rPr>
                <w:color w:val="222222"/>
                <w:sz w:val="20"/>
                <w:szCs w:val="20"/>
                <w:highlight w:val="white"/>
              </w:rPr>
            </w:pPr>
            <w:r w:rsidDel="00000000" w:rsidR="00000000" w:rsidRPr="00000000">
              <w:rPr>
                <w:color w:val="222222"/>
                <w:sz w:val="20"/>
                <w:szCs w:val="20"/>
                <w:highlight w:val="white"/>
                <w:rtl w:val="0"/>
              </w:rPr>
              <w:t xml:space="preserve">visual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22222"/>
                <w:sz w:val="20"/>
                <w:szCs w:val="20"/>
                <w:highlight w:val="white"/>
              </w:rPr>
            </w:pPr>
            <w:r w:rsidDel="00000000" w:rsidR="00000000" w:rsidRPr="00000000">
              <w:rPr>
                <w:color w:val="222222"/>
                <w:sz w:val="20"/>
                <w:szCs w:val="20"/>
                <w:highlight w:val="white"/>
                <w:rtl w:val="0"/>
              </w:rPr>
              <w:t xml:space="preserve">adjacent temporoparietal junction (TPJ)</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spacing w:line="240" w:lineRule="auto"/>
              <w:rPr>
                <w:color w:val="222222"/>
                <w:sz w:val="20"/>
                <w:szCs w:val="20"/>
                <w:highlight w:val="white"/>
              </w:rPr>
            </w:pPr>
            <w:r w:rsidDel="00000000" w:rsidR="00000000" w:rsidRPr="00000000">
              <w:rPr>
                <w:color w:val="222222"/>
                <w:sz w:val="20"/>
                <w:szCs w:val="20"/>
                <w:highlight w:val="white"/>
                <w:rtl w:val="0"/>
              </w:rPr>
              <w:t xml:space="preserve">ToM</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spacing w:line="240" w:lineRule="auto"/>
              <w:rPr>
                <w:color w:val="222222"/>
                <w:sz w:val="20"/>
                <w:szCs w:val="20"/>
                <w:highlight w:val="white"/>
              </w:rPr>
            </w:pPr>
            <w:r w:rsidDel="00000000" w:rsidR="00000000" w:rsidRPr="00000000">
              <w:rPr>
                <w:color w:val="222222"/>
                <w:sz w:val="20"/>
                <w:szCs w:val="20"/>
                <w:highlight w:val="white"/>
                <w:rtl w:val="0"/>
              </w:rPr>
              <w:t xml:space="preserve">picture comprehension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spacing w:line="240" w:lineRule="auto"/>
              <w:rPr>
                <w:color w:val="222222"/>
                <w:sz w:val="20"/>
                <w:szCs w:val="20"/>
                <w:highlight w:val="white"/>
              </w:rPr>
            </w:pPr>
            <w:r w:rsidDel="00000000" w:rsidR="00000000" w:rsidRPr="00000000">
              <w:rPr>
                <w:color w:val="222222"/>
                <w:sz w:val="20"/>
                <w:szCs w:val="20"/>
                <w:highlight w:val="white"/>
                <w:rtl w:val="0"/>
              </w:rPr>
              <w:t xml:space="preserve">visual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22222"/>
                <w:sz w:val="20"/>
                <w:szCs w:val="20"/>
                <w:highlight w:val="white"/>
              </w:rPr>
            </w:pPr>
            <w:r w:rsidDel="00000000" w:rsidR="00000000" w:rsidRPr="00000000">
              <w:rPr>
                <w:color w:val="222222"/>
                <w:sz w:val="20"/>
                <w:szCs w:val="20"/>
                <w:highlight w:val="white"/>
                <w:rtl w:val="0"/>
              </w:rPr>
              <w:t xml:space="preserve">temporo-parietal junction (TPJ)</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22222"/>
                <w:sz w:val="20"/>
                <w:szCs w:val="20"/>
                <w:highlight w:val="white"/>
              </w:rPr>
            </w:pPr>
            <w:r w:rsidDel="00000000" w:rsidR="00000000" w:rsidRPr="00000000">
              <w:rPr>
                <w:color w:val="222222"/>
                <w:sz w:val="20"/>
                <w:szCs w:val="20"/>
                <w:highlight w:val="white"/>
                <w:rtl w:val="0"/>
              </w:rPr>
              <w:t xml:space="preserve">language and social cognition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22222"/>
                <w:sz w:val="20"/>
                <w:szCs w:val="20"/>
                <w:highlight w:val="white"/>
              </w:rPr>
            </w:pPr>
            <w:r w:rsidDel="00000000" w:rsidR="00000000" w:rsidRPr="00000000">
              <w:rPr>
                <w:color w:val="222222"/>
                <w:sz w:val="20"/>
                <w:szCs w:val="20"/>
                <w:highlight w:val="white"/>
                <w:rtl w:val="0"/>
              </w:rPr>
              <w:t xml:space="preserve">Meta-analytic connectivity modeling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22222"/>
                <w:sz w:val="20"/>
                <w:szCs w:val="20"/>
                <w:highlight w:val="white"/>
              </w:rPr>
            </w:pPr>
            <w:r w:rsidDel="00000000" w:rsidR="00000000" w:rsidRPr="00000000">
              <w:rPr>
                <w:color w:val="222222"/>
                <w:sz w:val="20"/>
                <w:szCs w:val="20"/>
                <w:highlight w:val="white"/>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22222"/>
                <w:sz w:val="20"/>
                <w:szCs w:val="20"/>
                <w:highlight w:val="white"/>
              </w:rPr>
            </w:pPr>
            <w:r w:rsidDel="00000000" w:rsidR="00000000" w:rsidRPr="00000000">
              <w:rPr>
                <w:color w:val="222222"/>
                <w:sz w:val="20"/>
                <w:szCs w:val="20"/>
                <w:highlight w:val="white"/>
                <w:rtl w:val="0"/>
              </w:rPr>
              <w:t xml:space="preserve">anterior middle temporal sulcus/gyrus (within DMN)</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22222"/>
                <w:sz w:val="20"/>
                <w:szCs w:val="20"/>
                <w:highlight w:val="white"/>
              </w:rPr>
            </w:pPr>
            <w:r w:rsidDel="00000000" w:rsidR="00000000" w:rsidRPr="00000000">
              <w:rPr>
                <w:color w:val="222222"/>
                <w:sz w:val="20"/>
                <w:szCs w:val="20"/>
                <w:highlight w:val="white"/>
                <w:rtl w:val="0"/>
              </w:rPr>
              <w:t xml:space="preserve">language and social cognition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22222"/>
                <w:sz w:val="20"/>
                <w:szCs w:val="20"/>
                <w:highlight w:val="white"/>
              </w:rPr>
            </w:pPr>
            <w:r w:rsidDel="00000000" w:rsidR="00000000" w:rsidRPr="00000000">
              <w:rPr>
                <w:color w:val="222222"/>
                <w:sz w:val="20"/>
                <w:szCs w:val="20"/>
                <w:highlight w:val="white"/>
                <w:rtl w:val="0"/>
              </w:rPr>
              <w:t xml:space="preserve">Meta-analytic connectivity modeling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22222"/>
                <w:sz w:val="20"/>
                <w:szCs w:val="20"/>
                <w:highlight w:val="white"/>
              </w:rPr>
            </w:pPr>
            <w:r w:rsidDel="00000000" w:rsidR="00000000" w:rsidRPr="00000000">
              <w:rPr>
                <w:color w:val="222222"/>
                <w:sz w:val="20"/>
                <w:szCs w:val="20"/>
                <w:highlight w:val="white"/>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22222"/>
                <w:sz w:val="20"/>
                <w:szCs w:val="20"/>
                <w:highlight w:val="white"/>
              </w:rPr>
            </w:pPr>
            <w:r w:rsidDel="00000000" w:rsidR="00000000" w:rsidRPr="00000000">
              <w:rPr>
                <w:color w:val="222222"/>
                <w:sz w:val="20"/>
                <w:szCs w:val="20"/>
                <w:highlight w:val="white"/>
                <w:rtl w:val="0"/>
              </w:rPr>
              <w:t xml:space="preserve">medial prefrontal cortex (within DMN)</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22222"/>
                <w:sz w:val="20"/>
                <w:szCs w:val="20"/>
                <w:highlight w:val="white"/>
              </w:rPr>
            </w:pPr>
            <w:r w:rsidDel="00000000" w:rsidR="00000000" w:rsidRPr="00000000">
              <w:rPr>
                <w:color w:val="222222"/>
                <w:sz w:val="20"/>
                <w:szCs w:val="20"/>
                <w:highlight w:val="white"/>
                <w:rtl w:val="0"/>
              </w:rPr>
              <w:t xml:space="preserve">ToM, autobiographical memory, prospection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22222"/>
                <w:sz w:val="20"/>
                <w:szCs w:val="20"/>
                <w:highlight w:val="white"/>
              </w:rPr>
            </w:pPr>
            <w:r w:rsidDel="00000000" w:rsidR="00000000" w:rsidRPr="00000000">
              <w:rPr>
                <w:color w:val="222222"/>
                <w:sz w:val="20"/>
                <w:szCs w:val="20"/>
                <w:highlight w:val="white"/>
                <w:rtl w:val="0"/>
              </w:rPr>
              <w:t xml:space="preserve">photograph comprehension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22222"/>
                <w:sz w:val="20"/>
                <w:szCs w:val="20"/>
                <w:highlight w:val="white"/>
              </w:rPr>
            </w:pPr>
            <w:r w:rsidDel="00000000" w:rsidR="00000000" w:rsidRPr="00000000">
              <w:rPr>
                <w:color w:val="222222"/>
                <w:sz w:val="20"/>
                <w:szCs w:val="20"/>
                <w:highlight w:val="white"/>
                <w:rtl w:val="0"/>
              </w:rPr>
              <w:t xml:space="preserve">visual</w:t>
            </w:r>
          </w:p>
        </w:tc>
      </w:tr>
    </w:tbl>
    <w:p w:rsidR="00000000" w:rsidDel="00000000" w:rsidP="00000000" w:rsidRDefault="00000000" w:rsidRPr="00000000" w14:paraId="00000138">
      <w:pPr>
        <w:rPr>
          <w:color w:val="222222"/>
          <w:sz w:val="20"/>
          <w:szCs w:val="20"/>
          <w:highlight w:val="white"/>
        </w:rPr>
      </w:pPr>
      <w:r w:rsidDel="00000000" w:rsidR="00000000" w:rsidRPr="00000000">
        <w:rPr>
          <w:rtl w:val="0"/>
        </w:rPr>
      </w:r>
    </w:p>
    <w:p w:rsidR="00000000" w:rsidDel="00000000" w:rsidP="00000000" w:rsidRDefault="00000000" w:rsidRPr="00000000" w14:paraId="00000139">
      <w:pPr>
        <w:rPr>
          <w:color w:val="222222"/>
          <w:sz w:val="20"/>
          <w:szCs w:val="20"/>
          <w:highlight w:val="white"/>
        </w:rPr>
      </w:pPr>
      <w:r w:rsidDel="00000000" w:rsidR="00000000" w:rsidRPr="00000000">
        <w:rPr>
          <w:color w:val="222222"/>
          <w:sz w:val="20"/>
          <w:szCs w:val="20"/>
          <w:highlight w:val="white"/>
        </w:rPr>
        <w:drawing>
          <wp:inline distB="114300" distT="114300" distL="114300" distR="114300">
            <wp:extent cx="2929355" cy="3683738"/>
            <wp:effectExtent b="0" l="0" r="0" t="0"/>
            <wp:docPr id="9"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2929355" cy="3683738"/>
                    </a:xfrm>
                    <a:prstGeom prst="rect"/>
                    <a:ln/>
                  </pic:spPr>
                </pic:pic>
              </a:graphicData>
            </a:graphic>
          </wp:inline>
        </w:drawing>
      </w:r>
      <w:r w:rsidDel="00000000" w:rsidR="00000000" w:rsidRPr="00000000">
        <w:rPr>
          <w:color w:val="222222"/>
          <w:sz w:val="20"/>
          <w:szCs w:val="20"/>
          <w:highlight w:val="white"/>
        </w:rPr>
        <w:drawing>
          <wp:inline distB="114300" distT="114300" distL="114300" distR="114300">
            <wp:extent cx="2639346" cy="3767138"/>
            <wp:effectExtent b="0" l="0" r="0" t="0"/>
            <wp:docPr id="3"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2639346" cy="3767138"/>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rPr>
          <w:color w:val="222222"/>
          <w:sz w:val="20"/>
          <w:szCs w:val="20"/>
          <w:highlight w:val="white"/>
        </w:rPr>
      </w:pPr>
      <w:r w:rsidDel="00000000" w:rsidR="00000000" w:rsidRPr="00000000">
        <w:rPr>
          <w:rtl w:val="0"/>
        </w:rPr>
      </w:r>
    </w:p>
    <w:p w:rsidR="00000000" w:rsidDel="00000000" w:rsidP="00000000" w:rsidRDefault="00000000" w:rsidRPr="00000000" w14:paraId="0000013B">
      <w:pPr>
        <w:rPr>
          <w:color w:val="222222"/>
          <w:sz w:val="20"/>
          <w:szCs w:val="20"/>
          <w:highlight w:val="white"/>
        </w:rPr>
      </w:pPr>
      <w:r w:rsidDel="00000000" w:rsidR="00000000" w:rsidRPr="00000000">
        <w:rPr>
          <w:rtl w:val="0"/>
        </w:rPr>
      </w:r>
    </w:p>
    <w:p w:rsidR="00000000" w:rsidDel="00000000" w:rsidP="00000000" w:rsidRDefault="00000000" w:rsidRPr="00000000" w14:paraId="0000013C">
      <w:pPr>
        <w:rPr>
          <w:color w:val="222222"/>
          <w:sz w:val="20"/>
          <w:szCs w:val="20"/>
          <w:highlight w:val="white"/>
        </w:rPr>
      </w:pPr>
      <w:r w:rsidDel="00000000" w:rsidR="00000000" w:rsidRPr="00000000">
        <w:rPr>
          <w:rtl w:val="0"/>
        </w:rPr>
      </w:r>
    </w:p>
    <w:p w:rsidR="00000000" w:rsidDel="00000000" w:rsidP="00000000" w:rsidRDefault="00000000" w:rsidRPr="00000000" w14:paraId="0000013D">
      <w:pPr>
        <w:rPr>
          <w:color w:val="222222"/>
          <w:sz w:val="20"/>
          <w:szCs w:val="20"/>
          <w:highlight w:val="white"/>
        </w:rPr>
      </w:pPr>
      <w:r w:rsidDel="00000000" w:rsidR="00000000" w:rsidRPr="00000000">
        <w:rPr>
          <w:color w:val="222222"/>
          <w:sz w:val="20"/>
          <w:szCs w:val="20"/>
          <w:highlight w:val="white"/>
        </w:rPr>
        <w:drawing>
          <wp:inline distB="114300" distT="114300" distL="114300" distR="114300">
            <wp:extent cx="2738438" cy="2395032"/>
            <wp:effectExtent b="0" l="0" r="0" t="0"/>
            <wp:docPr id="7"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2738438" cy="2395032"/>
                    </a:xfrm>
                    <a:prstGeom prst="rect"/>
                    <a:ln/>
                  </pic:spPr>
                </pic:pic>
              </a:graphicData>
            </a:graphic>
          </wp:inline>
        </w:drawing>
      </w:r>
      <w:r w:rsidDel="00000000" w:rsidR="00000000" w:rsidRPr="00000000">
        <w:rPr>
          <w:color w:val="222222"/>
          <w:sz w:val="20"/>
          <w:szCs w:val="20"/>
          <w:highlight w:val="white"/>
        </w:rPr>
        <w:drawing>
          <wp:inline distB="114300" distT="114300" distL="114300" distR="114300">
            <wp:extent cx="2615036" cy="1168006"/>
            <wp:effectExtent b="0" l="0" r="0" t="0"/>
            <wp:docPr id="4"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2615036" cy="1168006"/>
                    </a:xfrm>
                    <a:prstGeom prst="rect"/>
                    <a:ln/>
                  </pic:spPr>
                </pic:pic>
              </a:graphicData>
            </a:graphic>
          </wp:inline>
        </w:drawing>
      </w:r>
      <w:r w:rsidDel="00000000" w:rsidR="00000000" w:rsidRPr="00000000">
        <w:rPr>
          <w:color w:val="222222"/>
          <w:sz w:val="20"/>
          <w:szCs w:val="20"/>
          <w:highlight w:val="white"/>
        </w:rPr>
        <w:drawing>
          <wp:inline distB="114300" distT="114300" distL="114300" distR="114300">
            <wp:extent cx="2475151" cy="1100987"/>
            <wp:effectExtent b="0" l="0" r="0" t="0"/>
            <wp:docPr id="10"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2475151" cy="1100987"/>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rPr>
          <w:color w:val="222222"/>
          <w:sz w:val="20"/>
          <w:szCs w:val="20"/>
          <w:highlight w:val="white"/>
        </w:rPr>
      </w:pPr>
      <w:r w:rsidDel="00000000" w:rsidR="00000000" w:rsidRPr="00000000">
        <w:rPr>
          <w:color w:val="222222"/>
          <w:sz w:val="20"/>
          <w:szCs w:val="20"/>
          <w:highlight w:val="white"/>
        </w:rPr>
        <w:drawing>
          <wp:inline distB="114300" distT="114300" distL="114300" distR="114300">
            <wp:extent cx="2606977" cy="1909763"/>
            <wp:effectExtent b="0" l="0" r="0" t="0"/>
            <wp:docPr id="2"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2606977" cy="1909763"/>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rPr>
          <w:color w:val="222222"/>
          <w:sz w:val="20"/>
          <w:szCs w:val="20"/>
          <w:highlight w:val="white"/>
        </w:rPr>
      </w:pPr>
      <w:r w:rsidDel="00000000" w:rsidR="00000000" w:rsidRPr="00000000">
        <w:rPr>
          <w:rtl w:val="0"/>
        </w:rPr>
      </w:r>
    </w:p>
    <w:p w:rsidR="00000000" w:rsidDel="00000000" w:rsidP="00000000" w:rsidRDefault="00000000" w:rsidRPr="00000000" w14:paraId="00000140">
      <w:pPr>
        <w:rPr>
          <w:color w:val="222222"/>
          <w:sz w:val="20"/>
          <w:szCs w:val="20"/>
          <w:highlight w:val="white"/>
        </w:rPr>
      </w:pPr>
      <w:r w:rsidDel="00000000" w:rsidR="00000000" w:rsidRPr="00000000">
        <w:rPr>
          <w:rtl w:val="0"/>
        </w:rPr>
      </w:r>
    </w:p>
    <w:p w:rsidR="00000000" w:rsidDel="00000000" w:rsidP="00000000" w:rsidRDefault="00000000" w:rsidRPr="00000000" w14:paraId="00000141">
      <w:pPr>
        <w:rPr>
          <w:color w:val="222222"/>
          <w:sz w:val="20"/>
          <w:szCs w:val="20"/>
          <w:highlight w:val="white"/>
        </w:rPr>
      </w:pPr>
      <w:r w:rsidDel="00000000" w:rsidR="00000000" w:rsidRPr="00000000">
        <w:rPr>
          <w:rtl w:val="0"/>
        </w:rPr>
      </w:r>
    </w:p>
    <w:p w:rsidR="00000000" w:rsidDel="00000000" w:rsidP="00000000" w:rsidRDefault="00000000" w:rsidRPr="00000000" w14:paraId="00000142">
      <w:pPr>
        <w:rPr>
          <w:color w:val="222222"/>
          <w:sz w:val="20"/>
          <w:szCs w:val="20"/>
          <w:highlight w:val="white"/>
        </w:rPr>
      </w:pPr>
      <w:r w:rsidDel="00000000" w:rsidR="00000000" w:rsidRPr="00000000">
        <w:rPr>
          <w:rtl w:val="0"/>
        </w:rPr>
      </w:r>
    </w:p>
    <w:p w:rsidR="00000000" w:rsidDel="00000000" w:rsidP="00000000" w:rsidRDefault="00000000" w:rsidRPr="00000000" w14:paraId="00000143">
      <w:pPr>
        <w:rPr>
          <w:color w:val="222222"/>
          <w:sz w:val="20"/>
          <w:szCs w:val="20"/>
          <w:highlight w:val="white"/>
        </w:rPr>
      </w:pPr>
      <w:r w:rsidDel="00000000" w:rsidR="00000000" w:rsidRPr="00000000">
        <w:rPr>
          <w:rtl w:val="0"/>
        </w:rPr>
      </w:r>
    </w:p>
    <w:p w:rsidR="00000000" w:rsidDel="00000000" w:rsidP="00000000" w:rsidRDefault="00000000" w:rsidRPr="00000000" w14:paraId="00000144">
      <w:pPr>
        <w:rPr>
          <w:b w:val="1"/>
          <w:color w:val="222222"/>
          <w:sz w:val="20"/>
          <w:szCs w:val="20"/>
          <w:highlight w:val="white"/>
        </w:rPr>
      </w:pPr>
      <w:r w:rsidDel="00000000" w:rsidR="00000000" w:rsidRPr="00000000">
        <w:rPr>
          <w:rtl w:val="0"/>
        </w:rPr>
      </w:r>
    </w:p>
    <w:p w:rsidR="00000000" w:rsidDel="00000000" w:rsidP="00000000" w:rsidRDefault="00000000" w:rsidRPr="00000000" w14:paraId="00000145">
      <w:pPr>
        <w:rPr>
          <w:b w:val="1"/>
          <w:color w:val="222222"/>
          <w:sz w:val="20"/>
          <w:szCs w:val="20"/>
          <w:highlight w:val="white"/>
        </w:rPr>
      </w:pPr>
      <w:r w:rsidDel="00000000" w:rsidR="00000000" w:rsidRPr="00000000">
        <w:rPr>
          <w:b w:val="1"/>
          <w:color w:val="222222"/>
          <w:sz w:val="20"/>
          <w:szCs w:val="20"/>
          <w:highlight w:val="white"/>
          <w:rtl w:val="0"/>
        </w:rPr>
        <w:t xml:space="preserve">Last day!!</w:t>
      </w:r>
    </w:p>
    <w:p w:rsidR="00000000" w:rsidDel="00000000" w:rsidP="00000000" w:rsidRDefault="00000000" w:rsidRPr="00000000" w14:paraId="00000146">
      <w:pPr>
        <w:rPr>
          <w:b w:val="1"/>
          <w:color w:val="222222"/>
          <w:sz w:val="20"/>
          <w:szCs w:val="20"/>
          <w:highlight w:val="white"/>
        </w:rPr>
      </w:pPr>
      <w:r w:rsidDel="00000000" w:rsidR="00000000" w:rsidRPr="00000000">
        <w:rPr>
          <w:rtl w:val="0"/>
        </w:rPr>
      </w:r>
    </w:p>
    <w:p w:rsidR="00000000" w:rsidDel="00000000" w:rsidP="00000000" w:rsidRDefault="00000000" w:rsidRPr="00000000" w14:paraId="00000147">
      <w:pPr>
        <w:rPr>
          <w:b w:val="1"/>
          <w:color w:val="222222"/>
          <w:sz w:val="20"/>
          <w:szCs w:val="20"/>
          <w:highlight w:val="white"/>
        </w:rPr>
      </w:pPr>
      <w:r w:rsidDel="00000000" w:rsidR="00000000" w:rsidRPr="00000000">
        <w:rPr>
          <w:b w:val="1"/>
          <w:color w:val="222222"/>
          <w:sz w:val="20"/>
          <w:szCs w:val="20"/>
          <w:highlight w:val="white"/>
          <w:rtl w:val="0"/>
        </w:rPr>
        <w:t xml:space="preserve">presentation:</w:t>
      </w:r>
    </w:p>
    <w:p w:rsidR="00000000" w:rsidDel="00000000" w:rsidP="00000000" w:rsidRDefault="00000000" w:rsidRPr="00000000" w14:paraId="00000148">
      <w:pPr>
        <w:rPr>
          <w:color w:val="222222"/>
          <w:sz w:val="20"/>
          <w:szCs w:val="20"/>
          <w:highlight w:val="white"/>
        </w:rPr>
      </w:pPr>
      <w:r w:rsidDel="00000000" w:rsidR="00000000" w:rsidRPr="00000000">
        <w:rPr>
          <w:b w:val="1"/>
          <w:color w:val="222222"/>
          <w:sz w:val="20"/>
          <w:szCs w:val="20"/>
          <w:highlight w:val="white"/>
          <w:rtl w:val="0"/>
        </w:rPr>
        <w:t xml:space="preserve">Intro1 (Alex): </w:t>
      </w:r>
      <w:r w:rsidDel="00000000" w:rsidR="00000000" w:rsidRPr="00000000">
        <w:rPr>
          <w:color w:val="222222"/>
          <w:sz w:val="20"/>
          <w:szCs w:val="20"/>
          <w:highlight w:val="white"/>
          <w:rtl w:val="0"/>
        </w:rPr>
        <w:t xml:space="preserve">logo, cover, general question (title page), general background (social vs DMN) (2pages: title+first intro, 1min)</w:t>
      </w:r>
    </w:p>
    <w:p w:rsidR="00000000" w:rsidDel="00000000" w:rsidP="00000000" w:rsidRDefault="00000000" w:rsidRPr="00000000" w14:paraId="00000149">
      <w:pPr>
        <w:rPr>
          <w:color w:val="222222"/>
          <w:sz w:val="20"/>
          <w:szCs w:val="20"/>
          <w:highlight w:val="white"/>
        </w:rPr>
      </w:pPr>
      <w:r w:rsidDel="00000000" w:rsidR="00000000" w:rsidRPr="00000000">
        <w:rPr>
          <w:b w:val="1"/>
          <w:color w:val="222222"/>
          <w:sz w:val="20"/>
          <w:szCs w:val="20"/>
          <w:highlight w:val="white"/>
          <w:rtl w:val="0"/>
        </w:rPr>
        <w:t xml:space="preserve">Intro2 (Fatma)</w:t>
      </w:r>
      <w:r w:rsidDel="00000000" w:rsidR="00000000" w:rsidRPr="00000000">
        <w:rPr>
          <w:color w:val="222222"/>
          <w:sz w:val="20"/>
          <w:szCs w:val="20"/>
          <w:highlight w:val="white"/>
          <w:rtl w:val="0"/>
        </w:rPr>
        <w:t xml:space="preserve">: literature review, why we select the ROIs, Hypothesis (1page, 1min)</w:t>
      </w:r>
    </w:p>
    <w:p w:rsidR="00000000" w:rsidDel="00000000" w:rsidP="00000000" w:rsidRDefault="00000000" w:rsidRPr="00000000" w14:paraId="0000014A">
      <w:pPr>
        <w:rPr>
          <w:color w:val="222222"/>
          <w:sz w:val="20"/>
          <w:szCs w:val="20"/>
          <w:highlight w:val="white"/>
        </w:rPr>
      </w:pPr>
      <w:r w:rsidDel="00000000" w:rsidR="00000000" w:rsidRPr="00000000">
        <w:rPr>
          <w:b w:val="1"/>
          <w:color w:val="222222"/>
          <w:sz w:val="20"/>
          <w:szCs w:val="20"/>
          <w:highlight w:val="white"/>
          <w:rtl w:val="0"/>
        </w:rPr>
        <w:t xml:space="preserve">Result1 (Ayan)</w:t>
      </w:r>
      <w:r w:rsidDel="00000000" w:rsidR="00000000" w:rsidRPr="00000000">
        <w:rPr>
          <w:color w:val="222222"/>
          <w:sz w:val="20"/>
          <w:szCs w:val="20"/>
          <w:highlight w:val="white"/>
          <w:rtl w:val="0"/>
        </w:rPr>
        <w:t xml:space="preserve">: calculate the matrix (figure of brain connectome, matrix) (1page, 1min)</w:t>
      </w:r>
    </w:p>
    <w:p w:rsidR="00000000" w:rsidDel="00000000" w:rsidP="00000000" w:rsidRDefault="00000000" w:rsidRPr="00000000" w14:paraId="0000014B">
      <w:pPr>
        <w:rPr>
          <w:color w:val="222222"/>
          <w:sz w:val="20"/>
          <w:szCs w:val="20"/>
          <w:highlight w:val="white"/>
        </w:rPr>
      </w:pPr>
      <w:r w:rsidDel="00000000" w:rsidR="00000000" w:rsidRPr="00000000">
        <w:rPr>
          <w:b w:val="1"/>
          <w:color w:val="222222"/>
          <w:sz w:val="20"/>
          <w:szCs w:val="20"/>
          <w:highlight w:val="white"/>
          <w:rtl w:val="0"/>
        </w:rPr>
        <w:t xml:space="preserve">Results2 (Deng):</w:t>
      </w:r>
      <w:r w:rsidDel="00000000" w:rsidR="00000000" w:rsidRPr="00000000">
        <w:rPr>
          <w:color w:val="222222"/>
          <w:sz w:val="20"/>
          <w:szCs w:val="20"/>
          <w:highlight w:val="white"/>
          <w:rtl w:val="0"/>
        </w:rPr>
        <w:t xml:space="preserve"> compare the matrix across task, t-test results (1page, 1min)</w:t>
      </w:r>
    </w:p>
    <w:p w:rsidR="00000000" w:rsidDel="00000000" w:rsidP="00000000" w:rsidRDefault="00000000" w:rsidRPr="00000000" w14:paraId="0000014C">
      <w:pPr>
        <w:rPr>
          <w:color w:val="222222"/>
          <w:sz w:val="20"/>
          <w:szCs w:val="20"/>
          <w:highlight w:val="white"/>
        </w:rPr>
      </w:pPr>
      <w:r w:rsidDel="00000000" w:rsidR="00000000" w:rsidRPr="00000000">
        <w:rPr>
          <w:b w:val="1"/>
          <w:color w:val="222222"/>
          <w:sz w:val="20"/>
          <w:szCs w:val="20"/>
          <w:highlight w:val="white"/>
          <w:rtl w:val="0"/>
        </w:rPr>
        <w:t xml:space="preserve">Discussion (Jialin)</w:t>
      </w:r>
      <w:r w:rsidDel="00000000" w:rsidR="00000000" w:rsidRPr="00000000">
        <w:rPr>
          <w:color w:val="222222"/>
          <w:sz w:val="20"/>
          <w:szCs w:val="20"/>
          <w:highlight w:val="white"/>
          <w:rtl w:val="0"/>
        </w:rPr>
        <w:t xml:space="preserve">: conclusion, discussions (future direction, limitation, application), (2 pages: discussion+Thanks, 1min)</w:t>
      </w:r>
    </w:p>
    <w:p w:rsidR="00000000" w:rsidDel="00000000" w:rsidP="00000000" w:rsidRDefault="00000000" w:rsidRPr="00000000" w14:paraId="0000014D">
      <w:pPr>
        <w:rPr>
          <w:color w:val="222222"/>
          <w:sz w:val="20"/>
          <w:szCs w:val="20"/>
          <w:highlight w:val="white"/>
        </w:rPr>
      </w:pPr>
      <w:r w:rsidDel="00000000" w:rsidR="00000000" w:rsidRPr="00000000">
        <w:rPr>
          <w:rtl w:val="0"/>
        </w:rPr>
      </w:r>
    </w:p>
    <w:p w:rsidR="00000000" w:rsidDel="00000000" w:rsidP="00000000" w:rsidRDefault="00000000" w:rsidRPr="00000000" w14:paraId="0000014E">
      <w:pPr>
        <w:rPr>
          <w:color w:val="222222"/>
          <w:sz w:val="20"/>
          <w:szCs w:val="20"/>
          <w:highlight w:val="white"/>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Arial Unicode MS"/>
  <w:font w:name="Impac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zh_C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9.jpg"/><Relationship Id="rId13" Type="http://schemas.openxmlformats.org/officeDocument/2006/relationships/hyperlink" Target="https://colab.research.google.com/drive/1Zp5pl-Z3Wom9PnEHKM48QfT40RxE_6Ux#scrollTo=GppvS7KaR_uY" TargetMode="External"/><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11.png"/><Relationship Id="rId14" Type="http://schemas.openxmlformats.org/officeDocument/2006/relationships/image" Target="media/image12.png"/><Relationship Id="rId17" Type="http://schemas.openxmlformats.org/officeDocument/2006/relationships/image" Target="media/image8.png"/><Relationship Id="rId16" Type="http://schemas.openxmlformats.org/officeDocument/2006/relationships/image" Target="media/image13.png"/><Relationship Id="rId5" Type="http://schemas.openxmlformats.org/officeDocument/2006/relationships/styles" Target="styles.xml"/><Relationship Id="rId19" Type="http://schemas.openxmlformats.org/officeDocument/2006/relationships/image" Target="media/image10.png"/><Relationship Id="rId6" Type="http://schemas.openxmlformats.org/officeDocument/2006/relationships/image" Target="media/image2.png"/><Relationship Id="rId18" Type="http://schemas.openxmlformats.org/officeDocument/2006/relationships/image" Target="media/image7.png"/><Relationship Id="rId7" Type="http://schemas.openxmlformats.org/officeDocument/2006/relationships/image" Target="media/image5.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