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a2e1f6f</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26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16"/>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526243"/>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526243"/>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temp_ni_number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ValidationRule(id='unique', description="A field with 'unique: true' should be unique within the dataset for this provider.\n", args=[{'name': 'enabled', 'type': 'boolean', 'help': 'true/false value indicating if the current field is required'}]),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This is a non-mandatory data field, people have the option to ask this question, but are not forced to answer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and Palladium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