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34dfdef</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strEmployments, in tents, doorways, parks, bus shelters or encampments). 2) People in buildings or other places not designed for habitation (such as stairwells, barns, sheds, car parks, cars, derelict boats, stations, or ‘bashes’).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