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11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{$myChart}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{$chart}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 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ppt, pptx, pdf 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 éléments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ppt, pptx, pdf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 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ppt, pptx, pdf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 éléments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ppt, pptx, pdf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Media : {mediaPercent}%, {mediaCount} 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ppt, pptx, pdf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 éléments</w:t>
      </w:r>
    </w:p>
    <w:p w:rsidR="00000000" w:rsidDel="00000000" w:rsidP="00000000" w:rsidRDefault="00000000" w:rsidRPr="00000000" w14:paraId="0000003F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ppt, pptx, pdf</w:t>
      </w:r>
    </w:p>
    <w:p w:rsidR="00000000" w:rsidDel="00000000" w:rsidP="00000000" w:rsidRDefault="00000000" w:rsidRPr="00000000" w14:paraId="00000040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{#oldestFiles}</w:t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duplicateFolderPercent%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Top 5 des éléments présents plusieurs fois les plus volumineux</w:t>
      </w:r>
    </w:p>
    <w:p w:rsidR="00000000" w:rsidDel="00000000" w:rsidP="00000000" w:rsidRDefault="00000000" w:rsidRPr="00000000" w14:paraId="00000067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{#biggestDuplicateFiles}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fichier ayant la date de modification la plus ancienne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{/biggestDuplicateFiles}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6E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</c:dPt>
          <c:dPt>
            <c:idx val="1"/>
            <c:bubble3D val="0"/>
            <c:spPr>
              <a:solidFill>
                <a:srgbClr val="4C78E8"/>
              </a:solidFill>
            </c:spPr>
          </c:dPt>
          <c:dPt>
            <c:idx val="2"/>
            <c:bubble3D val="0"/>
            <c:spPr>
              <a:solidFill>
                <a:srgbClr val="52D11A"/>
              </a:solidFill>
            </c:spPr>
          </c:dPt>
          <c:dPt>
            <c:idx val="3"/>
            <c:bubble3D val="0"/>
            <c:spPr>
              <a:solidFill>
                <a:srgbClr val="13D6F3"/>
              </a:solidFill>
            </c:spPr>
          </c:dPt>
          <c:dPt>
            <c:idx val="4"/>
            <c:bubble3D val="0"/>
            <c:spPr>
              <a:solidFill>
                <a:srgbClr val="B574F2"/>
              </a:solidFill>
            </c:spPr>
          </c:dPt>
          <c:dPt>
            <c:idx val="5"/>
            <c:bubble3D val="0"/>
            <c:spPr>
              <a:solidFill>
                <a:srgbClr val="8A8C93"/>
              </a:solidFill>
            </c:spPr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V0y5q9cqutiu42g3z19qyNX/g==">AMUW2mVnvYXgXbUZpgSF/z38nRBUJto8VXknddDMjDVzZGG9CBvlR9ydwnFgEpk4CvkifK0vH/E5O29Kb6VUbfeY6Fmpp+t69aW1SlnKMKQIWZEWnfr8Ftx1d4pM8vwq7yJ1OEpFWh2k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