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stinataire"/>
        <w:spacing w:after="0" w:line="240" w:lineRule="auto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Soci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destinataire"/>
        <w:spacing w:after="0" w:line="240" w:lineRule="auto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destinataire"/>
        <w:spacing w:after="0" w:line="240" w:lineRule="auto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</w:p>
    <w:p>
      <w:pPr>
        <w:pStyle w:val="destinataire"/>
        <w:spacing w:after="0" w:line="240" w:lineRule="auto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</w:t>
      </w:r>
    </w:p>
    <w:p>
      <w:pPr>
        <w:pStyle w:val="expediteur"/>
        <w:spacing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Code postal + Ville</w:t>
      </w:r>
    </w:p>
    <w:p>
      <w:pPr>
        <w:pStyle w:val="Corps A"/>
        <w:rPr>
          <w:rFonts w:ascii="Arial" w:cs="Arial" w:hAnsi="Arial" w:eastAsia="Arial"/>
        </w:rPr>
      </w:pP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expediteur"/>
        <w:spacing w:line="240" w:lineRule="auto"/>
        <w:jc w:val="righ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salari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Code postal + Ville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destinataire"/>
        <w:spacing w:after="0" w:line="240" w:lineRule="auto"/>
        <w:jc w:val="both"/>
        <w:rPr>
          <w:outline w:val="0"/>
          <w:color w:val="000000"/>
          <w:sz w:val="24"/>
          <w:szCs w:val="24"/>
          <w:u w:color="1f497d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Lettre recommand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e avec accus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de r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ception n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° 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1A XXX XXX XXX X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stinataire"/>
        <w:spacing w:after="0" w:line="240" w:lineRule="auto"/>
        <w:rPr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A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(lieu)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, le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…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(date)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 </w:t>
      </w:r>
    </w:p>
    <w:p>
      <w:pPr>
        <w:pStyle w:val="Commentaire choix"/>
        <w:rPr>
          <w:rFonts w:ascii="Arial" w:cs="Arial" w:hAnsi="Arial" w:eastAsia="Arial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u w:val="single"/>
          <w:rtl w:val="0"/>
          <w:lang w:val="fr-FR"/>
        </w:rPr>
        <w:t>Objet</w:t>
      </w:r>
      <w:r>
        <w:rPr>
          <w:rFonts w:ascii="Arial" w:hAnsi="Arial"/>
          <w:i w:val="1"/>
          <w:iCs w:val="1"/>
          <w:rtl w:val="0"/>
          <w:lang w:val="fr-FR"/>
        </w:rPr>
        <w:t xml:space="preserve"> : Notification de votre licenciement pour motif </w:t>
      </w:r>
      <w:r>
        <w:rPr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Fonts w:ascii="Arial" w:hAnsi="Arial"/>
          <w:i w:val="1"/>
          <w:iCs w:val="1"/>
          <w:rtl w:val="0"/>
          <w:lang w:val="fr-FR"/>
        </w:rPr>
        <w:t xml:space="preserve">conomique 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Corps"/>
        <w:spacing w:after="0" w:line="240" w:lineRule="auto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/ Monsieur,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 motif 1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: en dehors d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’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une proc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dure collective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sommes au regret de vous informer que nous sommes contraints de proc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votre licenciement pour motif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conomique. Les raisons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conomiques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origine de cette mesure sont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les difficult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conomiques ou la 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organisation de l'entreprise n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cessaire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à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la sauvegarde de la comp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titivit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 les mutations technologiques ou la cessation d'activit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de l'entreprise. 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ciser le cas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ch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ant le secteur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activit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du groupe concern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et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senter de mani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è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re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cise, objective et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taill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e les raisons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conomiques.) 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Les mesures prises dans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entra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î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nent la suppression de votre poste de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 « … »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(nom du poste du salari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). 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Les mesures prises dans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entra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î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nent la modification de votre contrat de travail, que nous vous avons propos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et que vous avez refus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e. </w:t>
      </w: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 motif 2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: licenciement suite 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à 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une proc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dure collective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sommes au regret de vous informer que nous sommes contraints de proc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votre licenciement pour motif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conomique.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est actuellement plac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en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 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: redressement judiciaire, liquidation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…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. Par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ordonnance du juge-commissaire ou jugement du tribunal de commerce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en date du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(date)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votre licenciement a fait l'objet d'une autorisation sp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cifique.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Pour tous les cas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l'article L. 1233-4 du code du travail, nous avons entrepris des recherches individualis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es afin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identifier un ou plusieurs postes de reclassement dans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entreprise (</w:t>
      </w:r>
      <w:r>
        <w:rPr>
          <w:rFonts w:ascii="Arial" w:hAnsi="Arial"/>
          <w:i w:val="1"/>
          <w:iCs w:val="1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) le groupe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qui seraient susceptibles de vous convenir compte tenu du poste que vous occupez et de votre cat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gorie professionnelle.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000000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Toutefois, nous n'avons pas trouv</w:t>
      </w:r>
      <w:r>
        <w:rPr>
          <w:rFonts w:ascii="Arial" w:hAnsi="Arial" w:hint="default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 poste de reclassement.</w:t>
      </w:r>
    </w:p>
    <w:p>
      <w:pPr>
        <w:pStyle w:val="Body A"/>
        <w:keepNext w:val="0"/>
        <w:rPr>
          <w:rFonts w:ascii="Arial" w:cs="Arial" w:hAnsi="Arial" w:eastAsia="Arial"/>
          <w:i w:val="1"/>
          <w:iCs w:val="1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(ou)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000000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Nous vous avons propos</w:t>
      </w:r>
      <w:r>
        <w:rPr>
          <w:rFonts w:ascii="Arial" w:hAnsi="Arial" w:hint="default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le(s) postes(s) correspondant(s). Toutefois, vous avez refus</w:t>
      </w:r>
      <w:r>
        <w:rPr>
          <w:rFonts w:ascii="Arial" w:hAnsi="Arial" w:hint="default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ces propositions de reclassement. </w:t>
      </w: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i w:val="1"/>
          <w:iCs w:val="1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vous avons inform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des modalit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 quand et comment 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information a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faite, en 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absence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entretien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alable).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Par le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 courrier, nous vous proposons le b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fice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reclassement. Vous disposez d'un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flexion de 8 jours calendaires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compter de la premi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cette lettre, pour accepter ou refuser le dispositif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reclassement.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Vous pourrez faire votre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ponse par </w:t>
      </w:r>
      <w:r>
        <w:rPr>
          <w:rFonts w:ascii="Arial" w:hAnsi="Arial" w:hint="default"/>
          <w:rtl w:val="0"/>
          <w:lang w:val="fr-FR"/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 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: par mail, lettre recommand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 avec accus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de 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ception, courrier remis en mains propres contre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charge, etc.).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 l'absence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ponse dans ce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lai, votre silence sera assimil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refus.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 cas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acceptation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reclassement, vous percevrez votre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mun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ration normale pour la 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riode correspondant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avis, lequel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butera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expiration du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ponse de 8 jours, et dont vous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tes dispens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(e)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ex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cution.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u w:color="00000a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Pour la p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riode exc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dant la dur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e du pr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avis, il vous sera vers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une allocation de reclassement correspondant 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à …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% de votre 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14:textFill>
            <w14:solidFill>
              <w14:srgbClr w14:val="000000"/>
            </w14:solidFill>
          </w14:textFill>
        </w:rPr>
        <w:t>mun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ration brute moyenne per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ue au cours des 12 mois pr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dant la notification du licenciement</w:t>
      </w:r>
      <w:r>
        <w:rPr>
          <w:rFonts w:ascii="Arial" w:hAnsi="Arial"/>
          <w:u w:color="00000a"/>
          <w:rtl w:val="0"/>
          <w:lang w:val="fr-FR"/>
        </w:rPr>
        <w:t xml:space="preserve">, sans que cette allocation ne puisse </w:t>
      </w:r>
      <w:r>
        <w:rPr>
          <w:rFonts w:ascii="Arial" w:hAnsi="Arial" w:hint="default"/>
          <w:u w:color="00000a"/>
          <w:rtl w:val="0"/>
          <w:lang w:val="fr-FR"/>
        </w:rPr>
        <w:t>ê</w:t>
      </w:r>
      <w:r>
        <w:rPr>
          <w:rFonts w:ascii="Arial" w:hAnsi="Arial"/>
          <w:u w:color="00000a"/>
          <w:rtl w:val="0"/>
          <w:lang w:val="it-IT"/>
        </w:rPr>
        <w:t>tre inf</w:t>
      </w:r>
      <w:r>
        <w:rPr>
          <w:rFonts w:ascii="Arial" w:hAnsi="Arial" w:hint="default"/>
          <w:u w:color="00000a"/>
          <w:rtl w:val="0"/>
          <w:lang w:val="fr-FR"/>
        </w:rPr>
        <w:t>é</w:t>
      </w:r>
      <w:r>
        <w:rPr>
          <w:rFonts w:ascii="Arial" w:hAnsi="Arial"/>
          <w:u w:color="00000a"/>
          <w:rtl w:val="0"/>
          <w:lang w:val="fr-FR"/>
        </w:rPr>
        <w:t xml:space="preserve">rieure </w:t>
      </w:r>
      <w:r>
        <w:rPr>
          <w:rFonts w:ascii="Arial" w:hAnsi="Arial" w:hint="default"/>
          <w:u w:color="00000a"/>
          <w:rtl w:val="0"/>
          <w:lang w:val="fr-FR"/>
        </w:rPr>
        <w:t xml:space="preserve">à </w:t>
      </w:r>
      <w:r>
        <w:rPr>
          <w:rFonts w:ascii="Arial" w:hAnsi="Arial"/>
          <w:u w:color="00000a"/>
          <w:rtl w:val="0"/>
          <w:lang w:val="fr-FR"/>
        </w:rPr>
        <w:t>65 % de votre r</w:t>
      </w:r>
      <w:r>
        <w:rPr>
          <w:rFonts w:ascii="Arial" w:hAnsi="Arial" w:hint="default"/>
          <w:u w:color="00000a"/>
          <w:rtl w:val="0"/>
          <w:lang w:val="fr-FR"/>
        </w:rPr>
        <w:t>é</w:t>
      </w:r>
      <w:r>
        <w:rPr>
          <w:rFonts w:ascii="Arial" w:hAnsi="Arial"/>
          <w:u w:color="00000a"/>
          <w:rtl w:val="0"/>
        </w:rPr>
        <w:t>mun</w:t>
      </w:r>
      <w:r>
        <w:rPr>
          <w:rFonts w:ascii="Arial" w:hAnsi="Arial" w:hint="default"/>
          <w:u w:color="00000a"/>
          <w:rtl w:val="0"/>
          <w:lang w:val="fr-FR"/>
        </w:rPr>
        <w:t>é</w:t>
      </w:r>
      <w:r>
        <w:rPr>
          <w:rFonts w:ascii="Arial" w:hAnsi="Arial"/>
          <w:u w:color="00000a"/>
          <w:rtl w:val="0"/>
          <w:lang w:val="fr-FR"/>
        </w:rPr>
        <w:t>ration mensuelle brute moyenne, conform</w:t>
      </w:r>
      <w:r>
        <w:rPr>
          <w:rFonts w:ascii="Arial" w:hAnsi="Arial" w:hint="default"/>
          <w:u w:color="00000a"/>
          <w:rtl w:val="0"/>
          <w:lang w:val="fr-FR"/>
        </w:rPr>
        <w:t>é</w:t>
      </w:r>
      <w:r>
        <w:rPr>
          <w:rFonts w:ascii="Arial" w:hAnsi="Arial"/>
          <w:u w:color="00000a"/>
          <w:rtl w:val="0"/>
          <w:lang w:val="fr-FR"/>
        </w:rPr>
        <w:t xml:space="preserve">ment </w:t>
      </w:r>
      <w:r>
        <w:rPr>
          <w:rFonts w:ascii="Arial" w:hAnsi="Arial" w:hint="default"/>
          <w:u w:color="00000a"/>
          <w:rtl w:val="0"/>
          <w:lang w:val="fr-FR"/>
        </w:rPr>
        <w:t xml:space="preserve">à </w:t>
      </w:r>
      <w:r>
        <w:rPr>
          <w:rFonts w:ascii="Arial" w:hAnsi="Arial"/>
          <w:u w:color="00000a"/>
          <w:rtl w:val="0"/>
        </w:rPr>
        <w:t>l</w:t>
      </w:r>
      <w:r>
        <w:rPr>
          <w:rFonts w:ascii="Arial" w:hAnsi="Arial" w:hint="default"/>
          <w:u w:color="00000a"/>
          <w:rtl w:val="0"/>
          <w:lang w:val="fr-FR"/>
        </w:rPr>
        <w:t>’</w:t>
      </w:r>
      <w:r>
        <w:rPr>
          <w:rFonts w:ascii="Arial" w:hAnsi="Arial"/>
          <w:u w:color="00000a"/>
          <w:rtl w:val="0"/>
          <w:lang w:val="fr-FR"/>
        </w:rPr>
        <w:t>article R. 1233-32 du code du travail.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Si vous 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adh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rez pas dans le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lai de 8 jours calendaires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compter de la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 courrier au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reclassement, votre contrat de travail prendra fin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l'expiration de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 d'une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mois.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 1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vous souhaitez que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ex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cute son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avis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Vous restez tenu d'effectuer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 d'une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(dur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e du pr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avis 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à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compl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ter)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qui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butera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 date de premi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cette lettre.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 2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vous souhaitez dispenser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d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ex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cuter son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</w:t>
      </w:r>
    </w:p>
    <w:p>
      <w:pPr>
        <w:pStyle w:val="Body"/>
        <w:rPr>
          <w:rFonts w:ascii="Arial" w:cs="Arial" w:hAnsi="Arial" w:eastAsia="Arial"/>
          <w:outline w:val="0"/>
          <w:color w:val="000000"/>
          <w:u w:color="00000a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Nous vous dispensons d'effectuer votre pr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avis qui d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bute</w:t>
      </w:r>
      <w:r>
        <w:rPr>
          <w:rFonts w:ascii="Arial" w:hAnsi="Arial" w:hint="default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à </w:t>
      </w:r>
      <w:r>
        <w:rPr>
          <w:rFonts w:ascii="Arial" w:hAnsi="Arial"/>
          <w:u w:color="000000"/>
          <w:rtl w:val="0"/>
          <w14:textOutline w14:w="12700" w14:cap="flat">
            <w14:noFill/>
            <w14:miter w14:lim="400000"/>
          </w14:textOutline>
        </w:rPr>
        <w:t>la date de premi</w:t>
      </w:r>
      <w:r>
        <w:rPr>
          <w:rFonts w:ascii="Arial" w:hAnsi="Arial" w:hint="default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0"/>
          <w:rtl w:val="0"/>
          <w14:textOutline w14:w="12700" w14:cap="flat">
            <w14:noFill/>
            <w14:miter w14:lim="400000"/>
          </w14:textOutline>
        </w:rPr>
        <w:t>re pr</w:t>
      </w:r>
      <w:r>
        <w:rPr>
          <w:rFonts w:ascii="Arial" w:hAnsi="Arial" w:hint="default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sentation de cette lettre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 et se termine au terme de la dur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e de votre pr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avis de </w:t>
      </w:r>
      <w:r>
        <w:rPr>
          <w:rFonts w:ascii="Arial" w:hAnsi="Arial"/>
          <w:outline w:val="0"/>
          <w:color w:val="2f5496"/>
          <w:u w:color="00000a"/>
          <w:rtl w:val="0"/>
          <w14:textFill>
            <w14:solidFill>
              <w14:srgbClr w14:val="2F5496"/>
            </w14:solidFill>
          </w14:textFill>
        </w:rPr>
        <w:t>xx</w:t>
      </w:r>
      <w:r>
        <w:rPr>
          <w:rFonts w:ascii="Arial" w:hAnsi="Arial"/>
          <w:outline w:val="0"/>
          <w:color w:val="000000"/>
          <w:u w:color="00000a"/>
          <w:rtl w:val="0"/>
          <w14:textFill>
            <w14:solidFill>
              <w14:srgbClr w14:val="000000"/>
            </w14:solidFill>
          </w14:textFill>
        </w:rPr>
        <w:t xml:space="preserve"> jours. 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cette date, vous quitterez les effectifs de l'entreprise. Votre salaire continuera de vous 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u w:color="00000a"/>
          <w:rtl w:val="0"/>
          <w:lang w:val="it-IT"/>
          <w14:textFill>
            <w14:solidFill>
              <w14:srgbClr w14:val="000000"/>
            </w14:solidFill>
          </w14:textFill>
        </w:rPr>
        <w:t>tre vers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durant le pr</w:t>
      </w:r>
      <w:r>
        <w:rPr>
          <w:rFonts w:ascii="Arial" w:hAnsi="Arial" w:hint="default"/>
          <w:outline w:val="0"/>
          <w:color w:val="000000"/>
          <w:u w:color="00000a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a"/>
          <w:rtl w:val="0"/>
          <w:lang w:val="pt-PT"/>
          <w14:textFill>
            <w14:solidFill>
              <w14:srgbClr w14:val="000000"/>
            </w14:solidFill>
          </w14:textFill>
        </w:rPr>
        <w:t>avis.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Vous pouvez b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ficier d'une priorit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embauchage pendant 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d'un an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compter de la fin de votre contrat de travail, si vous en faites la demande par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crit dans ce 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lai. Cette priorit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concerne les emplois compatibles avec votre qualification actuelle ou celles que vous viendriez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acqu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rir, si vous nous avez inform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de cellesci.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la fin de votre contrat de travail,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nous tiendrons 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à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votre disposition (ou) nous vous remettrons (ou) nous vous adresserons par courrier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votre certificat de travail, votre re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ç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 pour solde de tout compte et votre attestation 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ô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 emploi.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Enfin, vous pouvez faire une demande de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cision des motifs du licenciement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nonc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dans la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sente lettre, dans les 15 jours suivant sa notification. Nous avons la facult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d'y donner suite dans 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15 jours apr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ception de votre demande. Nous pouvons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galement prendre l'initiative d'apporter des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cisions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ces motifs dans 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15 jours suivant la notification du licenciement.</w:t>
      </w:r>
    </w:p>
    <w:p>
      <w:pPr>
        <w:pStyle w:val="Body A"/>
        <w:keepNext w:val="0"/>
        <w:rPr>
          <w:rFonts w:ascii="Arial" w:cs="Arial" w:hAnsi="Arial" w:eastAsia="Arial"/>
        </w:rPr>
      </w:pPr>
    </w:p>
    <w:p>
      <w:pPr>
        <w:pStyle w:val="Body A"/>
        <w:keepNext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Veuillez agr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er,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Madame / Monsieur</w:t>
      </w:r>
      <w:r>
        <w:rPr>
          <w:rFonts w:ascii="Arial" w:hAnsi="Arial"/>
          <w:i w:val="1"/>
          <w:iCs w:val="1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expression de ma consid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 distingu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e.</w:t>
      </w:r>
    </w:p>
    <w:p>
      <w:pPr>
        <w:pStyle w:val="Body A"/>
        <w:keepNext w:val="0"/>
        <w:rPr>
          <w:rFonts w:ascii="Arial" w:cs="Arial" w:hAnsi="Arial" w:eastAsia="Arial"/>
        </w:rPr>
      </w:pPr>
    </w:p>
    <w:p>
      <w:pPr>
        <w:pStyle w:val="Body A"/>
        <w:keepNext w:val="0"/>
        <w:rPr>
          <w:rFonts w:ascii="Arial" w:cs="Arial" w:hAnsi="Arial" w:eastAsia="Arial"/>
          <w:lang w:val="it-IT"/>
        </w:rPr>
      </w:pPr>
    </w:p>
    <w:p>
      <w:pPr>
        <w:pStyle w:val="expediteur"/>
        <w:keepNext w:val="0"/>
        <w:spacing w:line="240" w:lineRule="auto"/>
        <w:jc w:val="righ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expediteur"/>
        <w:keepNext w:val="0"/>
        <w:spacing w:line="240" w:lineRule="auto"/>
        <w:jc w:val="right"/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Signature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  <w:lang w:val="fr-FR"/>
      </w:rPr>
      <w:t xml:space="preserve">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instrText xml:space="preserve"> PAGE </w:instrTex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</w:r>
    <w:r>
      <w:rPr>
        <w:sz w:val="22"/>
        <w:szCs w:val="22"/>
        <w:rtl w:val="0"/>
      </w:rPr>
      <w:fldChar w:fldCharType="end" w:fldLock="0"/>
    </w:r>
    <w:r>
      <w:rPr>
        <w:sz w:val="22"/>
        <w:szCs w:val="22"/>
        <w:rtl w:val="0"/>
        <w:lang w:val="fr-FR"/>
      </w:rPr>
      <w:t xml:space="preserve"> /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instrText xml:space="preserve"> NUMPAGES </w:instrTex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</w:r>
    <w:r>
      <w:rPr>
        <w:sz w:val="22"/>
        <w:szCs w:val="22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mmentaire choix">
    <w:name w:val="Commentaire choix"/>
    <w:next w:val="Commentaire choix"/>
    <w:pPr>
      <w:keepNext w:val="1"/>
      <w:keepLines w:val="0"/>
      <w:pageBreakBefore w:val="0"/>
      <w:widowControl w:val="1"/>
      <w:shd w:val="clear" w:color="auto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00000a"/>
      <w:shd w:val="clear" w:color="auto" w:fill="ff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