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bookmarkStart w:name="_Hlk44520912" w:id="0"/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Convention individuelle de rupture d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commun accord</w:t>
      </w:r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dans le cadre de l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accord collectif portant rupture conventionnelle collective</w:t>
      </w:r>
      <w:bookmarkEnd w:id="0"/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bookmarkStart w:name="_Hlk498364022" w:id="1"/>
      <w:r>
        <w:rPr>
          <w:rFonts w:cs="Arial Unicode MS" w:eastAsia="Arial Unicode MS"/>
          <w:b w:val="1"/>
          <w:bCs w:val="1"/>
          <w:rtl w:val="0"/>
          <w:lang w:val="fr-FR"/>
        </w:rPr>
        <w:t>Entre</w:t>
      </w:r>
      <w:r>
        <w:rPr>
          <w:rFonts w:cs="Arial Unicode MS" w:eastAsia="Arial Unicode MS" w:hint="default"/>
          <w:b w:val="1"/>
          <w:bCs w:val="1"/>
          <w:rtl w:val="0"/>
        </w:rPr>
        <w:t> </w:t>
      </w:r>
      <w:r>
        <w:rPr>
          <w:rFonts w:cs="Arial Unicode MS" w:eastAsia="Arial Unicode MS"/>
          <w:b w:val="1"/>
          <w:bCs w:val="1"/>
          <w:rtl w:val="0"/>
        </w:rPr>
        <w:t>:</w:t>
      </w:r>
    </w:p>
    <w:p>
      <w:pPr>
        <w:pStyle w:val="Body"/>
      </w:pPr>
    </w:p>
    <w:p>
      <w:pPr>
        <w:pStyle w:val="destinataire"/>
        <w:spacing w:after="0" w:line="240" w:lineRule="auto"/>
        <w:jc w:val="left"/>
        <w:rPr>
          <w:outline w:val="0"/>
          <w:color w:val="3465a4"/>
          <w:sz w:val="24"/>
          <w:szCs w:val="24"/>
          <w:u w:color="3465a4"/>
          <w14:textFill>
            <w14:solidFill>
              <w14:srgbClr w14:val="3465A4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la soci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sz w:val="24"/>
          <w:szCs w:val="24"/>
          <w:rtl w:val="0"/>
          <w:lang w:val="fr-FR"/>
        </w:rPr>
        <w:t>, dont le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ge social est au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(adresse)</w:t>
      </w:r>
      <w:r>
        <w:rPr>
          <w:sz w:val="24"/>
          <w:szCs w:val="24"/>
          <w:rtl w:val="0"/>
          <w:lang w:val="fr-FR"/>
        </w:rPr>
        <w:t>, repr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par 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… »</w:t>
      </w:r>
      <w:r>
        <w:rPr>
          <w:sz w:val="24"/>
          <w:szCs w:val="24"/>
          <w:rtl w:val="0"/>
          <w:lang w:val="fr-FR"/>
        </w:rPr>
        <w:t>, en qualit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Ci-apr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la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 »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Et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, demeurant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(adresse)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(e) le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it-IT"/>
          <w14:textFill>
            <w14:solidFill>
              <w14:srgbClr w14:val="3F6797"/>
            </w14:solidFill>
          </w14:textFill>
        </w:rPr>
        <w:t>(date)</w:t>
      </w:r>
      <w:r>
        <w:rPr>
          <w:rFonts w:cs="Arial Unicode MS" w:eastAsia="Arial Unicode MS"/>
          <w:rtl w:val="0"/>
          <w:lang w:val="fr-FR"/>
        </w:rPr>
        <w:t xml:space="preserve">, occupant le poste de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,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Ci-apr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Ensemble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b w:val="1"/>
          <w:bCs w:val="1"/>
          <w:rtl w:val="0"/>
          <w:lang w:val="fr-FR"/>
        </w:rPr>
        <w:t>les Parties</w:t>
      </w:r>
      <w:r>
        <w:rPr>
          <w:rFonts w:cs="Arial Unicode MS" w:eastAsia="Arial Unicode MS" w:hint="default"/>
          <w:rtl w:val="0"/>
        </w:rPr>
        <w:t> »</w:t>
      </w:r>
      <w:bookmarkEnd w:id="1"/>
    </w:p>
    <w:p>
      <w:pPr>
        <w:pStyle w:val="Body"/>
        <w:ind w:left="2832" w:firstLine="0"/>
      </w:pPr>
    </w:p>
    <w:p>
      <w:pPr>
        <w:pStyle w:val="Body"/>
      </w:pP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ambule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bookmarkStart w:name="_Hlk498365204" w:id="2"/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 contexte de la n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gociation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 de rupture conventionnelle collective,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date de signature et le nom exact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date et la forme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information des salari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s sur le contenu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Les conditions de candidature des salari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s au d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part pr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vues par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accord.</w:t>
      </w:r>
    </w:p>
    <w:p>
      <w:pPr>
        <w:pStyle w:val="Body"/>
      </w:pPr>
      <w:bookmarkEnd w:id="2"/>
    </w:p>
    <w:p>
      <w:pPr>
        <w:pStyle w:val="Body"/>
      </w:pP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Article 1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fr-FR"/>
        </w:rPr>
        <w:t>: Rupture amiable du contrat de travail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 xml:space="preserve">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information des salari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s,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 xml:space="preserve"> 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rtl w:val="0"/>
          <w:lang w:val="fr-FR"/>
        </w:rPr>
        <w:t>a souhait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ficier des mesures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portant rupture conventionnelle collective.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Il/ Elle</w:t>
      </w:r>
      <w:r>
        <w:rPr>
          <w:rFonts w:cs="Arial Unicode MS" w:eastAsia="Arial Unicode MS"/>
          <w:rtl w:val="0"/>
        </w:rPr>
        <w:t xml:space="preserve"> 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sent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sa candidature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part. 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avoir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rifi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da-DK"/>
          <w14:textFill>
            <w14:solidFill>
              <w14:srgbClr w14:val="3465A4"/>
            </w14:solidFill>
          </w14:textFill>
        </w:rPr>
        <w:t xml:space="preserve">il/ elle </w:t>
      </w:r>
      <w:r>
        <w:rPr>
          <w:rFonts w:cs="Arial Unicode MS" w:eastAsia="Arial Unicode MS"/>
          <w:rtl w:val="0"/>
          <w:lang w:val="fr-FR"/>
        </w:rPr>
        <w:t>remplissait les conditions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accord,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 accept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sa candidature.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L1237-19-2 du code du travail, l'acceptation par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 la candidature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dans le cadre de la rupture conventionnelle collective entra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ne la rupture du contrat de travail d'un commun accord des Parties.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 en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cise les conditions. 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 xml:space="preserve">Le contrat de travail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ne sera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finitivement rompu qu</w:t>
      </w:r>
      <w:r>
        <w:rPr>
          <w:rFonts w:cs="Arial Unicode MS" w:eastAsia="Arial Unicode MS" w:hint="default"/>
          <w:rtl w:val="0"/>
          <w:lang w:val="fr-FR"/>
        </w:rPr>
        <w:t xml:space="preserve">’à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issue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tractation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 ci-apr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3, en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absence de manifestation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pt-PT"/>
        </w:rPr>
        <w:t xml:space="preserve"> de se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tracter.</w:t>
      </w:r>
    </w:p>
    <w:p>
      <w:pPr>
        <w:pStyle w:val="Body"/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prot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g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 xml:space="preserve">Toutefois, eu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gard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de salari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>, la rupture de son contrat de travail ne pourra intervenir que le lendemain du jour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ception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autorisation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travail. </w:t>
      </w:r>
    </w:p>
    <w:p>
      <w:pPr>
        <w:pStyle w:val="Body"/>
        <w:tabs>
          <w:tab w:val="left" w:pos="7938"/>
        </w:tabs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En cas de refus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la candidature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it-IT"/>
        </w:rPr>
        <w:t xml:space="preserve"> sera annul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et son contrat de travail se poursuivra normalement. 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Article 2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it-IT"/>
        </w:rPr>
        <w:t xml:space="preserve">: Accord de </w:t>
      </w:r>
      <w:r>
        <w:rPr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reconna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inform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  <w:lang w:val="fr-FR"/>
        </w:rPr>
        <w:t xml:space="preserve"> des mesures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accord portant rupture conventionnelle collective et des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quences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acceptation de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de sa candidature.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 convention,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confirme sa candidature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part et donne son accord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crit, libre et sans contrainte, au dispositif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vu par l'accord collectif. 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Article 3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de-DE"/>
        </w:rPr>
        <w:t>: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lai et forme de la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tractation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article L1237-19-1 du code du travail 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portant rupture conventionnelle collective,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ficie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tractation de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rtl w:val="0"/>
          <w:lang w:val="fr-FR"/>
        </w:rPr>
        <w:t xml:space="preserve">jours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calendaires/ ouvr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s/ ouvrables</w:t>
      </w:r>
      <w:r>
        <w:rPr>
          <w:rFonts w:cs="Arial Unicode MS" w:eastAsia="Arial Unicode MS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La signature de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 marque le point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 de ce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tractation, qui prendra donc fin le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it-IT"/>
          <w14:textFill>
            <w14:solidFill>
              <w14:srgbClr w14:val="3F6797"/>
            </w14:solidFill>
          </w14:textFill>
        </w:rPr>
        <w:t xml:space="preserve">(date) </w:t>
      </w:r>
      <w:r>
        <w:rPr>
          <w:rFonts w:cs="Arial Unicode MS" w:eastAsia="Arial Unicode MS"/>
          <w:rtl w:val="0"/>
          <w:lang w:val="fr-FR"/>
        </w:rPr>
        <w:t xml:space="preserve">au soir. 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 xml:space="preserve">Si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cide de se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tracter et ne souhaite plus quitter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dans le cadre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collectif,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il / elle </w:t>
      </w:r>
      <w:r>
        <w:rPr>
          <w:rFonts w:cs="Arial Unicode MS" w:eastAsia="Arial Unicode MS"/>
          <w:rtl w:val="0"/>
          <w:lang w:val="fr-FR"/>
        </w:rPr>
        <w:t>en informe, dans ce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lai,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en-US"/>
          <w14:textFill>
            <w14:solidFill>
              <w14:srgbClr w14:val="3F6797"/>
            </w14:solidFill>
          </w14:textFill>
        </w:rPr>
        <w:t xml:space="preserve">(DRH, manager, etc.) </w:t>
      </w:r>
      <w:r>
        <w:rPr>
          <w:rFonts w:cs="Arial Unicode MS" w:eastAsia="Arial Unicode MS"/>
          <w:rtl w:val="0"/>
          <w:lang w:val="fr-FR"/>
        </w:rPr>
        <w:t xml:space="preserve">par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(courrier, mail, etc.)</w:t>
      </w:r>
      <w:r>
        <w:rPr>
          <w:rFonts w:cs="Arial Unicode MS" w:eastAsia="Arial Unicode MS"/>
          <w:rtl w:val="0"/>
          <w:lang w:val="fr-FR"/>
        </w:rPr>
        <w:t xml:space="preserve">. 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ception de la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cision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 xml:space="preserve">re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par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sa candidature sera annul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et son contrat de travail se poursuivra normalement. 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issue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tractation, si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ne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 pas manifest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  <w:lang w:val="fr-FR"/>
        </w:rPr>
        <w:t xml:space="preserve"> dans les formes rappel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es ci-dessus, 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il/ elle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rtl w:val="0"/>
          <w:lang w:val="fr-FR"/>
        </w:rPr>
        <w:t>cessera de faire partie des effectifs de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Cette derni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 xml:space="preserve">re remettra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les documents de fin de contrat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attestation P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Emploi, certificat de travail et solde de tout compte.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Article 4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fr-FR"/>
        </w:rPr>
        <w:t>: Mesures d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fr-FR"/>
        </w:rPr>
        <w:t xml:space="preserve">accompagnement visant </w:t>
      </w:r>
      <w:r>
        <w:rPr>
          <w:b w:val="1"/>
          <w:bCs w:val="1"/>
          <w:rtl w:val="0"/>
        </w:rPr>
        <w:t xml:space="preserve">à </w:t>
      </w:r>
      <w:r>
        <w:rPr>
          <w:b w:val="1"/>
          <w:bCs w:val="1"/>
          <w:rtl w:val="0"/>
          <w:lang w:val="fr-FR"/>
        </w:rPr>
        <w:t xml:space="preserve">faciliter l'accompagnement et le reclassement externe de </w:t>
      </w:r>
      <w:r>
        <w:rPr>
          <w:b w:val="1"/>
          <w:bCs w:val="1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b w:val="1"/>
          <w:bCs w:val="1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b w:val="1"/>
          <w:bCs w:val="1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b w:val="1"/>
          <w:bCs w:val="1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portant rupture conventionnelle collective,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</w:rPr>
        <w:t xml:space="preserve">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ficiera des mesures suivantes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Les types de mesures retenues et leurs conditions,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Les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ventuelles aides financi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è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res.</w:t>
      </w:r>
    </w:p>
    <w:p>
      <w:pPr>
        <w:pStyle w:val="Body"/>
      </w:pPr>
    </w:p>
    <w:p>
      <w:pPr>
        <w:pStyle w:val="Body"/>
        <w:outlineLvl w:val="0"/>
      </w:pPr>
      <w:r>
        <w:rPr>
          <w:b w:val="1"/>
          <w:bCs w:val="1"/>
          <w:rtl w:val="0"/>
          <w:lang w:val="en-US"/>
        </w:rPr>
        <w:t>Article 5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de-DE"/>
        </w:rPr>
        <w:t>: Indemnit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de rupture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rtl w:val="0"/>
          <w:lang w:val="fr-FR"/>
        </w:rPr>
        <w:t>Dans le cadre de son solde de tout compte, et 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 aux dispositions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portant sur une rupture conventionnelle collective,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rtl w:val="0"/>
          <w:lang w:val="fr-FR"/>
        </w:rPr>
        <w:t xml:space="preserve">se verra verser : 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l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indemnit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vers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it-IT"/>
          <w14:textFill>
            <w14:solidFill>
              <w14:srgbClr w14:val="3465A4"/>
            </w14:solidFill>
          </w14:textFill>
        </w:rPr>
        <w:t>e (type, montant).</w:t>
      </w:r>
    </w:p>
    <w:p>
      <w:pPr>
        <w:pStyle w:val="Body"/>
      </w:pPr>
    </w:p>
    <w:p>
      <w:pPr>
        <w:pStyle w:val="Body"/>
        <w:outlineLvl w:val="0"/>
      </w:pPr>
      <w:r>
        <w:rPr>
          <w:b w:val="1"/>
          <w:bCs w:val="1"/>
          <w:rtl w:val="0"/>
          <w:lang w:val="en-US"/>
        </w:rPr>
        <w:t>Article 6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de-DE"/>
        </w:rPr>
        <w:t>: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lai de prescription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L. 1237-19-8 du code du travail, toute contestation portant sur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gularit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ou la validit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 rupture se prescrit par 12 mois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compter de la signature de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convention.</w:t>
      </w:r>
    </w:p>
    <w:p>
      <w:pPr>
        <w:pStyle w:val="Body"/>
      </w:pPr>
    </w:p>
    <w:p>
      <w:pPr>
        <w:pStyle w:val="Body A"/>
        <w:keepNext w:val="0"/>
        <w:rPr>
          <w:b w:val="1"/>
          <w:bCs w:val="1"/>
          <w:i w:val="1"/>
          <w:iCs w:val="1"/>
          <w:outline w:val="0"/>
          <w:color w:val="00b050"/>
          <w:u w:color="00000a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: lev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e de la clause de non-concurrence</w:t>
      </w: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convention,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la lev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de la clause de nonconcurrence figurant dans le contrat de travail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. </w:t>
      </w:r>
      <w:r>
        <w:rPr>
          <w:rFonts w:cs="Arial Unicode MS" w:eastAsia="Arial Unicode MS"/>
          <w:rtl w:val="0"/>
          <w:lang w:val="es-ES_tradnl"/>
        </w:rPr>
        <w:t>En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quence, l'indemnit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non-concurrence ne sera pas vers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Body"/>
      </w:pPr>
    </w:p>
    <w:p>
      <w:pPr>
        <w:pStyle w:val="Body A"/>
        <w:keepNext w:val="0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Autre option </w:t>
      </w: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Ajouter les mesures compl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mentaires pertinentes 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vues par l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 collectif ou toutes autres souhait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es par les parties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it-IT"/>
          <w14:textFill>
            <w14:solidFill>
              <w14:srgbClr w14:val="3465A4"/>
            </w14:solidFill>
          </w14:textFill>
        </w:rPr>
        <w:t>: 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avis, d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part diff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 etc.</w:t>
      </w:r>
    </w:p>
    <w:p>
      <w:pPr>
        <w:pStyle w:val="Body"/>
      </w:pPr>
    </w:p>
    <w:p>
      <w:pPr>
        <w:pStyle w:val="Body"/>
      </w:pPr>
    </w:p>
    <w:p>
      <w:pPr>
        <w:pStyle w:val="destinataire"/>
        <w:spacing w:after="0" w:line="240" w:lineRule="auto"/>
        <w:jc w:val="both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bookmarkStart w:name="_Hlk498364284" w:id="3"/>
      <w:r>
        <w:rPr>
          <w:sz w:val="24"/>
          <w:szCs w:val="24"/>
          <w:rtl w:val="0"/>
          <w:lang w:val="fr-FR"/>
        </w:rPr>
        <w:t xml:space="preserve">Fait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(lieu)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, le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…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(date)</w:t>
      </w:r>
    </w:p>
    <w:p>
      <w:pPr>
        <w:pStyle w:val="Body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>(en deux exemplaires, un pour chaque partie)</w:t>
      </w:r>
    </w:p>
    <w:p>
      <w:pPr>
        <w:pStyle w:val="Body"/>
      </w:pPr>
    </w:p>
    <w:p>
      <w:pPr>
        <w:pStyle w:val="Body"/>
      </w:pPr>
    </w:p>
    <w:p>
      <w:pPr>
        <w:pStyle w:val="Body"/>
        <w:ind w:left="708" w:firstLine="0"/>
      </w:pPr>
      <w:r>
        <w:rPr>
          <w:rtl w:val="0"/>
          <w:lang w:val="fr-FR"/>
        </w:rPr>
        <w:t xml:space="preserve">Pour la </w:t>
      </w:r>
      <w:bookmarkEnd w:id="3"/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Soci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destinataire"/>
        <w:spacing w:after="0" w:line="240" w:lineRule="auto"/>
        <w:ind w:left="708" w:firstLine="0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destinataire"/>
        <w:spacing w:after="0" w:line="240" w:lineRule="auto"/>
        <w:ind w:left="708" w:firstLine="0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</w:p>
    <w:p>
      <w:pPr>
        <w:pStyle w:val="Corps A"/>
      </w:pPr>
    </w:p>
    <w:p>
      <w:pPr>
        <w:pStyle w:val="Corps A"/>
      </w:pPr>
    </w:p>
    <w:p>
      <w:pPr>
        <w:pStyle w:val="Body"/>
        <w:ind w:left="708" w:firstLine="0"/>
      </w:pPr>
      <w:r>
        <w:rPr>
          <w:rtl w:val="0"/>
          <w:lang w:val="fr-FR"/>
        </w:rPr>
        <w:t>Pour le salari</w:t>
      </w:r>
      <w:r>
        <w:rPr>
          <w:rtl w:val="0"/>
          <w:lang w:val="fr-FR"/>
        </w:rPr>
        <w:t xml:space="preserve">é </w:t>
      </w:r>
    </w:p>
    <w:p>
      <w:pPr>
        <w:pStyle w:val="Corps A"/>
        <w:ind w:left="708" w:firstLine="0"/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…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fr-FR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