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i w:val="1"/>
          <w:iCs w:val="1"/>
          <w:u w:color="000000"/>
        </w:rPr>
      </w:pPr>
      <w:r>
        <w:rPr>
          <w:i w:val="1"/>
          <w:iCs w:val="1"/>
          <w:rtl w:val="0"/>
          <w:lang w:val="fr-FR"/>
        </w:rPr>
        <w:t xml:space="preserve">Lettre 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avec </w:t>
      </w:r>
      <w:r>
        <w:rPr>
          <w:i w:val="1"/>
          <w:iCs w:val="1"/>
          <w:rtl w:val="0"/>
          <w:lang w:val="fr-FR"/>
        </w:rPr>
        <w:t>a</w:t>
      </w:r>
      <w:r>
        <w:rPr>
          <w:i w:val="1"/>
          <w:iCs w:val="1"/>
          <w:rtl w:val="0"/>
          <w:lang w:val="fr-FR"/>
        </w:rPr>
        <w:t>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 xml:space="preserve">de 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Prise en compte des heures de trajet comme du temps de travail effectif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  <w:jc w:val="both"/>
      </w:pPr>
      <w:r>
        <w:rPr>
          <w:rtl w:val="0"/>
          <w:lang w:val="fr-FR"/>
        </w:rPr>
        <w:t>Selon la jurisprudence de la Cour de Cassation, chambre sociale, du 31 janvier 2012, n</w:t>
      </w:r>
      <w:r>
        <w:rPr>
          <w:rtl w:val="0"/>
          <w:lang w:val="fr-FR"/>
        </w:rPr>
        <w:t xml:space="preserve">° </w:t>
      </w:r>
      <w:r>
        <w:rPr>
          <w:rtl w:val="0"/>
          <w:lang w:val="fr-FR"/>
        </w:rPr>
        <w:t>10-28.573, le temps de trajet entre le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 ou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et le chantier constitue du temps de travail effectif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que les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ont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obligation de se rendre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embauche au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 et sont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lors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disposition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employeur et ne peuvent vaquer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occupations personnelles.</w:t>
      </w:r>
    </w:p>
    <w:p>
      <w:pPr>
        <w:pStyle w:val="Corps A"/>
        <w:jc w:val="both"/>
        <w:rPr>
          <w:lang w:val="fr-FR"/>
        </w:rPr>
      </w:pPr>
    </w:p>
    <w:p>
      <w:pPr>
        <w:pStyle w:val="Corps A"/>
        <w:jc w:val="both"/>
      </w:pPr>
      <w:r>
        <w:rPr>
          <w:rtl w:val="0"/>
          <w:lang w:val="fr-FR"/>
        </w:rPr>
        <w:t>Aussi je vous demanderais de bien vouloir en tenir compte dans le calcul des dur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maximales de travail mais aussi de ma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mun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ration.</w:t>
      </w:r>
    </w:p>
    <w:p>
      <w:pPr>
        <w:pStyle w:val="Corps A"/>
        <w:jc w:val="both"/>
        <w:rPr>
          <w:lang w:val="fr-FR"/>
        </w:rPr>
      </w:pPr>
    </w:p>
    <w:p>
      <w:pPr>
        <w:pStyle w:val="Corps A"/>
        <w:jc w:val="both"/>
      </w:pPr>
      <w:r>
        <w:rPr>
          <w:rtl w:val="0"/>
          <w:lang w:val="fr-FR"/>
        </w:rPr>
        <w:t>En effet,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par exemple effectu</w:t>
      </w:r>
      <w:r>
        <w:rPr>
          <w:rtl w:val="0"/>
          <w:lang w:val="fr-FR"/>
        </w:rPr>
        <w:t xml:space="preserve">é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nombre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heures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heures de trajet la semaine n</w:t>
      </w:r>
      <w:r>
        <w:rPr>
          <w:rtl w:val="0"/>
          <w:lang w:val="fr-FR"/>
        </w:rPr>
        <w:t>°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num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ro de semaine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en plus de mes 35H de travail sur les chantiers. Or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pas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ces heures suppl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mentaires.</w:t>
      </w:r>
    </w:p>
    <w:p>
      <w:pPr>
        <w:pStyle w:val="Corps A"/>
        <w:jc w:val="both"/>
        <w:rPr>
          <w:lang w:val="fr-FR"/>
        </w:rPr>
      </w:pPr>
    </w:p>
    <w:p>
      <w:pPr>
        <w:pStyle w:val="Corps A"/>
        <w:jc w:val="both"/>
      </w:pPr>
      <w:r>
        <w:rPr>
          <w:rtl w:val="0"/>
          <w:lang w:val="fr-FR"/>
        </w:rPr>
        <w:t>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gularisation de la situation pour 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ch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ance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je me verrai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obligation de saisir le Conseil des Prud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 en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obtenir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gularisation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judice subi par des dommages et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ts.</w:t>
      </w:r>
    </w:p>
    <w:p>
      <w:pPr>
        <w:pStyle w:val="Corps A"/>
      </w:pPr>
    </w:p>
    <w:p>
      <w:pPr>
        <w:pStyle w:val="Corps A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(facultatif)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inspection du travail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