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48AB" w:rsidRDefault="007F48AB" w:rsidP="007F48AB">
      <w:pPr>
        <w:rPr>
          <w:rFonts w:ascii="Arial" w:hAnsi="Arial" w:cs="Arial"/>
          <w:sz w:val="20"/>
          <w:szCs w:val="20"/>
        </w:rPr>
      </w:pPr>
      <w:r>
        <w:t xml:space="preserve">Ici un document au nom de </w:t>
      </w:r>
      <w:r w:rsidRPr="00976BAB">
        <w:rPr>
          <w:rFonts w:ascii="Arial" w:hAnsi="Arial" w:cs="Arial"/>
          <w:sz w:val="20"/>
          <w:szCs w:val="20"/>
        </w:rPr>
        <w:t>{RESPONSABLE_PRENOM}</w:t>
      </w:r>
    </w:p>
    <w:p w:rsidR="007F48AB" w:rsidRDefault="007F48AB" w:rsidP="007F48AB"/>
    <w:p w:rsidR="007F48AB" w:rsidRPr="007F48AB" w:rsidRDefault="007F48AB" w:rsidP="007F48AB">
      <w:r>
        <w:t>On ajoute une balise qui n’existe pas, pour générer une erreur {RESPONSABLE}</w:t>
      </w:r>
    </w:p>
    <w:sectPr w:rsidR="007F48AB" w:rsidRPr="007F48AB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7BCD" w:rsidRDefault="00AB7BCD">
      <w:r>
        <w:separator/>
      </w:r>
    </w:p>
  </w:endnote>
  <w:endnote w:type="continuationSeparator" w:id="0">
    <w:p w:rsidR="00AB7BCD" w:rsidRDefault="00AB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7BCD" w:rsidRDefault="00AB7BCD">
      <w:r>
        <w:separator/>
      </w:r>
    </w:p>
  </w:footnote>
  <w:footnote w:type="continuationSeparator" w:id="0">
    <w:p w:rsidR="00AB7BCD" w:rsidRDefault="00AB7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F01E3"/>
    <w:multiLevelType w:val="hybridMultilevel"/>
    <w:tmpl w:val="30C2CB82"/>
    <w:lvl w:ilvl="0" w:tplc="D3168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509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1EEF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AED7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86B5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6E7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B0D5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63A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A89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77804"/>
    <w:multiLevelType w:val="hybridMultilevel"/>
    <w:tmpl w:val="09B4896E"/>
    <w:lvl w:ilvl="0" w:tplc="BCD83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C0C4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14ED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369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0EA2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54B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50D5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1EE1B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BCAF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570118">
    <w:abstractNumId w:val="0"/>
  </w:num>
  <w:num w:numId="2" w16cid:durableId="195751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89"/>
    <w:rsid w:val="00042A98"/>
    <w:rsid w:val="00102924"/>
    <w:rsid w:val="00191F40"/>
    <w:rsid w:val="001E04FF"/>
    <w:rsid w:val="007354F0"/>
    <w:rsid w:val="007F48AB"/>
    <w:rsid w:val="008B7E20"/>
    <w:rsid w:val="00976BAB"/>
    <w:rsid w:val="009C7D67"/>
    <w:rsid w:val="00AB5ECE"/>
    <w:rsid w:val="00AB7BCD"/>
    <w:rsid w:val="00BB095E"/>
    <w:rsid w:val="00CC4D37"/>
    <w:rsid w:val="00CE4089"/>
    <w:rsid w:val="00EA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3F7E"/>
  <w15:docId w15:val="{B9235FB2-96D4-FD4F-AD4B-78E72D0B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2EB1AA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CE1DC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8CE1DC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EFCAE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DEFCAE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single" w:sz="4" w:space="0" w:color="3CD9FC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single" w:sz="4" w:space="0" w:color="37C8BF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single" w:sz="4" w:space="0" w:color="2EB1AA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BFDCE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EBFDCE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FD6F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2FD6F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BDB5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34BDB5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6EAC1C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</w:style>
  <w:style w:type="character" w:styleId="lev">
    <w:name w:val="Strong"/>
    <w:basedOn w:val="Policepardfaut"/>
    <w:uiPriority w:val="22"/>
    <w:qFormat/>
    <w:rsid w:val="00976BAB"/>
    <w:rPr>
      <w:b/>
      <w:bCs/>
    </w:rPr>
  </w:style>
  <w:style w:type="character" w:styleId="Accentuation">
    <w:name w:val="Emphasis"/>
    <w:basedOn w:val="Policepardfaut"/>
    <w:uiPriority w:val="20"/>
    <w:qFormat/>
    <w:rsid w:val="00976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21</cp:revision>
  <dcterms:created xsi:type="dcterms:W3CDTF">2021-01-27T10:09:00Z</dcterms:created>
  <dcterms:modified xsi:type="dcterms:W3CDTF">2025-03-17T15:13:00Z</dcterms:modified>
</cp:coreProperties>
</file>