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AB935"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proofErr w:type="spellStart"/>
      <w:r w:rsidRPr="00F00E7D">
        <w:rPr>
          <w:rFonts w:eastAsia="Times New Roman" w:cs="Arial"/>
          <w:color w:val="000000"/>
          <w:kern w:val="0"/>
          <w:sz w:val="24"/>
          <w14:ligatures w14:val="none"/>
        </w:rPr>
        <w:t>iScience</w:t>
      </w:r>
      <w:proofErr w:type="spellEnd"/>
      <w:r w:rsidRPr="00F00E7D">
        <w:rPr>
          <w:rFonts w:eastAsia="Times New Roman" w:cs="Arial"/>
          <w:color w:val="000000"/>
          <w:kern w:val="0"/>
          <w:sz w:val="24"/>
          <w14:ligatures w14:val="none"/>
        </w:rPr>
        <w:t xml:space="preserve"> research group at the Department of Psychology, University of Konstanz, invites you to take part in our 6th Summer School on Internet-based Data Collection and Analysis October 13-17, 2025 @ University of Konstanz. Please apply </w:t>
      </w:r>
      <w:hyperlink r:id="rId5" w:tooltip="https://iscience.uni-konstanz.de/collaborations/6th-konstanz-summer-school-on-internet-based-data-collection-and-analysis/" w:history="1">
        <w:r w:rsidRPr="00F00E7D">
          <w:rPr>
            <w:rFonts w:eastAsia="Times New Roman" w:cs="Arial"/>
            <w:b/>
            <w:bCs/>
            <w:color w:val="4074EA"/>
            <w:kern w:val="0"/>
            <w:sz w:val="24"/>
            <w:u w:val="single"/>
            <w14:ligatures w14:val="none"/>
          </w:rPr>
          <w:t>here</w:t>
        </w:r>
      </w:hyperlink>
      <w:r w:rsidRPr="00F00E7D">
        <w:rPr>
          <w:rFonts w:eastAsia="Times New Roman" w:cs="Arial"/>
          <w:color w:val="000000"/>
          <w:kern w:val="0"/>
          <w:sz w:val="24"/>
          <w14:ligatures w14:val="none"/>
        </w:rPr>
        <w:t>.</w:t>
      </w:r>
    </w:p>
    <w:p w14:paraId="626FEB1C"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 xml:space="preserve">Instructors (bios see below): Michael Birnbaum * Mario </w:t>
      </w:r>
      <w:proofErr w:type="spellStart"/>
      <w:r w:rsidRPr="00F00E7D">
        <w:rPr>
          <w:rFonts w:eastAsia="Times New Roman" w:cs="Arial"/>
          <w:color w:val="000000"/>
          <w:kern w:val="0"/>
          <w:sz w:val="24"/>
          <w14:ligatures w14:val="none"/>
        </w:rPr>
        <w:t>Callegaro</w:t>
      </w:r>
      <w:proofErr w:type="spellEnd"/>
      <w:r w:rsidRPr="00F00E7D">
        <w:rPr>
          <w:rFonts w:eastAsia="Times New Roman" w:cs="Arial"/>
          <w:color w:val="000000"/>
          <w:kern w:val="0"/>
          <w:sz w:val="24"/>
          <w14:ligatures w14:val="none"/>
        </w:rPr>
        <w:t xml:space="preserve"> * Ulf-Dietrich </w:t>
      </w:r>
      <w:proofErr w:type="spellStart"/>
      <w:r w:rsidRPr="00F00E7D">
        <w:rPr>
          <w:rFonts w:eastAsia="Times New Roman" w:cs="Arial"/>
          <w:color w:val="000000"/>
          <w:kern w:val="0"/>
          <w:sz w:val="24"/>
          <w14:ligatures w14:val="none"/>
        </w:rPr>
        <w:t>Reips</w:t>
      </w:r>
      <w:proofErr w:type="spellEnd"/>
      <w:r w:rsidRPr="00F00E7D">
        <w:rPr>
          <w:rFonts w:eastAsia="Times New Roman" w:cs="Arial"/>
          <w:color w:val="000000"/>
          <w:kern w:val="0"/>
          <w:sz w:val="24"/>
          <w14:ligatures w14:val="none"/>
        </w:rPr>
        <w:t xml:space="preserve"> * Yury Shevchenko</w:t>
      </w:r>
    </w:p>
    <w:p w14:paraId="7A9B8E99"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Topics:</w:t>
      </w:r>
    </w:p>
    <w:p w14:paraId="3CBA8655"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Basic and advanced concepts of Internet-based research</w:t>
      </w:r>
    </w:p>
    <w:p w14:paraId="5AC0435E"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(Web-)Experimental design</w:t>
      </w:r>
    </w:p>
    <w:p w14:paraId="1CE55AD9"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Web surveys</w:t>
      </w:r>
    </w:p>
    <w:p w14:paraId="25DAE750"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Study pretesting</w:t>
      </w:r>
    </w:p>
    <w:p w14:paraId="59E8AF8B"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Online panels and crowdsourcing</w:t>
      </w:r>
    </w:p>
    <w:p w14:paraId="4EA34C46"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Methods and best practices</w:t>
      </w:r>
    </w:p>
    <w:p w14:paraId="69B1FF08"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Online tools &amp; standards</w:t>
      </w:r>
    </w:p>
    <w:p w14:paraId="6C91BB6F"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Visualization</w:t>
      </w:r>
    </w:p>
    <w:p w14:paraId="2DD06FE3"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Apps for research</w:t>
      </w:r>
    </w:p>
    <w:p w14:paraId="306113C9"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Theory and model testing</w:t>
      </w:r>
    </w:p>
    <w:p w14:paraId="1740C1F7"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Analysis of Internet data</w:t>
      </w:r>
    </w:p>
    <w:p w14:paraId="2A5DE032"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Dropout analysis</w:t>
      </w:r>
    </w:p>
    <w:p w14:paraId="6E6EB23B"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Avoiding frequently made errors</w:t>
      </w:r>
    </w:p>
    <w:p w14:paraId="27B879FF"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Practical applications</w:t>
      </w:r>
    </w:p>
    <w:p w14:paraId="6B2CE927"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Social Media</w:t>
      </w:r>
    </w:p>
    <w:p w14:paraId="34F95BE1"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Big Data</w:t>
      </w:r>
    </w:p>
    <w:p w14:paraId="5D4690FE"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proofErr w:type="spellStart"/>
      <w:r w:rsidRPr="00F00E7D">
        <w:rPr>
          <w:rFonts w:eastAsia="Times New Roman" w:cs="Arial"/>
          <w:color w:val="000000"/>
          <w:kern w:val="0"/>
          <w:sz w:val="24"/>
          <w14:ligatures w14:val="none"/>
        </w:rPr>
        <w:t>iScience</w:t>
      </w:r>
      <w:proofErr w:type="spellEnd"/>
    </w:p>
    <w:p w14:paraId="77353A56"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Mobile experience sampling</w:t>
      </w:r>
    </w:p>
    <w:p w14:paraId="500BDBD2"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Open science</w:t>
      </w:r>
    </w:p>
    <w:p w14:paraId="71FCD463" w14:textId="77777777" w:rsidR="00F00E7D" w:rsidRPr="00F00E7D" w:rsidRDefault="00F00E7D" w:rsidP="00F00E7D">
      <w:pPr>
        <w:numPr>
          <w:ilvl w:val="0"/>
          <w:numId w:val="1"/>
        </w:num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Data quality</w:t>
      </w:r>
    </w:p>
    <w:p w14:paraId="0B6CD6A6"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 </w:t>
      </w:r>
    </w:p>
    <w:p w14:paraId="69735B5E"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 xml:space="preserve">The draft </w:t>
      </w:r>
      <w:proofErr w:type="spellStart"/>
      <w:r w:rsidRPr="00F00E7D">
        <w:rPr>
          <w:rFonts w:eastAsia="Times New Roman" w:cs="Arial"/>
          <w:color w:val="000000"/>
          <w:kern w:val="0"/>
          <w:sz w:val="24"/>
          <w14:ligatures w14:val="none"/>
        </w:rPr>
        <w:t>programme</w:t>
      </w:r>
      <w:proofErr w:type="spellEnd"/>
      <w:r w:rsidRPr="00F00E7D">
        <w:rPr>
          <w:rFonts w:eastAsia="Times New Roman" w:cs="Arial"/>
          <w:color w:val="000000"/>
          <w:kern w:val="0"/>
          <w:sz w:val="24"/>
          <w14:ligatures w14:val="none"/>
        </w:rPr>
        <w:t xml:space="preserve"> for the 6th Konstanz Summer School 2025 is available </w:t>
      </w:r>
      <w:hyperlink r:id="rId6" w:tooltip="https://iscience.uni-konstanz.de/wp-content/uploads/2025-Summer-School-Draft-Schedule.pdf" w:history="1">
        <w:r w:rsidRPr="00F00E7D">
          <w:rPr>
            <w:rFonts w:eastAsia="Times New Roman" w:cs="Arial"/>
            <w:b/>
            <w:bCs/>
            <w:color w:val="4074EA"/>
            <w:kern w:val="0"/>
            <w:sz w:val="24"/>
            <w:u w:val="single"/>
            <w14:ligatures w14:val="none"/>
          </w:rPr>
          <w:t>here</w:t>
        </w:r>
      </w:hyperlink>
      <w:r w:rsidRPr="00F00E7D">
        <w:rPr>
          <w:rFonts w:eastAsia="Times New Roman" w:cs="Arial"/>
          <w:color w:val="000000"/>
          <w:kern w:val="0"/>
          <w:sz w:val="24"/>
          <w14:ligatures w14:val="none"/>
        </w:rPr>
        <w:t>. In case of any questions, please contact us at </w:t>
      </w:r>
      <w:hyperlink r:id="rId7" w:tooltip="mailto:iscience.summerschool@uni-konstanz.de" w:history="1">
        <w:r w:rsidRPr="00F00E7D">
          <w:rPr>
            <w:rFonts w:eastAsia="Times New Roman" w:cs="Arial"/>
            <w:b/>
            <w:bCs/>
            <w:color w:val="4074EA"/>
            <w:kern w:val="0"/>
            <w:sz w:val="24"/>
            <w:u w:val="single"/>
            <w14:ligatures w14:val="none"/>
          </w:rPr>
          <w:t>iscience.summerschool@uni-konstanz.de</w:t>
        </w:r>
      </w:hyperlink>
    </w:p>
    <w:p w14:paraId="098526C7"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Summer School begins with registration on Monday, 13th of October, from 11:00.</w:t>
      </w:r>
    </w:p>
    <w:p w14:paraId="542D5CE9"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Please join our </w:t>
      </w:r>
      <w:hyperlink r:id="rId8" w:tooltip="https://www.facebook.com/groups/1453172244991187" w:history="1">
        <w:r w:rsidRPr="00F00E7D">
          <w:rPr>
            <w:rFonts w:eastAsia="Times New Roman" w:cs="Arial"/>
            <w:b/>
            <w:bCs/>
            <w:color w:val="4074EA"/>
            <w:kern w:val="0"/>
            <w:sz w:val="24"/>
            <w:u w:val="single"/>
            <w14:ligatures w14:val="none"/>
          </w:rPr>
          <w:t>Facebook group</w:t>
        </w:r>
      </w:hyperlink>
      <w:r w:rsidRPr="00F00E7D">
        <w:rPr>
          <w:rFonts w:eastAsia="Times New Roman" w:cs="Arial"/>
          <w:color w:val="000000"/>
          <w:kern w:val="0"/>
          <w:sz w:val="24"/>
          <w14:ligatures w14:val="none"/>
        </w:rPr>
        <w:t> and </w:t>
      </w:r>
      <w:hyperlink r:id="rId9" w:tooltip="https://www.instagram.com/isciencegroup/" w:history="1">
        <w:r w:rsidRPr="00F00E7D">
          <w:rPr>
            <w:rFonts w:eastAsia="Times New Roman" w:cs="Arial"/>
            <w:b/>
            <w:bCs/>
            <w:color w:val="4074EA"/>
            <w:kern w:val="0"/>
            <w:sz w:val="24"/>
            <w:u w:val="single"/>
            <w14:ligatures w14:val="none"/>
          </w:rPr>
          <w:t>Instagram</w:t>
        </w:r>
      </w:hyperlink>
      <w:r w:rsidRPr="00F00E7D">
        <w:rPr>
          <w:rFonts w:eastAsia="Times New Roman" w:cs="Arial"/>
          <w:color w:val="000000"/>
          <w:kern w:val="0"/>
          <w:sz w:val="24"/>
          <w14:ligatures w14:val="none"/>
        </w:rPr>
        <w:t> for updates. </w:t>
      </w:r>
    </w:p>
    <w:p w14:paraId="6B522E75"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Cost: 240.- Euro (Early bird), 260.- from September 15, includes lunches and catering during the summer school (partial fee waiver for UNIKN Psychology students available)</w:t>
      </w:r>
    </w:p>
    <w:p w14:paraId="4ACD3A36"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3 ECTS for those who participate in and pass the optional exam</w:t>
      </w:r>
    </w:p>
    <w:p w14:paraId="3E3EFF43"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 xml:space="preserve">Social </w:t>
      </w:r>
      <w:proofErr w:type="spellStart"/>
      <w:r w:rsidRPr="00F00E7D">
        <w:rPr>
          <w:rFonts w:eastAsia="Times New Roman" w:cs="Arial"/>
          <w:color w:val="000000"/>
          <w:kern w:val="0"/>
          <w:sz w:val="24"/>
          <w14:ligatures w14:val="none"/>
        </w:rPr>
        <w:t>Programme</w:t>
      </w:r>
      <w:proofErr w:type="spellEnd"/>
      <w:r w:rsidRPr="00F00E7D">
        <w:rPr>
          <w:rFonts w:eastAsia="Times New Roman" w:cs="Arial"/>
          <w:color w:val="000000"/>
          <w:kern w:val="0"/>
          <w:sz w:val="24"/>
          <w14:ligatures w14:val="none"/>
        </w:rPr>
        <w:t xml:space="preserve"> in and around Lake Constance.</w:t>
      </w:r>
    </w:p>
    <w:p w14:paraId="11D3786C"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lastRenderedPageBreak/>
        <w:t>Apply until October 1 (for Early bird fee before September 15) by filling this </w:t>
      </w:r>
      <w:hyperlink r:id="rId10" w:tooltip="https://iscience.uni-konstanz.de/collaborations/6th-konstanz-summer-school-on-internet-based-data-collection-and-analysis/" w:history="1">
        <w:r w:rsidRPr="00F00E7D">
          <w:rPr>
            <w:rFonts w:eastAsia="Times New Roman" w:cs="Arial"/>
            <w:b/>
            <w:bCs/>
            <w:color w:val="4074EA"/>
            <w:kern w:val="0"/>
            <w:sz w:val="24"/>
            <w:u w:val="single"/>
            <w14:ligatures w14:val="none"/>
          </w:rPr>
          <w:t>form</w:t>
        </w:r>
      </w:hyperlink>
      <w:r w:rsidRPr="00F00E7D">
        <w:rPr>
          <w:rFonts w:eastAsia="Times New Roman" w:cs="Arial"/>
          <w:color w:val="000000"/>
          <w:kern w:val="0"/>
          <w:sz w:val="24"/>
          <w14:ligatures w14:val="none"/>
        </w:rPr>
        <w:t>.</w:t>
      </w:r>
    </w:p>
    <w:p w14:paraId="78BF7ADB"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Payment of the registration fee (240.-/260.- Euro) needs to simultaneously go to:</w:t>
      </w:r>
      <w:r w:rsidRPr="00F00E7D">
        <w:rPr>
          <w:rFonts w:eastAsia="Times New Roman" w:cs="Arial"/>
          <w:color w:val="000000"/>
          <w:kern w:val="0"/>
          <w:sz w:val="24"/>
          <w14:ligatures w14:val="none"/>
        </w:rPr>
        <w:br/>
        <w:t xml:space="preserve">Recipient: </w:t>
      </w:r>
      <w:proofErr w:type="spellStart"/>
      <w:r w:rsidRPr="00F00E7D">
        <w:rPr>
          <w:rFonts w:eastAsia="Times New Roman" w:cs="Arial"/>
          <w:color w:val="000000"/>
          <w:kern w:val="0"/>
          <w:sz w:val="24"/>
          <w14:ligatures w14:val="none"/>
        </w:rPr>
        <w:t>Universitaetskasse</w:t>
      </w:r>
      <w:proofErr w:type="spellEnd"/>
      <w:r w:rsidRPr="00F00E7D">
        <w:rPr>
          <w:rFonts w:eastAsia="Times New Roman" w:cs="Arial"/>
          <w:color w:val="000000"/>
          <w:kern w:val="0"/>
          <w:sz w:val="24"/>
          <w14:ligatures w14:val="none"/>
        </w:rPr>
        <w:t xml:space="preserve"> Konstanz</w:t>
      </w:r>
      <w:r w:rsidRPr="00F00E7D">
        <w:rPr>
          <w:rFonts w:eastAsia="Times New Roman" w:cs="Arial"/>
          <w:color w:val="000000"/>
          <w:kern w:val="0"/>
          <w:sz w:val="24"/>
          <w14:ligatures w14:val="none"/>
        </w:rPr>
        <w:br/>
        <w:t>Bank: BW-Bank Konstanz (Landesbank Baden-Württemberg)</w:t>
      </w:r>
      <w:r w:rsidRPr="00F00E7D">
        <w:rPr>
          <w:rFonts w:eastAsia="Times New Roman" w:cs="Arial"/>
          <w:color w:val="000000"/>
          <w:kern w:val="0"/>
          <w:sz w:val="24"/>
          <w14:ligatures w14:val="none"/>
        </w:rPr>
        <w:br/>
        <w:t>IBAN: DE92 6005 0101 7486 5012 74</w:t>
      </w:r>
      <w:r w:rsidRPr="00F00E7D">
        <w:rPr>
          <w:rFonts w:eastAsia="Times New Roman" w:cs="Arial"/>
          <w:color w:val="000000"/>
          <w:kern w:val="0"/>
          <w:sz w:val="24"/>
          <w14:ligatures w14:val="none"/>
        </w:rPr>
        <w:br/>
        <w:t>BIC: SOLADEST600</w:t>
      </w:r>
    </w:p>
    <w:p w14:paraId="64D92987"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b/>
          <w:bCs/>
          <w:color w:val="000000"/>
          <w:kern w:val="0"/>
          <w:sz w:val="24"/>
          <w14:ligatures w14:val="none"/>
        </w:rPr>
        <w:t>Purpose (very important to include in bank transfer!):</w:t>
      </w:r>
      <w:r w:rsidRPr="00F00E7D">
        <w:rPr>
          <w:rFonts w:eastAsia="Times New Roman" w:cs="Arial"/>
          <w:color w:val="000000"/>
          <w:kern w:val="0"/>
          <w:sz w:val="24"/>
          <w14:ligatures w14:val="none"/>
        </w:rPr>
        <w:t> FP 673/19 Summer School data collection</w:t>
      </w:r>
    </w:p>
    <w:p w14:paraId="7A1B178D"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Credit card payment is possible for a 10 Euro fee. </w:t>
      </w:r>
    </w:p>
    <w:p w14:paraId="7C63718F"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Cancellation policy: Until September 15, 2025: 100% of registration fee will be refunded; until October 1, 2025: 50%; no refund possible for cancellation after October 1. </w:t>
      </w:r>
    </w:p>
    <w:p w14:paraId="0E086606"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color w:val="000000"/>
          <w:kern w:val="0"/>
          <w:sz w:val="24"/>
          <w14:ligatures w14:val="none"/>
        </w:rPr>
        <w:t>Instructors form an experienced team: Michael and Ulf are two pioneers in Internet-based research. Mario and Yury were students at their former summer schools. Their bios:</w:t>
      </w:r>
    </w:p>
    <w:p w14:paraId="733EBD62"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b/>
          <w:bCs/>
          <w:color w:val="000000"/>
          <w:kern w:val="0"/>
          <w:sz w:val="24"/>
          <w14:ligatures w14:val="none"/>
        </w:rPr>
        <w:t>Michael Birnbaum</w:t>
      </w:r>
      <w:r w:rsidRPr="00F00E7D">
        <w:rPr>
          <w:rFonts w:eastAsia="Times New Roman" w:cs="Arial"/>
          <w:color w:val="000000"/>
          <w:kern w:val="0"/>
          <w:sz w:val="24"/>
          <w14:ligatures w14:val="none"/>
        </w:rPr>
        <w:t> received his PhD from UCLA in 1972. He taught at University of Illinois, Urbana- Champaign from 1974-1986, where he was head of the Division of Quantitative and Industrial/Organizational Psychology and promoted to Full Professor in 1982. He came to California State University, Fullerton (CSUF) in 1986 on leave from University of Illinois and made the position at CSUF permanent in 1988. He is founder and served as director or co-director of the Decision Research Center at CSUF for more than 30 years.  He was named Outstanding Professor for CSUF in 1991-92 and won the L. Donald Shields Excellence in Scholarship and Creativity Award in 2014.  He has published more than 150 scientific articles and three books.  He held grants from the National Science Foundation and the American Psychological Association to organize and provide advanced training institutes in Web-based research. He served as president of the Society for Mathematical Psychology, 2002-2003, president of the Society for Judgment and Decision Making, 2008-2009, and president of the Society for Computers in Psychology, 2009-2010.</w:t>
      </w:r>
    </w:p>
    <w:p w14:paraId="48F44433"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b/>
          <w:bCs/>
          <w:color w:val="000000"/>
          <w:kern w:val="0"/>
          <w:sz w:val="24"/>
          <w14:ligatures w14:val="none"/>
        </w:rPr>
        <w:t xml:space="preserve">Mario </w:t>
      </w:r>
      <w:proofErr w:type="spellStart"/>
      <w:r w:rsidRPr="00F00E7D">
        <w:rPr>
          <w:rFonts w:eastAsia="Times New Roman" w:cs="Arial"/>
          <w:b/>
          <w:bCs/>
          <w:color w:val="000000"/>
          <w:kern w:val="0"/>
          <w:sz w:val="24"/>
          <w14:ligatures w14:val="none"/>
        </w:rPr>
        <w:t>Callegaro</w:t>
      </w:r>
      <w:proofErr w:type="spellEnd"/>
      <w:r w:rsidRPr="00F00E7D">
        <w:rPr>
          <w:rFonts w:eastAsia="Times New Roman" w:cs="Arial"/>
          <w:color w:val="000000"/>
          <w:kern w:val="0"/>
          <w:sz w:val="24"/>
          <w14:ligatures w14:val="none"/>
        </w:rPr>
        <w:t> is an independent </w:t>
      </w:r>
      <w:hyperlink r:id="rId11" w:tooltip="http://callegaroresearch.com/" w:history="1">
        <w:r w:rsidRPr="00F00E7D">
          <w:rPr>
            <w:rFonts w:eastAsia="Times New Roman" w:cs="Arial"/>
            <w:b/>
            <w:bCs/>
            <w:color w:val="4074EA"/>
            <w:kern w:val="0"/>
            <w:sz w:val="24"/>
            <w:u w:val="single"/>
            <w14:ligatures w14:val="none"/>
          </w:rPr>
          <w:t>consultant</w:t>
        </w:r>
      </w:hyperlink>
      <w:r w:rsidRPr="00F00E7D">
        <w:rPr>
          <w:rFonts w:eastAsia="Times New Roman" w:cs="Arial"/>
          <w:color w:val="000000"/>
          <w:kern w:val="0"/>
          <w:sz w:val="24"/>
          <w14:ligatures w14:val="none"/>
        </w:rPr>
        <w:t xml:space="preserve"> with over 35 years of experience on survey research methods. Mario worked for 15 years at Google as survey research scientist in the marketing organization first, and then as user experience researchers in the Cloud organization. Mario has a Master and </w:t>
      </w:r>
      <w:proofErr w:type="spellStart"/>
      <w:proofErr w:type="gramStart"/>
      <w:r w:rsidRPr="00F00E7D">
        <w:rPr>
          <w:rFonts w:eastAsia="Times New Roman" w:cs="Arial"/>
          <w:color w:val="000000"/>
          <w:kern w:val="0"/>
          <w:sz w:val="24"/>
          <w14:ligatures w14:val="none"/>
        </w:rPr>
        <w:t>Ph.D</w:t>
      </w:r>
      <w:proofErr w:type="spellEnd"/>
      <w:proofErr w:type="gramEnd"/>
      <w:r w:rsidRPr="00F00E7D">
        <w:rPr>
          <w:rFonts w:eastAsia="Times New Roman" w:cs="Arial"/>
          <w:color w:val="000000"/>
          <w:kern w:val="0"/>
          <w:sz w:val="24"/>
          <w14:ligatures w14:val="none"/>
        </w:rPr>
        <w:t xml:space="preserve"> in Survey Research and Methodology from the University of Nebraska, Lincoln. Early in his career, he attended a former summer school that contributed to shaping his expertise in survey methodology. His first job was to work as survey research scientist for the probability-based online panel Knowledge Panel (now Ipsos- Knowledge Panel) at their headquarters in Menlo Park, CA. With his manager Charles </w:t>
      </w:r>
      <w:proofErr w:type="spellStart"/>
      <w:r w:rsidRPr="00F00E7D">
        <w:rPr>
          <w:rFonts w:eastAsia="Times New Roman" w:cs="Arial"/>
          <w:color w:val="000000"/>
          <w:kern w:val="0"/>
          <w:sz w:val="24"/>
          <w14:ligatures w14:val="none"/>
        </w:rPr>
        <w:t>DiSogra</w:t>
      </w:r>
      <w:proofErr w:type="spellEnd"/>
      <w:r w:rsidRPr="00F00E7D">
        <w:rPr>
          <w:rFonts w:eastAsia="Times New Roman" w:cs="Arial"/>
          <w:color w:val="000000"/>
          <w:kern w:val="0"/>
          <w:sz w:val="24"/>
          <w14:ligatures w14:val="none"/>
        </w:rPr>
        <w:t>, Mario published two highly cited papers on online panels: Computing response metrics for online panels (</w:t>
      </w:r>
      <w:hyperlink r:id="rId12" w:tooltip="https://doi.org/10.1093/poq/nfn065" w:history="1">
        <w:r w:rsidRPr="00F00E7D">
          <w:rPr>
            <w:rFonts w:eastAsia="Times New Roman" w:cs="Arial"/>
            <w:b/>
            <w:bCs/>
            <w:color w:val="4074EA"/>
            <w:kern w:val="0"/>
            <w:sz w:val="24"/>
            <w:u w:val="single"/>
            <w14:ligatures w14:val="none"/>
          </w:rPr>
          <w:t>2008</w:t>
        </w:r>
      </w:hyperlink>
      <w:r w:rsidRPr="00F00E7D">
        <w:rPr>
          <w:rFonts w:eastAsia="Times New Roman" w:cs="Arial"/>
          <w:color w:val="000000"/>
          <w:kern w:val="0"/>
          <w:sz w:val="24"/>
          <w14:ligatures w14:val="none"/>
        </w:rPr>
        <w:t>), and Metrics and design tools for building and evaluating probability-based online panels (</w:t>
      </w:r>
      <w:hyperlink r:id="rId13" w:tooltip="https://doi.org/10.1177/0894439315573925" w:history="1">
        <w:r w:rsidRPr="00F00E7D">
          <w:rPr>
            <w:rFonts w:eastAsia="Times New Roman" w:cs="Arial"/>
            <w:b/>
            <w:bCs/>
            <w:color w:val="4074EA"/>
            <w:kern w:val="0"/>
            <w:sz w:val="24"/>
            <w:u w:val="single"/>
            <w14:ligatures w14:val="none"/>
          </w:rPr>
          <w:t>2016</w:t>
        </w:r>
      </w:hyperlink>
      <w:r w:rsidRPr="00F00E7D">
        <w:rPr>
          <w:rFonts w:eastAsia="Times New Roman" w:cs="Arial"/>
          <w:color w:val="000000"/>
          <w:kern w:val="0"/>
          <w:sz w:val="24"/>
          <w14:ligatures w14:val="none"/>
        </w:rPr>
        <w:t xml:space="preserve">). He </w:t>
      </w:r>
      <w:r w:rsidRPr="00F00E7D">
        <w:rPr>
          <w:rFonts w:eastAsia="Times New Roman" w:cs="Arial"/>
          <w:color w:val="000000"/>
          <w:kern w:val="0"/>
          <w:sz w:val="24"/>
          <w14:ligatures w14:val="none"/>
        </w:rPr>
        <w:lastRenderedPageBreak/>
        <w:t>is also the lead editor of the volume: Online panel research: A data quality perspective published by Wiley in </w:t>
      </w:r>
      <w:hyperlink r:id="rId14" w:tooltip="https://www.wiley.com/en-gb/Online+Panel+Research:+A+Data+Quality+Perspective-p-9781119941774" w:history="1">
        <w:r w:rsidRPr="00F00E7D">
          <w:rPr>
            <w:rFonts w:eastAsia="Times New Roman" w:cs="Arial"/>
            <w:b/>
            <w:bCs/>
            <w:color w:val="4074EA"/>
            <w:kern w:val="0"/>
            <w:sz w:val="24"/>
            <w:u w:val="single"/>
            <w14:ligatures w14:val="none"/>
          </w:rPr>
          <w:t>2014</w:t>
        </w:r>
      </w:hyperlink>
      <w:r w:rsidRPr="00F00E7D">
        <w:rPr>
          <w:rFonts w:eastAsia="Times New Roman" w:cs="Arial"/>
          <w:color w:val="000000"/>
          <w:kern w:val="0"/>
          <w:sz w:val="24"/>
          <w14:ligatures w14:val="none"/>
        </w:rPr>
        <w:t>. Mario published Web Survey Methodology with Sage in </w:t>
      </w:r>
      <w:hyperlink r:id="rId15" w:tooltip="https://us.sagepub.com/en-us/nam/web-survey-methodology/book235868" w:history="1">
        <w:r w:rsidRPr="00F00E7D">
          <w:rPr>
            <w:rFonts w:eastAsia="Times New Roman" w:cs="Arial"/>
            <w:b/>
            <w:bCs/>
            <w:color w:val="4074EA"/>
            <w:kern w:val="0"/>
            <w:sz w:val="24"/>
            <w:u w:val="single"/>
            <w14:ligatures w14:val="none"/>
          </w:rPr>
          <w:t>2015</w:t>
        </w:r>
      </w:hyperlink>
      <w:r w:rsidRPr="00F00E7D">
        <w:rPr>
          <w:rFonts w:eastAsia="Times New Roman" w:cs="Arial"/>
          <w:color w:val="000000"/>
          <w:kern w:val="0"/>
          <w:sz w:val="24"/>
          <w14:ligatures w14:val="none"/>
        </w:rPr>
        <w:t>, a handbook on online surveys also available as open </w:t>
      </w:r>
      <w:hyperlink r:id="rId16" w:tooltip="https://study.sagepub.com/web-survey-methodology" w:history="1">
        <w:r w:rsidRPr="00F00E7D">
          <w:rPr>
            <w:rFonts w:eastAsia="Times New Roman" w:cs="Arial"/>
            <w:b/>
            <w:bCs/>
            <w:color w:val="4074EA"/>
            <w:kern w:val="0"/>
            <w:sz w:val="24"/>
            <w:u w:val="single"/>
            <w14:ligatures w14:val="none"/>
          </w:rPr>
          <w:t>access</w:t>
        </w:r>
      </w:hyperlink>
      <w:r w:rsidRPr="00F00E7D">
        <w:rPr>
          <w:rFonts w:eastAsia="Times New Roman" w:cs="Arial"/>
          <w:color w:val="000000"/>
          <w:kern w:val="0"/>
          <w:sz w:val="24"/>
          <w14:ligatures w14:val="none"/>
        </w:rPr>
        <w:t>. Mario has published 27 book chapters, 46 journal articles, and over 60 conference presentations all available at </w:t>
      </w:r>
      <w:hyperlink r:id="rId17" w:tooltip="http://callegaroresearch.com/" w:history="1">
        <w:r w:rsidRPr="00F00E7D">
          <w:rPr>
            <w:rFonts w:eastAsia="Times New Roman" w:cs="Arial"/>
            <w:b/>
            <w:bCs/>
            <w:color w:val="4074EA"/>
            <w:kern w:val="0"/>
            <w:sz w:val="24"/>
            <w:u w:val="single"/>
            <w14:ligatures w14:val="none"/>
          </w:rPr>
          <w:t>callegaroresearch.com</w:t>
        </w:r>
      </w:hyperlink>
      <w:r w:rsidRPr="00F00E7D">
        <w:rPr>
          <w:rFonts w:eastAsia="Times New Roman" w:cs="Arial"/>
          <w:color w:val="000000"/>
          <w:kern w:val="0"/>
          <w:sz w:val="24"/>
          <w14:ligatures w14:val="none"/>
        </w:rPr>
        <w:t>.</w:t>
      </w:r>
    </w:p>
    <w:p w14:paraId="5DE92C12"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b/>
          <w:bCs/>
          <w:color w:val="000000"/>
          <w:kern w:val="0"/>
          <w:sz w:val="24"/>
          <w14:ligatures w14:val="none"/>
        </w:rPr>
        <w:t xml:space="preserve">Ulf-Dietrich </w:t>
      </w:r>
      <w:proofErr w:type="spellStart"/>
      <w:r w:rsidRPr="00F00E7D">
        <w:rPr>
          <w:rFonts w:eastAsia="Times New Roman" w:cs="Arial"/>
          <w:b/>
          <w:bCs/>
          <w:color w:val="000000"/>
          <w:kern w:val="0"/>
          <w:sz w:val="24"/>
          <w14:ligatures w14:val="none"/>
        </w:rPr>
        <w:t>Reips</w:t>
      </w:r>
      <w:proofErr w:type="spellEnd"/>
      <w:r w:rsidRPr="00F00E7D">
        <w:rPr>
          <w:rFonts w:eastAsia="Times New Roman" w:cs="Arial"/>
          <w:color w:val="000000"/>
          <w:kern w:val="0"/>
          <w:sz w:val="24"/>
          <w14:ligatures w14:val="none"/>
        </w:rPr>
        <w:t> is a Full Professor at the University of Konstanz, where he directs the </w:t>
      </w:r>
      <w:hyperlink r:id="rId18" w:tooltip="https://iscience.uni-konstanz.de/" w:history="1">
        <w:r w:rsidRPr="00F00E7D">
          <w:rPr>
            <w:rFonts w:eastAsia="Times New Roman" w:cs="Arial"/>
            <w:b/>
            <w:bCs/>
            <w:color w:val="4074EA"/>
            <w:kern w:val="0"/>
            <w:sz w:val="24"/>
            <w:u w:val="single"/>
            <w14:ligatures w14:val="none"/>
          </w:rPr>
          <w:t>iScience group</w:t>
        </w:r>
      </w:hyperlink>
      <w:r w:rsidRPr="00F00E7D">
        <w:rPr>
          <w:rFonts w:eastAsia="Times New Roman" w:cs="Arial"/>
          <w:color w:val="000000"/>
          <w:kern w:val="0"/>
          <w:sz w:val="24"/>
          <w14:ligatures w14:val="none"/>
        </w:rPr>
        <w:t>. He received his PhD in 1996 from the University of Tübingen. His research focuses on Internet-based research methodologies. In 1994, he founded the Web Experimental Psychology Lab, the first laboratory for conducting true experiments on the World Wide Web and in 2000 together with some of his students created </w:t>
      </w:r>
      <w:hyperlink r:id="rId19" w:tooltip="https://wextor.eu/wextor/en/" w:history="1">
        <w:r w:rsidRPr="00F00E7D">
          <w:rPr>
            <w:rFonts w:eastAsia="Times New Roman" w:cs="Arial"/>
            <w:b/>
            <w:bCs/>
            <w:color w:val="4074EA"/>
            <w:kern w:val="0"/>
            <w:sz w:val="24"/>
            <w:u w:val="single"/>
            <w14:ligatures w14:val="none"/>
          </w:rPr>
          <w:t>WEXTOR</w:t>
        </w:r>
      </w:hyperlink>
      <w:r w:rsidRPr="00F00E7D">
        <w:rPr>
          <w:rFonts w:eastAsia="Times New Roman" w:cs="Arial"/>
          <w:color w:val="000000"/>
          <w:kern w:val="0"/>
          <w:sz w:val="24"/>
          <w14:ligatures w14:val="none"/>
        </w:rPr>
        <w:t>, the first Web experiment generator. Ulf was a founder of the German Society for Online Research, was elected the first non-North American president of the Society for Computers in Psychology, the founding editor of the free open access journal International Journal of Internet Science and just was elected editor-in chief of </w:t>
      </w:r>
      <w:hyperlink r:id="rId20" w:tooltip="https://www.psychologicalscience.org/new-editor-in-chief-pspi" w:history="1">
        <w:r w:rsidRPr="00F00E7D">
          <w:rPr>
            <w:rFonts w:eastAsia="Times New Roman" w:cs="Arial"/>
            <w:b/>
            <w:bCs/>
            <w:color w:val="4074EA"/>
            <w:kern w:val="0"/>
            <w:sz w:val="24"/>
            <w:u w:val="single"/>
            <w14:ligatures w14:val="none"/>
          </w:rPr>
          <w:t>Psychological Science in the Public Interest</w:t>
        </w:r>
      </w:hyperlink>
      <w:r w:rsidRPr="00F00E7D">
        <w:rPr>
          <w:rFonts w:eastAsia="Times New Roman" w:cs="Arial"/>
          <w:color w:val="000000"/>
          <w:kern w:val="0"/>
          <w:sz w:val="24"/>
          <w14:ligatures w14:val="none"/>
        </w:rPr>
        <w:t> (PSPI). He has published more than 200 scientific publications and six books, see ResearchGate and </w:t>
      </w:r>
      <w:hyperlink r:id="rId21" w:tooltip="https://www.uni-konstanz.de/iscience/reips/pubs/publications.html" w:history="1">
        <w:r w:rsidRPr="00F00E7D">
          <w:rPr>
            <w:rFonts w:eastAsia="Times New Roman" w:cs="Arial"/>
            <w:b/>
            <w:bCs/>
            <w:color w:val="4074EA"/>
            <w:kern w:val="0"/>
            <w:sz w:val="24"/>
            <w:u w:val="single"/>
            <w14:ligatures w14:val="none"/>
          </w:rPr>
          <w:t>https://www.uni-konstanz.de/iscience/reips/pubs/publications.html</w:t>
        </w:r>
      </w:hyperlink>
      <w:r w:rsidRPr="00F00E7D">
        <w:rPr>
          <w:rFonts w:eastAsia="Times New Roman" w:cs="Arial"/>
          <w:color w:val="000000"/>
          <w:kern w:val="0"/>
          <w:sz w:val="24"/>
          <w14:ligatures w14:val="none"/>
        </w:rPr>
        <w:t>. Ulf and his team (</w:t>
      </w:r>
      <w:hyperlink r:id="rId22" w:tooltip="https://iscience.uni-konstanz.de/" w:history="1">
        <w:r w:rsidRPr="00F00E7D">
          <w:rPr>
            <w:rFonts w:eastAsia="Times New Roman" w:cs="Arial"/>
            <w:b/>
            <w:bCs/>
            <w:color w:val="4074EA"/>
            <w:kern w:val="0"/>
            <w:sz w:val="24"/>
            <w:u w:val="single"/>
            <w14:ligatures w14:val="none"/>
          </w:rPr>
          <w:t>https://iscience.uni-konstanz.de/</w:t>
        </w:r>
      </w:hyperlink>
      <w:r w:rsidRPr="00F00E7D">
        <w:rPr>
          <w:rFonts w:eastAsia="Times New Roman" w:cs="Arial"/>
          <w:color w:val="000000"/>
          <w:kern w:val="0"/>
          <w:sz w:val="24"/>
          <w14:ligatures w14:val="none"/>
        </w:rPr>
        <w:t>) develop and provide free Web tools for researchers, teachers, students, and the public. They received numerous awards for their Web applications (available from the </w:t>
      </w:r>
      <w:proofErr w:type="spellStart"/>
      <w:r w:rsidRPr="00F00E7D">
        <w:rPr>
          <w:rFonts w:eastAsia="Times New Roman" w:cs="Arial"/>
          <w:color w:val="000000"/>
          <w:kern w:val="0"/>
          <w:sz w:val="24"/>
          <w14:ligatures w14:val="none"/>
        </w:rPr>
        <w:fldChar w:fldCharType="begin"/>
      </w:r>
      <w:r w:rsidRPr="00F00E7D">
        <w:rPr>
          <w:rFonts w:eastAsia="Times New Roman" w:cs="Arial"/>
          <w:color w:val="000000"/>
          <w:kern w:val="0"/>
          <w:sz w:val="24"/>
          <w14:ligatures w14:val="none"/>
        </w:rPr>
        <w:instrText>HYPERLINK "https://www.iscience.eu/" \o "https://www.iscience.eu/"</w:instrText>
      </w:r>
      <w:r w:rsidRPr="00F00E7D">
        <w:rPr>
          <w:rFonts w:eastAsia="Times New Roman" w:cs="Arial"/>
          <w:color w:val="000000"/>
          <w:kern w:val="0"/>
          <w:sz w:val="24"/>
          <w14:ligatures w14:val="none"/>
        </w:rPr>
      </w:r>
      <w:r w:rsidRPr="00F00E7D">
        <w:rPr>
          <w:rFonts w:eastAsia="Times New Roman" w:cs="Arial"/>
          <w:color w:val="000000"/>
          <w:kern w:val="0"/>
          <w:sz w:val="24"/>
          <w14:ligatures w14:val="none"/>
        </w:rPr>
        <w:fldChar w:fldCharType="separate"/>
      </w:r>
      <w:r w:rsidRPr="00F00E7D">
        <w:rPr>
          <w:rFonts w:eastAsia="Times New Roman" w:cs="Arial"/>
          <w:b/>
          <w:bCs/>
          <w:color w:val="4074EA"/>
          <w:kern w:val="0"/>
          <w:sz w:val="24"/>
          <w:u w:val="single"/>
          <w14:ligatures w14:val="none"/>
        </w:rPr>
        <w:t>iScience</w:t>
      </w:r>
      <w:proofErr w:type="spellEnd"/>
      <w:r w:rsidRPr="00F00E7D">
        <w:rPr>
          <w:rFonts w:eastAsia="Times New Roman" w:cs="Arial"/>
          <w:b/>
          <w:bCs/>
          <w:color w:val="4074EA"/>
          <w:kern w:val="0"/>
          <w:sz w:val="24"/>
          <w:u w:val="single"/>
          <w14:ligatures w14:val="none"/>
        </w:rPr>
        <w:t xml:space="preserve"> Server</w:t>
      </w:r>
      <w:r w:rsidRPr="00F00E7D">
        <w:rPr>
          <w:rFonts w:eastAsia="Times New Roman" w:cs="Arial"/>
          <w:color w:val="000000"/>
          <w:kern w:val="0"/>
          <w:sz w:val="24"/>
          <w14:ligatures w14:val="none"/>
        </w:rPr>
        <w:fldChar w:fldCharType="end"/>
      </w:r>
      <w:r w:rsidRPr="00F00E7D">
        <w:rPr>
          <w:rFonts w:eastAsia="Times New Roman" w:cs="Arial"/>
          <w:color w:val="000000"/>
          <w:kern w:val="0"/>
          <w:sz w:val="24"/>
          <w14:ligatures w14:val="none"/>
        </w:rPr>
        <w:t>) and methodological work serving the research</w:t>
      </w:r>
      <w:r w:rsidRPr="00F00E7D">
        <w:rPr>
          <w:rFonts w:eastAsia="Times New Roman" w:cs="Arial"/>
          <w:color w:val="000000"/>
          <w:kern w:val="0"/>
          <w:sz w:val="24"/>
          <w14:ligatures w14:val="none"/>
        </w:rPr>
        <w:br/>
        <w:t>community.</w:t>
      </w:r>
    </w:p>
    <w:p w14:paraId="554C9CAF" w14:textId="77777777" w:rsidR="00F00E7D" w:rsidRPr="00F00E7D" w:rsidRDefault="00F00E7D" w:rsidP="00F00E7D">
      <w:pPr>
        <w:spacing w:before="100" w:beforeAutospacing="1" w:after="100" w:afterAutospacing="1" w:line="240" w:lineRule="auto"/>
        <w:rPr>
          <w:rFonts w:eastAsia="Times New Roman" w:cs="Arial"/>
          <w:color w:val="000000"/>
          <w:kern w:val="0"/>
          <w:sz w:val="24"/>
          <w14:ligatures w14:val="none"/>
        </w:rPr>
      </w:pPr>
      <w:r w:rsidRPr="00F00E7D">
        <w:rPr>
          <w:rFonts w:eastAsia="Times New Roman" w:cs="Arial"/>
          <w:b/>
          <w:bCs/>
          <w:color w:val="000000"/>
          <w:kern w:val="0"/>
          <w:sz w:val="24"/>
          <w14:ligatures w14:val="none"/>
        </w:rPr>
        <w:t>Yury Shevchenko</w:t>
      </w:r>
      <w:r w:rsidRPr="00F00E7D">
        <w:rPr>
          <w:rFonts w:eastAsia="Times New Roman" w:cs="Arial"/>
          <w:color w:val="000000"/>
          <w:kern w:val="0"/>
          <w:sz w:val="24"/>
          <w14:ligatures w14:val="none"/>
        </w:rPr>
        <w:t xml:space="preserve"> is a post-doc in the </w:t>
      </w:r>
      <w:proofErr w:type="spellStart"/>
      <w:r w:rsidRPr="00F00E7D">
        <w:rPr>
          <w:rFonts w:eastAsia="Times New Roman" w:cs="Arial"/>
          <w:color w:val="000000"/>
          <w:kern w:val="0"/>
          <w:sz w:val="24"/>
          <w14:ligatures w14:val="none"/>
        </w:rPr>
        <w:t>iScience</w:t>
      </w:r>
      <w:proofErr w:type="spellEnd"/>
      <w:r w:rsidRPr="00F00E7D">
        <w:rPr>
          <w:rFonts w:eastAsia="Times New Roman" w:cs="Arial"/>
          <w:color w:val="000000"/>
          <w:kern w:val="0"/>
          <w:sz w:val="24"/>
          <w14:ligatures w14:val="none"/>
        </w:rPr>
        <w:t xml:space="preserve"> group at the University of Konstanz. He graduated from Lomonosov Moscow State University with a Diploma in Psychology. After a research internship in Basel, Switzerland, he attended a former summer school that further deepened his expertise in experimental methods. He then completed his PhD at the Chair of Experimental Psychology at the University of Mannheim, Germany, and worked as a research associate at the Central Institute of Mental Health in Mannheim. His interests lie in the intersection of psychology and computer science with a focus on methods and programming. He has developed </w:t>
      </w:r>
      <w:hyperlink r:id="rId23" w:tooltip="https://open-lab.online/" w:history="1">
        <w:r w:rsidRPr="00F00E7D">
          <w:rPr>
            <w:rFonts w:eastAsia="Times New Roman" w:cs="Arial"/>
            <w:b/>
            <w:bCs/>
            <w:color w:val="4074EA"/>
            <w:kern w:val="0"/>
            <w:sz w:val="24"/>
            <w:u w:val="single"/>
            <w14:ligatures w14:val="none"/>
          </w:rPr>
          <w:t>Open Lab</w:t>
        </w:r>
      </w:hyperlink>
      <w:r w:rsidRPr="00F00E7D">
        <w:rPr>
          <w:rFonts w:eastAsia="Times New Roman" w:cs="Arial"/>
          <w:color w:val="000000"/>
          <w:kern w:val="0"/>
          <w:sz w:val="24"/>
          <w14:ligatures w14:val="none"/>
        </w:rPr>
        <w:t>, a web platform for conducting online experiments, and </w:t>
      </w:r>
      <w:hyperlink r:id="rId24" w:tooltip="https://samply.uni-konstanz.de/" w:history="1">
        <w:r w:rsidRPr="00F00E7D">
          <w:rPr>
            <w:rFonts w:eastAsia="Times New Roman" w:cs="Arial"/>
            <w:b/>
            <w:bCs/>
            <w:color w:val="4074EA"/>
            <w:kern w:val="0"/>
            <w:sz w:val="24"/>
            <w:u w:val="single"/>
            <w14:ligatures w14:val="none"/>
          </w:rPr>
          <w:t>Samply</w:t>
        </w:r>
      </w:hyperlink>
      <w:r w:rsidRPr="00F00E7D">
        <w:rPr>
          <w:rFonts w:eastAsia="Times New Roman" w:cs="Arial"/>
          <w:color w:val="000000"/>
          <w:kern w:val="0"/>
          <w:sz w:val="24"/>
          <w14:ligatures w14:val="none"/>
        </w:rPr>
        <w:t>, a mobile application and a web platform for experience-sampling studies. He is the author of several publications, including “</w:t>
      </w:r>
      <w:hyperlink r:id="rId25" w:tooltip="https://link.springer.com/article/10.3758/s13428-023-02213-2" w:history="1">
        <w:r w:rsidRPr="00F00E7D">
          <w:rPr>
            <w:rFonts w:eastAsia="Times New Roman" w:cs="Arial"/>
            <w:b/>
            <w:bCs/>
            <w:color w:val="4074EA"/>
            <w:kern w:val="0"/>
            <w:sz w:val="24"/>
            <w:u w:val="single"/>
            <w14:ligatures w14:val="none"/>
          </w:rPr>
          <w:t>Geofencing in location-based behavioral research: Methodology, challenges, and implementation</w:t>
        </w:r>
      </w:hyperlink>
      <w:r w:rsidRPr="00F00E7D">
        <w:rPr>
          <w:rFonts w:eastAsia="Times New Roman" w:cs="Arial"/>
          <w:color w:val="000000"/>
          <w:kern w:val="0"/>
          <w:sz w:val="24"/>
          <w14:ligatures w14:val="none"/>
        </w:rPr>
        <w:t>” (Behavior Research Methods, 2024), and “</w:t>
      </w:r>
      <w:hyperlink r:id="rId26" w:tooltip="https://link.springer.com/article/10.3758/s13428-025-02634-1" w:history="1">
        <w:r w:rsidRPr="00F00E7D">
          <w:rPr>
            <w:rFonts w:eastAsia="Times New Roman" w:cs="Arial"/>
            <w:b/>
            <w:bCs/>
            <w:color w:val="4074EA"/>
            <w:kern w:val="0"/>
            <w:sz w:val="24"/>
            <w:u w:val="single"/>
            <w14:ligatures w14:val="none"/>
          </w:rPr>
          <w:t>Samply Stream API: The AI-enhanced method for real-time event data streaming</w:t>
        </w:r>
      </w:hyperlink>
      <w:r w:rsidRPr="00F00E7D">
        <w:rPr>
          <w:rFonts w:eastAsia="Times New Roman" w:cs="Arial"/>
          <w:color w:val="000000"/>
          <w:kern w:val="0"/>
          <w:sz w:val="24"/>
          <w14:ligatures w14:val="none"/>
        </w:rPr>
        <w:t>” (Behavior Research Methods, 2025).</w:t>
      </w:r>
    </w:p>
    <w:p w14:paraId="65BE232E" w14:textId="77777777" w:rsidR="00EB3D4B" w:rsidRDefault="00EB3D4B"/>
    <w:sectPr w:rsidR="00EB3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29009E"/>
    <w:multiLevelType w:val="multilevel"/>
    <w:tmpl w:val="5876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0928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7D"/>
    <w:rsid w:val="00062FE6"/>
    <w:rsid w:val="005335F3"/>
    <w:rsid w:val="00717AC6"/>
    <w:rsid w:val="00B73E5D"/>
    <w:rsid w:val="00EB3D4B"/>
    <w:rsid w:val="00F0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0FB8F"/>
  <w15:chartTrackingRefBased/>
  <w15:docId w15:val="{1A928E3E-0C9D-C744-89E3-5B3C8D6C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2"/>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E7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E7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00E7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00E7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00E7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00E7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00E7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E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E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E7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E7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00E7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00E7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00E7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00E7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00E7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00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E7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E7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00E7D"/>
    <w:pPr>
      <w:spacing w:before="160"/>
      <w:jc w:val="center"/>
    </w:pPr>
    <w:rPr>
      <w:i/>
      <w:iCs/>
      <w:color w:val="404040" w:themeColor="text1" w:themeTint="BF"/>
    </w:rPr>
  </w:style>
  <w:style w:type="character" w:customStyle="1" w:styleId="QuoteChar">
    <w:name w:val="Quote Char"/>
    <w:basedOn w:val="DefaultParagraphFont"/>
    <w:link w:val="Quote"/>
    <w:uiPriority w:val="29"/>
    <w:rsid w:val="00F00E7D"/>
    <w:rPr>
      <w:i/>
      <w:iCs/>
      <w:color w:val="404040" w:themeColor="text1" w:themeTint="BF"/>
    </w:rPr>
  </w:style>
  <w:style w:type="paragraph" w:styleId="ListParagraph">
    <w:name w:val="List Paragraph"/>
    <w:basedOn w:val="Normal"/>
    <w:uiPriority w:val="34"/>
    <w:qFormat/>
    <w:rsid w:val="00F00E7D"/>
    <w:pPr>
      <w:ind w:left="720"/>
      <w:contextualSpacing/>
    </w:pPr>
  </w:style>
  <w:style w:type="character" w:styleId="IntenseEmphasis">
    <w:name w:val="Intense Emphasis"/>
    <w:basedOn w:val="DefaultParagraphFont"/>
    <w:uiPriority w:val="21"/>
    <w:qFormat/>
    <w:rsid w:val="00F00E7D"/>
    <w:rPr>
      <w:i/>
      <w:iCs/>
      <w:color w:val="0F4761" w:themeColor="accent1" w:themeShade="BF"/>
    </w:rPr>
  </w:style>
  <w:style w:type="paragraph" w:styleId="IntenseQuote">
    <w:name w:val="Intense Quote"/>
    <w:basedOn w:val="Normal"/>
    <w:next w:val="Normal"/>
    <w:link w:val="IntenseQuoteChar"/>
    <w:uiPriority w:val="30"/>
    <w:qFormat/>
    <w:rsid w:val="00F00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E7D"/>
    <w:rPr>
      <w:i/>
      <w:iCs/>
      <w:color w:val="0F4761" w:themeColor="accent1" w:themeShade="BF"/>
    </w:rPr>
  </w:style>
  <w:style w:type="character" w:styleId="IntenseReference">
    <w:name w:val="Intense Reference"/>
    <w:basedOn w:val="DefaultParagraphFont"/>
    <w:uiPriority w:val="32"/>
    <w:qFormat/>
    <w:rsid w:val="00F00E7D"/>
    <w:rPr>
      <w:b/>
      <w:bCs/>
      <w:smallCaps/>
      <w:color w:val="0F4761" w:themeColor="accent1" w:themeShade="BF"/>
      <w:spacing w:val="5"/>
    </w:rPr>
  </w:style>
  <w:style w:type="paragraph" w:styleId="NormalWeb">
    <w:name w:val="Normal (Web)"/>
    <w:basedOn w:val="Normal"/>
    <w:uiPriority w:val="99"/>
    <w:semiHidden/>
    <w:unhideWhenUsed/>
    <w:rsid w:val="00F00E7D"/>
    <w:pPr>
      <w:spacing w:before="100" w:beforeAutospacing="1" w:after="100" w:afterAutospacing="1" w:line="240" w:lineRule="auto"/>
    </w:pPr>
    <w:rPr>
      <w:rFonts w:ascii="Times New Roman" w:eastAsia="Times New Roman" w:hAnsi="Times New Roman" w:cs="Times New Roman"/>
      <w:kern w:val="0"/>
      <w:sz w:val="24"/>
      <w14:ligatures w14:val="none"/>
    </w:rPr>
  </w:style>
  <w:style w:type="character" w:styleId="Strong">
    <w:name w:val="Strong"/>
    <w:basedOn w:val="DefaultParagraphFont"/>
    <w:uiPriority w:val="22"/>
    <w:qFormat/>
    <w:rsid w:val="00F00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7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1453172244991187" TargetMode="External"/><Relationship Id="rId13" Type="http://schemas.openxmlformats.org/officeDocument/2006/relationships/hyperlink" Target="https://doi.org/10.1177/0894439315573925" TargetMode="External"/><Relationship Id="rId18" Type="http://schemas.openxmlformats.org/officeDocument/2006/relationships/hyperlink" Target="https://iscience.uni-konstanz.de/" TargetMode="External"/><Relationship Id="rId26" Type="http://schemas.openxmlformats.org/officeDocument/2006/relationships/hyperlink" Target="https://link.springer.com/article/10.3758/s13428-025-02634-1" TargetMode="External"/><Relationship Id="rId3" Type="http://schemas.openxmlformats.org/officeDocument/2006/relationships/settings" Target="settings.xml"/><Relationship Id="rId21" Type="http://schemas.openxmlformats.org/officeDocument/2006/relationships/hyperlink" Target="https://www.uni-konstanz.de/iscience/reips/pubs/publications.html" TargetMode="External"/><Relationship Id="rId7" Type="http://schemas.openxmlformats.org/officeDocument/2006/relationships/hyperlink" Target="mailto:iscience.summerschool@uni-konstanz.de" TargetMode="External"/><Relationship Id="rId12" Type="http://schemas.openxmlformats.org/officeDocument/2006/relationships/hyperlink" Target="https://doi.org/10.1093/poq/nfn065" TargetMode="External"/><Relationship Id="rId17" Type="http://schemas.openxmlformats.org/officeDocument/2006/relationships/hyperlink" Target="http://callegaroresearch.com/" TargetMode="External"/><Relationship Id="rId25" Type="http://schemas.openxmlformats.org/officeDocument/2006/relationships/hyperlink" Target="https://link.springer.com/article/10.3758/s13428-023-02213-2" TargetMode="External"/><Relationship Id="rId2" Type="http://schemas.openxmlformats.org/officeDocument/2006/relationships/styles" Target="styles.xml"/><Relationship Id="rId16" Type="http://schemas.openxmlformats.org/officeDocument/2006/relationships/hyperlink" Target="https://study.sagepub.com/web-survey-methodology" TargetMode="External"/><Relationship Id="rId20" Type="http://schemas.openxmlformats.org/officeDocument/2006/relationships/hyperlink" Target="https://www.psychologicalscience.org/new-editor-in-chief-pspi" TargetMode="External"/><Relationship Id="rId1" Type="http://schemas.openxmlformats.org/officeDocument/2006/relationships/numbering" Target="numbering.xml"/><Relationship Id="rId6" Type="http://schemas.openxmlformats.org/officeDocument/2006/relationships/hyperlink" Target="https://iscience.uni-konstanz.de/wp-content/uploads/2025-Summer-School-Draft-Schedule.pdf" TargetMode="External"/><Relationship Id="rId11" Type="http://schemas.openxmlformats.org/officeDocument/2006/relationships/hyperlink" Target="http://callegaroresearch.com/" TargetMode="External"/><Relationship Id="rId24" Type="http://schemas.openxmlformats.org/officeDocument/2006/relationships/hyperlink" Target="https://samply.uni-konstanz.de/" TargetMode="External"/><Relationship Id="rId5" Type="http://schemas.openxmlformats.org/officeDocument/2006/relationships/hyperlink" Target="https://iscience.uni-konstanz.de/collaborations/6th-konstanz-summer-school-on-internet-based-data-collection-and-analysis/" TargetMode="External"/><Relationship Id="rId15" Type="http://schemas.openxmlformats.org/officeDocument/2006/relationships/hyperlink" Target="https://us.sagepub.com/en-us/nam/web-survey-methodology/book235868" TargetMode="External"/><Relationship Id="rId23" Type="http://schemas.openxmlformats.org/officeDocument/2006/relationships/hyperlink" Target="https://open-lab.online/" TargetMode="External"/><Relationship Id="rId28" Type="http://schemas.openxmlformats.org/officeDocument/2006/relationships/theme" Target="theme/theme1.xml"/><Relationship Id="rId10" Type="http://schemas.openxmlformats.org/officeDocument/2006/relationships/hyperlink" Target="https://iscience.uni-konstanz.de/collaborations/6th-konstanz-summer-school-on-internet-based-data-collection-and-analysis/" TargetMode="External"/><Relationship Id="rId19" Type="http://schemas.openxmlformats.org/officeDocument/2006/relationships/hyperlink" Target="https://wextor.eu/wextor/en/" TargetMode="External"/><Relationship Id="rId4" Type="http://schemas.openxmlformats.org/officeDocument/2006/relationships/webSettings" Target="webSettings.xml"/><Relationship Id="rId9" Type="http://schemas.openxmlformats.org/officeDocument/2006/relationships/hyperlink" Target="https://www.instagram.com/isciencegroup/" TargetMode="External"/><Relationship Id="rId14" Type="http://schemas.openxmlformats.org/officeDocument/2006/relationships/hyperlink" Target="https://www.wiley.com/en-gb/Online+Panel+Research:+A+Data+Quality+Perspective-p-9781119941774" TargetMode="External"/><Relationship Id="rId22" Type="http://schemas.openxmlformats.org/officeDocument/2006/relationships/hyperlink" Target="https://iscience.uni-konstanz.d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1475</Words>
  <Characters>8412</Characters>
  <Application>Microsoft Office Word</Application>
  <DocSecurity>0</DocSecurity>
  <Lines>70</Lines>
  <Paragraphs>19</Paragraphs>
  <ScaleCrop>false</ScaleCrop>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1</cp:revision>
  <dcterms:created xsi:type="dcterms:W3CDTF">2025-07-31T16:50:00Z</dcterms:created>
  <dcterms:modified xsi:type="dcterms:W3CDTF">2025-07-31T16:51:00Z</dcterms:modified>
</cp:coreProperties>
</file>