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F514D6" w:rsidRPr="00703848" w:rsidRDefault="00F514D6">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F514D6" w:rsidRPr="00703848" w:rsidRDefault="00700C9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F514D6">
                                      <w:rPr>
                                        <w:color w:val="595959" w:themeColor="text1" w:themeTint="A6"/>
                                        <w:sz w:val="18"/>
                                        <w:szCs w:val="18"/>
                                      </w:rPr>
                                      <w:t>e</w:t>
                                    </w:r>
                                    <w:r w:rsidR="00F514D6"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F514D6" w:rsidRPr="00703848" w:rsidRDefault="00F514D6">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F514D6" w:rsidRPr="00703848" w:rsidRDefault="00700C9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F514D6">
                                <w:rPr>
                                  <w:color w:val="595959" w:themeColor="text1" w:themeTint="A6"/>
                                  <w:sz w:val="18"/>
                                  <w:szCs w:val="18"/>
                                </w:rPr>
                                <w:t>e</w:t>
                              </w:r>
                              <w:r w:rsidR="00F514D6"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4D6" w:rsidRDefault="00F514D6" w:rsidP="00256DBA">
                                <w:pPr>
                                  <w:jc w:val="right"/>
                                </w:pPr>
                                <w:r>
                                  <w:rPr>
                                    <w:caps/>
                                    <w:color w:val="BC451B" w:themeColor="accent1"/>
                                    <w:sz w:val="64"/>
                                    <w:szCs w:val="64"/>
                                  </w:rPr>
                                  <w:t>IUT 2015-2016</w:t>
                                </w:r>
                                <w:r>
                                  <w:rPr>
                                    <w:caps/>
                                    <w:color w:val="BC451B" w:themeColor="accent1"/>
                                    <w:sz w:val="64"/>
                                    <w:szCs w:val="64"/>
                                  </w:rPr>
                                  <w:br/>
                                  <w:t>TD / TP JAVA</w:t>
                                </w:r>
                              </w:p>
                              <w:p w:rsidR="00F514D6" w:rsidRDefault="00700C9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F514D6">
                                      <w:rPr>
                                        <w:color w:val="404040" w:themeColor="text1" w:themeTint="BF"/>
                                        <w:sz w:val="36"/>
                                        <w:szCs w:val="36"/>
                                      </w:rPr>
                                      <w:t>Programmation avancée</w:t>
                                    </w:r>
                                  </w:sdtContent>
                                </w:sdt>
                              </w:p>
                              <w:p w:rsidR="00F514D6" w:rsidRDefault="00F514D6">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F514D6"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F514D6" w:rsidRPr="00260206" w:rsidRDefault="00F514D6" w:rsidP="00260206">
                                      <w:pPr>
                                        <w:jc w:val="center"/>
                                        <w:rPr>
                                          <w:smallCaps/>
                                          <w:color w:val="404040" w:themeColor="text1" w:themeTint="BF"/>
                                        </w:rPr>
                                      </w:pPr>
                                      <w:r w:rsidRPr="00260206">
                                        <w:rPr>
                                          <w:smallCaps/>
                                          <w:color w:val="404040" w:themeColor="text1" w:themeTint="BF"/>
                                        </w:rPr>
                                        <w:t>Nom</w:t>
                                      </w:r>
                                    </w:p>
                                  </w:tc>
                                  <w:tc>
                                    <w:tcPr>
                                      <w:tcW w:w="2437" w:type="dxa"/>
                                    </w:tcPr>
                                    <w:p w:rsidR="00F514D6" w:rsidRPr="00260206" w:rsidRDefault="00F514D6"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F514D6" w:rsidRPr="00260206" w:rsidRDefault="00F514D6"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F514D6" w:rsidRPr="00260206" w:rsidRDefault="00F514D6"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F514D6"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514D6" w:rsidRPr="00260206" w:rsidRDefault="00F514D6" w:rsidP="00260206">
                                      <w:pPr>
                                        <w:rPr>
                                          <w:smallCaps/>
                                          <w:color w:val="404040" w:themeColor="text1" w:themeTint="BF"/>
                                        </w:rPr>
                                      </w:pPr>
                                    </w:p>
                                  </w:tc>
                                  <w:tc>
                                    <w:tcPr>
                                      <w:tcW w:w="2437"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F514D6"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514D6" w:rsidRPr="00260206" w:rsidRDefault="00F514D6" w:rsidP="00260206">
                                      <w:pPr>
                                        <w:rPr>
                                          <w:smallCaps/>
                                          <w:color w:val="404040" w:themeColor="text1" w:themeTint="BF"/>
                                        </w:rPr>
                                      </w:pPr>
                                    </w:p>
                                  </w:tc>
                                  <w:tc>
                                    <w:tcPr>
                                      <w:tcW w:w="2437"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F514D6" w:rsidRDefault="00F514D6" w:rsidP="002B4C62">
                                <w:pPr>
                                  <w:jc w:val="both"/>
                                  <w:rPr>
                                    <w:smallCaps/>
                                    <w:color w:val="404040" w:themeColor="text1" w:themeTint="BF"/>
                                  </w:rPr>
                                </w:pPr>
                              </w:p>
                              <w:p w:rsidR="00F514D6" w:rsidRDefault="00F514D6" w:rsidP="002B4C62">
                                <w:pPr>
                                  <w:jc w:val="both"/>
                                  <w:rPr>
                                    <w:smallCaps/>
                                    <w:color w:val="404040" w:themeColor="text1" w:themeTint="BF"/>
                                  </w:rPr>
                                </w:pPr>
                              </w:p>
                              <w:p w:rsidR="00F514D6" w:rsidRDefault="00F514D6" w:rsidP="002B4C62">
                                <w:pPr>
                                  <w:jc w:val="both"/>
                                  <w:rPr>
                                    <w:smallCaps/>
                                    <w:color w:val="404040" w:themeColor="text1" w:themeTint="BF"/>
                                  </w:rPr>
                                </w:pPr>
                              </w:p>
                              <w:p w:rsidR="00F514D6" w:rsidRDefault="00F514D6" w:rsidP="002B4C62">
                                <w:pPr>
                                  <w:jc w:val="both"/>
                                  <w:rPr>
                                    <w:smallCaps/>
                                    <w:color w:val="404040" w:themeColor="text1" w:themeTint="BF"/>
                                  </w:rPr>
                                </w:pPr>
                              </w:p>
                              <w:p w:rsidR="00F514D6" w:rsidRPr="007A11AB" w:rsidRDefault="00F514D6"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F514D6" w:rsidRDefault="00F514D6" w:rsidP="00256DBA">
                          <w:pPr>
                            <w:jc w:val="right"/>
                          </w:pPr>
                          <w:r>
                            <w:rPr>
                              <w:caps/>
                              <w:color w:val="BC451B" w:themeColor="accent1"/>
                              <w:sz w:val="64"/>
                              <w:szCs w:val="64"/>
                            </w:rPr>
                            <w:t>IUT 2015-2016</w:t>
                          </w:r>
                          <w:r>
                            <w:rPr>
                              <w:caps/>
                              <w:color w:val="BC451B" w:themeColor="accent1"/>
                              <w:sz w:val="64"/>
                              <w:szCs w:val="64"/>
                            </w:rPr>
                            <w:br/>
                            <w:t>TD / TP JAVA</w:t>
                          </w:r>
                        </w:p>
                        <w:p w:rsidR="00F514D6" w:rsidRDefault="00700C9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F514D6">
                                <w:rPr>
                                  <w:color w:val="404040" w:themeColor="text1" w:themeTint="BF"/>
                                  <w:sz w:val="36"/>
                                  <w:szCs w:val="36"/>
                                </w:rPr>
                                <w:t>Programmation avancée</w:t>
                              </w:r>
                            </w:sdtContent>
                          </w:sdt>
                        </w:p>
                        <w:p w:rsidR="00F514D6" w:rsidRDefault="00F514D6">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F514D6"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F514D6" w:rsidRPr="00260206" w:rsidRDefault="00F514D6" w:rsidP="00260206">
                                <w:pPr>
                                  <w:jc w:val="center"/>
                                  <w:rPr>
                                    <w:smallCaps/>
                                    <w:color w:val="404040" w:themeColor="text1" w:themeTint="BF"/>
                                  </w:rPr>
                                </w:pPr>
                                <w:r w:rsidRPr="00260206">
                                  <w:rPr>
                                    <w:smallCaps/>
                                    <w:color w:val="404040" w:themeColor="text1" w:themeTint="BF"/>
                                  </w:rPr>
                                  <w:t>Nom</w:t>
                                </w:r>
                              </w:p>
                            </w:tc>
                            <w:tc>
                              <w:tcPr>
                                <w:tcW w:w="2437" w:type="dxa"/>
                              </w:tcPr>
                              <w:p w:rsidR="00F514D6" w:rsidRPr="00260206" w:rsidRDefault="00F514D6"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F514D6" w:rsidRPr="00260206" w:rsidRDefault="00F514D6"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F514D6" w:rsidRPr="00260206" w:rsidRDefault="00F514D6"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F514D6"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514D6" w:rsidRPr="00260206" w:rsidRDefault="00F514D6" w:rsidP="00260206">
                                <w:pPr>
                                  <w:rPr>
                                    <w:smallCaps/>
                                    <w:color w:val="404040" w:themeColor="text1" w:themeTint="BF"/>
                                  </w:rPr>
                                </w:pPr>
                              </w:p>
                            </w:tc>
                            <w:tc>
                              <w:tcPr>
                                <w:tcW w:w="2437"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F514D6"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514D6" w:rsidRPr="00260206" w:rsidRDefault="00F514D6" w:rsidP="00260206">
                                <w:pPr>
                                  <w:rPr>
                                    <w:smallCaps/>
                                    <w:color w:val="404040" w:themeColor="text1" w:themeTint="BF"/>
                                  </w:rPr>
                                </w:pPr>
                              </w:p>
                            </w:tc>
                            <w:tc>
                              <w:tcPr>
                                <w:tcW w:w="2437"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F514D6" w:rsidRPr="00260206" w:rsidRDefault="00F514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F514D6" w:rsidRDefault="00F514D6" w:rsidP="002B4C62">
                          <w:pPr>
                            <w:jc w:val="both"/>
                            <w:rPr>
                              <w:smallCaps/>
                              <w:color w:val="404040" w:themeColor="text1" w:themeTint="BF"/>
                            </w:rPr>
                          </w:pPr>
                        </w:p>
                        <w:p w:rsidR="00F514D6" w:rsidRDefault="00F514D6" w:rsidP="002B4C62">
                          <w:pPr>
                            <w:jc w:val="both"/>
                            <w:rPr>
                              <w:smallCaps/>
                              <w:color w:val="404040" w:themeColor="text1" w:themeTint="BF"/>
                            </w:rPr>
                          </w:pPr>
                        </w:p>
                        <w:p w:rsidR="00F514D6" w:rsidRDefault="00F514D6" w:rsidP="002B4C62">
                          <w:pPr>
                            <w:jc w:val="both"/>
                            <w:rPr>
                              <w:smallCaps/>
                              <w:color w:val="404040" w:themeColor="text1" w:themeTint="BF"/>
                            </w:rPr>
                          </w:pPr>
                        </w:p>
                        <w:p w:rsidR="00F514D6" w:rsidRDefault="00F514D6" w:rsidP="002B4C62">
                          <w:pPr>
                            <w:jc w:val="both"/>
                            <w:rPr>
                              <w:smallCaps/>
                              <w:color w:val="404040" w:themeColor="text1" w:themeTint="BF"/>
                            </w:rPr>
                          </w:pPr>
                        </w:p>
                        <w:p w:rsidR="00F514D6" w:rsidRPr="007A11AB" w:rsidRDefault="00F514D6"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700C96">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700C96">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700C96">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700C96">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700C96">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700C96">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700C96">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700C96">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700C96">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514D6" w:rsidRDefault="00F514D6" w:rsidP="009B5C10">
                            <w:pPr>
                              <w:jc w:val="center"/>
                            </w:pPr>
                          </w:p>
                          <w:p w:rsidR="00F514D6" w:rsidRDefault="00F514D6"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F514D6" w:rsidRDefault="00F514D6" w:rsidP="009B5C10">
                      <w:pPr>
                        <w:jc w:val="center"/>
                      </w:pPr>
                    </w:p>
                    <w:p w:rsidR="00F514D6" w:rsidRDefault="00F514D6"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Pr="00962FE5" w:rsidRDefault="00410DF4" w:rsidP="00295FB2">
      <w:pPr>
        <w:pStyle w:val="Titre3"/>
        <w:rPr>
          <w:color w:val="BFBFBF" w:themeColor="background1" w:themeShade="BF"/>
        </w:rPr>
      </w:pPr>
      <w:bookmarkStart w:id="6" w:name="_Toc430965359"/>
      <w:r w:rsidRPr="00962FE5">
        <w:rPr>
          <w:color w:val="BFBFBF" w:themeColor="background1" w:themeShade="BF"/>
        </w:rPr>
        <w:t xml:space="preserve">Exercice 1 : </w:t>
      </w:r>
      <w:r w:rsidR="00DA19D8" w:rsidRPr="00962FE5">
        <w:rPr>
          <w:color w:val="BFBFBF" w:themeColor="background1" w:themeShade="BF"/>
        </w:rPr>
        <w:t>Classe Abstraite, Interface</w:t>
      </w:r>
      <w:r w:rsidR="00277D95" w:rsidRPr="00962FE5">
        <w:rPr>
          <w:color w:val="BFBFBF" w:themeColor="background1" w:themeShade="BF"/>
        </w:rPr>
        <w:t xml:space="preserve"> &amp; Héritage</w:t>
      </w:r>
      <w:bookmarkEnd w:id="6"/>
    </w:p>
    <w:p w:rsidR="0027003B" w:rsidRPr="00962FE5" w:rsidRDefault="0027003B" w:rsidP="00410DF4">
      <w:pPr>
        <w:rPr>
          <w:color w:val="BFBFBF" w:themeColor="background1" w:themeShade="BF"/>
        </w:rPr>
      </w:pPr>
      <w:r w:rsidRPr="00962FE5">
        <w:rPr>
          <w:color w:val="BFBFBF" w:themeColor="background1" w:themeShade="BF"/>
        </w:rPr>
        <w:t xml:space="preserve">Pour l’exercice suivant les classes se situent dans les </w:t>
      </w:r>
      <w:r w:rsidRPr="00962FE5">
        <w:rPr>
          <w:i/>
          <w:color w:val="BFBFBF" w:themeColor="background1" w:themeShade="BF"/>
        </w:rPr>
        <w:t>packages</w:t>
      </w:r>
      <w:r w:rsidRPr="00962FE5">
        <w:rPr>
          <w:color w:val="BFBFBF" w:themeColor="background1" w:themeShade="BF"/>
        </w:rPr>
        <w:t xml:space="preserve"> </w:t>
      </w:r>
      <w:r w:rsidRPr="00962FE5">
        <w:rPr>
          <w:b/>
          <w:i/>
          <w:color w:val="BFBFBF" w:themeColor="background1" w:themeShade="BF"/>
        </w:rPr>
        <w:t xml:space="preserve">edu.iut.app </w:t>
      </w:r>
      <w:r w:rsidRPr="00962FE5">
        <w:rPr>
          <w:color w:val="BFBFBF" w:themeColor="background1" w:themeShade="BF"/>
        </w:rPr>
        <w:t xml:space="preserve">et </w:t>
      </w:r>
      <w:r w:rsidRPr="00962FE5">
        <w:rPr>
          <w:b/>
          <w:i/>
          <w:color w:val="BFBFBF" w:themeColor="background1" w:themeShade="BF"/>
        </w:rPr>
        <w:t>edu.iut.gui.listeners</w:t>
      </w:r>
    </w:p>
    <w:p w:rsidR="00DB2F71" w:rsidRPr="00962FE5" w:rsidRDefault="00DB2F71" w:rsidP="00DB2F71">
      <w:pPr>
        <w:pStyle w:val="Paragraphedeliste"/>
        <w:numPr>
          <w:ilvl w:val="0"/>
          <w:numId w:val="9"/>
        </w:numPr>
        <w:rPr>
          <w:color w:val="BFBFBF" w:themeColor="background1" w:themeShade="BF"/>
        </w:rPr>
      </w:pPr>
      <w:r w:rsidRPr="00962FE5">
        <w:rPr>
          <w:color w:val="BFBFBF" w:themeColor="background1" w:themeShade="BF"/>
        </w:rPr>
        <w:t>C</w:t>
      </w:r>
      <w:r w:rsidR="004D0AA7" w:rsidRPr="00962FE5">
        <w:rPr>
          <w:color w:val="BFBFBF" w:themeColor="background1" w:themeShade="BF"/>
        </w:rPr>
        <w:t>ompléter</w:t>
      </w:r>
      <w:r w:rsidRPr="00962FE5">
        <w:rPr>
          <w:color w:val="BFBFBF" w:themeColor="background1" w:themeShade="BF"/>
        </w:rPr>
        <w:t xml:space="preserve"> </w:t>
      </w:r>
      <w:r w:rsidR="0027003B" w:rsidRPr="00962FE5">
        <w:rPr>
          <w:color w:val="BFBFBF" w:themeColor="background1" w:themeShade="BF"/>
        </w:rPr>
        <w:t>l’</w:t>
      </w:r>
      <w:r w:rsidRPr="00962FE5">
        <w:rPr>
          <w:color w:val="BFBFBF" w:themeColor="background1" w:themeShade="BF"/>
        </w:rPr>
        <w:t xml:space="preserve">interface </w:t>
      </w:r>
      <w:r w:rsidRPr="00962FE5">
        <w:rPr>
          <w:b/>
          <w:i/>
          <w:color w:val="BFBFBF" w:themeColor="background1" w:themeShade="BF"/>
        </w:rPr>
        <w:t>IApplicationLogListener</w:t>
      </w:r>
      <w:r w:rsidRPr="00962FE5">
        <w:rPr>
          <w:color w:val="BFBFBF" w:themeColor="background1" w:themeShade="BF"/>
        </w:rPr>
        <w:t xml:space="preserve"> ayant une méthode </w:t>
      </w:r>
      <w:r w:rsidRPr="00962FE5">
        <w:rPr>
          <w:b/>
          <w:i/>
          <w:color w:val="BFBFBF" w:themeColor="background1" w:themeShade="BF"/>
        </w:rPr>
        <w:t>void newMessage(</w:t>
      </w:r>
      <w:r w:rsidR="003F3483" w:rsidRPr="00962FE5">
        <w:rPr>
          <w:b/>
          <w:i/>
          <w:color w:val="BFBFBF" w:themeColor="background1" w:themeShade="BF"/>
        </w:rPr>
        <w:t xml:space="preserve">String level, </w:t>
      </w:r>
      <w:r w:rsidRPr="00962FE5">
        <w:rPr>
          <w:b/>
          <w:i/>
          <w:color w:val="BFBFBF" w:themeColor="background1" w:themeShade="BF"/>
        </w:rPr>
        <w:t>String message)</w:t>
      </w:r>
    </w:p>
    <w:p w:rsidR="00DB2F71" w:rsidRPr="00962FE5" w:rsidRDefault="004D0AA7" w:rsidP="00DB2F71">
      <w:pPr>
        <w:pStyle w:val="Paragraphedeliste"/>
        <w:numPr>
          <w:ilvl w:val="0"/>
          <w:numId w:val="9"/>
        </w:numPr>
        <w:rPr>
          <w:color w:val="BFBFBF" w:themeColor="background1" w:themeShade="BF"/>
        </w:rPr>
      </w:pPr>
      <w:r w:rsidRPr="00962FE5">
        <w:rPr>
          <w:color w:val="BFBFBF" w:themeColor="background1" w:themeShade="BF"/>
        </w:rPr>
        <w:t>Compléter</w:t>
      </w:r>
      <w:r w:rsidR="005E1668" w:rsidRPr="00962FE5">
        <w:rPr>
          <w:color w:val="BFBFBF" w:themeColor="background1" w:themeShade="BF"/>
        </w:rPr>
        <w:t xml:space="preserve"> une interface </w:t>
      </w:r>
      <w:r w:rsidR="005E1668" w:rsidRPr="00962FE5">
        <w:rPr>
          <w:b/>
          <w:i/>
          <w:color w:val="BFBFBF" w:themeColor="background1" w:themeShade="BF"/>
        </w:rPr>
        <w:t>IApplicationLog</w:t>
      </w:r>
      <w:r w:rsidR="00DB2F71" w:rsidRPr="00962FE5">
        <w:rPr>
          <w:color w:val="BFBFBF" w:themeColor="background1" w:themeShade="BF"/>
        </w:rPr>
        <w:t xml:space="preserve"> ayant </w:t>
      </w:r>
      <w:r w:rsidR="005E1668" w:rsidRPr="00962FE5">
        <w:rPr>
          <w:color w:val="BFBFBF" w:themeColor="background1" w:themeShade="BF"/>
        </w:rPr>
        <w:t xml:space="preserve"> </w:t>
      </w:r>
      <w:r w:rsidR="00DB2F71" w:rsidRPr="00962FE5">
        <w:rPr>
          <w:color w:val="BFBFBF" w:themeColor="background1" w:themeShade="BF"/>
        </w:rPr>
        <w:t>les méthodes suivantes</w:t>
      </w:r>
    </w:p>
    <w:p w:rsidR="008F16D5" w:rsidRPr="00962FE5" w:rsidRDefault="008F16D5" w:rsidP="008F16D5">
      <w:pPr>
        <w:pStyle w:val="Paragraphedeliste"/>
        <w:numPr>
          <w:ilvl w:val="0"/>
          <w:numId w:val="11"/>
        </w:numPr>
        <w:rPr>
          <w:b/>
          <w:i/>
          <w:color w:val="BFBFBF" w:themeColor="background1" w:themeShade="BF"/>
        </w:rPr>
      </w:pPr>
      <w:r w:rsidRPr="00962FE5">
        <w:rPr>
          <w:b/>
          <w:i/>
          <w:color w:val="BFBFBF" w:themeColor="background1" w:themeShade="BF"/>
        </w:rPr>
        <w:t>void setMessage(String message)</w:t>
      </w:r>
    </w:p>
    <w:p w:rsidR="008F16D5" w:rsidRPr="00962FE5" w:rsidRDefault="008F16D5" w:rsidP="008F16D5">
      <w:pPr>
        <w:pStyle w:val="Paragraphedeliste"/>
        <w:numPr>
          <w:ilvl w:val="0"/>
          <w:numId w:val="11"/>
        </w:numPr>
        <w:rPr>
          <w:color w:val="BFBFBF" w:themeColor="background1" w:themeShade="BF"/>
        </w:rPr>
      </w:pPr>
      <w:r w:rsidRPr="00962FE5">
        <w:rPr>
          <w:b/>
          <w:i/>
          <w:color w:val="BFBFBF" w:themeColor="background1" w:themeShade="BF"/>
        </w:rPr>
        <w:t>String getMessage()</w:t>
      </w:r>
    </w:p>
    <w:p w:rsidR="008F16D5" w:rsidRPr="00962FE5" w:rsidRDefault="008F16D5" w:rsidP="008F16D5">
      <w:pPr>
        <w:pStyle w:val="Paragraphedeliste"/>
        <w:numPr>
          <w:ilvl w:val="0"/>
          <w:numId w:val="11"/>
        </w:numPr>
        <w:rPr>
          <w:color w:val="BFBFBF" w:themeColor="background1" w:themeShade="BF"/>
        </w:rPr>
      </w:pPr>
      <w:r w:rsidRPr="00962FE5">
        <w:rPr>
          <w:b/>
          <w:i/>
          <w:color w:val="BFBFBF" w:themeColor="background1" w:themeShade="BF"/>
        </w:rPr>
        <w:t>void addListener(IApplicationLogListener listener)</w:t>
      </w:r>
    </w:p>
    <w:p w:rsidR="00176F4F" w:rsidRPr="00962FE5" w:rsidRDefault="00176F4F" w:rsidP="008F16D5">
      <w:pPr>
        <w:pStyle w:val="Paragraphedeliste"/>
        <w:numPr>
          <w:ilvl w:val="0"/>
          <w:numId w:val="11"/>
        </w:numPr>
        <w:rPr>
          <w:color w:val="BFBFBF" w:themeColor="background1" w:themeShade="BF"/>
        </w:rPr>
      </w:pPr>
      <w:r w:rsidRPr="00962FE5">
        <w:rPr>
          <w:b/>
          <w:i/>
          <w:color w:val="BFBFBF" w:themeColor="background1" w:themeShade="BF"/>
        </w:rPr>
        <w:t>IApplicationLogListener[] getpplicationLogListeners() </w:t>
      </w:r>
    </w:p>
    <w:p w:rsidR="008F16D5" w:rsidRPr="00962FE5" w:rsidRDefault="008F16D5" w:rsidP="008F16D5">
      <w:pPr>
        <w:pStyle w:val="Paragraphedeliste"/>
        <w:ind w:left="1440"/>
        <w:rPr>
          <w:color w:val="BFBFBF" w:themeColor="background1" w:themeShade="BF"/>
        </w:rPr>
      </w:pPr>
    </w:p>
    <w:p w:rsidR="00547DBF" w:rsidRPr="00962FE5" w:rsidRDefault="004D0AA7" w:rsidP="00DB2F71">
      <w:pPr>
        <w:pStyle w:val="Paragraphedeliste"/>
        <w:numPr>
          <w:ilvl w:val="0"/>
          <w:numId w:val="9"/>
        </w:numPr>
        <w:rPr>
          <w:color w:val="BFBFBF" w:themeColor="background1" w:themeShade="BF"/>
        </w:rPr>
      </w:pPr>
      <w:r w:rsidRPr="00962FE5">
        <w:rPr>
          <w:color w:val="BFBFBF" w:themeColor="background1" w:themeShade="BF"/>
        </w:rPr>
        <w:t>Compléter</w:t>
      </w:r>
      <w:r w:rsidR="00547DBF" w:rsidRPr="00962FE5">
        <w:rPr>
          <w:color w:val="BFBFBF" w:themeColor="background1" w:themeShade="BF"/>
        </w:rPr>
        <w:t xml:space="preserve"> </w:t>
      </w:r>
      <w:r w:rsidR="0027003B" w:rsidRPr="00962FE5">
        <w:rPr>
          <w:color w:val="BFBFBF" w:themeColor="background1" w:themeShade="BF"/>
        </w:rPr>
        <w:t>la</w:t>
      </w:r>
      <w:r w:rsidR="00547DBF" w:rsidRPr="00962FE5">
        <w:rPr>
          <w:color w:val="BFBFBF" w:themeColor="background1" w:themeShade="BF"/>
        </w:rPr>
        <w:t xml:space="preserve"> classe </w:t>
      </w:r>
      <w:r w:rsidR="00547DBF" w:rsidRPr="00962FE5">
        <w:rPr>
          <w:b/>
          <w:i/>
          <w:color w:val="BFBFBF" w:themeColor="background1" w:themeShade="BF"/>
        </w:rPr>
        <w:t>AbstractApplicationLog</w:t>
      </w:r>
      <w:r w:rsidR="00547DBF" w:rsidRPr="00962FE5">
        <w:rPr>
          <w:color w:val="BFBFBF" w:themeColor="background1" w:themeShade="BF"/>
        </w:rPr>
        <w:t xml:space="preserve"> implémentant l’interface </w:t>
      </w:r>
      <w:r w:rsidR="00547DBF" w:rsidRPr="00962FE5">
        <w:rPr>
          <w:b/>
          <w:i/>
          <w:color w:val="BFBFBF" w:themeColor="background1" w:themeShade="BF"/>
        </w:rPr>
        <w:t>IApplicationLog</w:t>
      </w:r>
    </w:p>
    <w:p w:rsidR="00547DBF" w:rsidRPr="00962FE5" w:rsidRDefault="00547DBF" w:rsidP="00547DBF">
      <w:pPr>
        <w:pStyle w:val="Paragraphedeliste"/>
        <w:numPr>
          <w:ilvl w:val="1"/>
          <w:numId w:val="9"/>
        </w:numPr>
        <w:rPr>
          <w:color w:val="BFBFBF" w:themeColor="background1" w:themeShade="BF"/>
        </w:rPr>
      </w:pPr>
      <w:r w:rsidRPr="00962FE5">
        <w:rPr>
          <w:color w:val="BFBFBF" w:themeColor="background1" w:themeShade="BF"/>
        </w:rPr>
        <w:t xml:space="preserve">La méthode </w:t>
      </w:r>
      <w:r w:rsidRPr="00962FE5">
        <w:rPr>
          <w:b/>
          <w:i/>
          <w:color w:val="BFBFBF" w:themeColor="background1" w:themeShade="BF"/>
        </w:rPr>
        <w:t>setMessage</w:t>
      </w:r>
      <w:r w:rsidRPr="00962FE5">
        <w:rPr>
          <w:color w:val="BFBFBF" w:themeColor="background1" w:themeShade="BF"/>
        </w:rPr>
        <w:t xml:space="preserve"> sera abstraite</w:t>
      </w:r>
    </w:p>
    <w:p w:rsidR="004D0AA7" w:rsidRPr="00962FE5" w:rsidRDefault="004D0AA7" w:rsidP="004D0AA7">
      <w:pPr>
        <w:pStyle w:val="Paragraphedeliste"/>
        <w:numPr>
          <w:ilvl w:val="1"/>
          <w:numId w:val="9"/>
        </w:numPr>
        <w:rPr>
          <w:color w:val="BFBFBF" w:themeColor="background1" w:themeShade="BF"/>
        </w:rPr>
      </w:pPr>
      <w:r w:rsidRPr="00962FE5">
        <w:rPr>
          <w:color w:val="BFBFBF" w:themeColor="background1" w:themeShade="BF"/>
        </w:rPr>
        <w:t xml:space="preserve">Cette classe devra contenir un tableau de </w:t>
      </w:r>
      <w:r w:rsidRPr="00962FE5">
        <w:rPr>
          <w:b/>
          <w:i/>
          <w:color w:val="BFBFBF" w:themeColor="background1" w:themeShade="BF"/>
        </w:rPr>
        <w:t xml:space="preserve">IApplicationLogListener </w:t>
      </w:r>
      <w:r w:rsidRPr="00962FE5">
        <w:rPr>
          <w:color w:val="BFBFBF" w:themeColor="background1" w:themeShade="BF"/>
        </w:rPr>
        <w:t>(sous forme de collection) avec une méthode d’ajout et une méthode permettant d’obtenir le tableau/</w:t>
      </w:r>
    </w:p>
    <w:p w:rsidR="00EF7E70" w:rsidRPr="00962FE5" w:rsidRDefault="004D0AA7" w:rsidP="00DB2F71">
      <w:pPr>
        <w:pStyle w:val="Paragraphedeliste"/>
        <w:numPr>
          <w:ilvl w:val="0"/>
          <w:numId w:val="9"/>
        </w:numPr>
        <w:rPr>
          <w:color w:val="BFBFBF" w:themeColor="background1" w:themeShade="BF"/>
        </w:rPr>
      </w:pPr>
      <w:r w:rsidRPr="00962FE5">
        <w:rPr>
          <w:color w:val="BFBFBF" w:themeColor="background1" w:themeShade="BF"/>
        </w:rPr>
        <w:t>Compléter</w:t>
      </w:r>
      <w:r w:rsidR="00FF7CCC" w:rsidRPr="00962FE5">
        <w:rPr>
          <w:color w:val="BFBFBF" w:themeColor="background1" w:themeShade="BF"/>
        </w:rPr>
        <w:t xml:space="preserve"> l</w:t>
      </w:r>
      <w:r w:rsidR="005E1668" w:rsidRPr="00962FE5">
        <w:rPr>
          <w:color w:val="BFBFBF" w:themeColor="background1" w:themeShade="BF"/>
        </w:rPr>
        <w:t>es classe</w:t>
      </w:r>
      <w:r w:rsidR="00FF7CCC" w:rsidRPr="00962FE5">
        <w:rPr>
          <w:color w:val="BFBFBF" w:themeColor="background1" w:themeShade="BF"/>
        </w:rPr>
        <w:t>s</w:t>
      </w:r>
      <w:r w:rsidR="005E1668" w:rsidRPr="00962FE5">
        <w:rPr>
          <w:color w:val="BFBFBF" w:themeColor="background1" w:themeShade="BF"/>
        </w:rPr>
        <w:t xml:space="preserve"> </w:t>
      </w:r>
      <w:r w:rsidR="00D75E6F" w:rsidRPr="00962FE5">
        <w:rPr>
          <w:b/>
          <w:i/>
          <w:color w:val="BFBFBF" w:themeColor="background1" w:themeShade="BF"/>
        </w:rPr>
        <w:t>ApplicationErrorLog, ApplicationWarningsLog, ApplicationInfoLog</w:t>
      </w:r>
      <w:r w:rsidR="008F16D5" w:rsidRPr="00962FE5">
        <w:rPr>
          <w:color w:val="BFBFBF" w:themeColor="background1" w:themeShade="BF"/>
        </w:rPr>
        <w:t xml:space="preserve"> </w:t>
      </w:r>
      <w:r w:rsidR="00547DBF" w:rsidRPr="00962FE5">
        <w:rPr>
          <w:color w:val="BFBFBF" w:themeColor="background1" w:themeShade="BF"/>
        </w:rPr>
        <w:t xml:space="preserve">dérivant de </w:t>
      </w:r>
      <w:r w:rsidR="008F16D5" w:rsidRPr="00962FE5">
        <w:rPr>
          <w:color w:val="BFBFBF" w:themeColor="background1" w:themeShade="BF"/>
        </w:rPr>
        <w:t xml:space="preserve"> </w:t>
      </w:r>
      <w:r w:rsidR="00547DBF" w:rsidRPr="00962FE5">
        <w:rPr>
          <w:b/>
          <w:i/>
          <w:color w:val="BFBFBF" w:themeColor="background1" w:themeShade="BF"/>
        </w:rPr>
        <w:t>Abstract</w:t>
      </w:r>
      <w:r w:rsidR="008F16D5" w:rsidRPr="00962FE5">
        <w:rPr>
          <w:b/>
          <w:i/>
          <w:color w:val="BFBFBF" w:themeColor="background1" w:themeShade="BF"/>
        </w:rPr>
        <w:t>ApplicationLog</w:t>
      </w:r>
      <w:r w:rsidR="005E1668" w:rsidRPr="00962FE5">
        <w:rPr>
          <w:b/>
          <w:i/>
          <w:color w:val="BFBFBF" w:themeColor="background1" w:themeShade="BF"/>
        </w:rPr>
        <w:t xml:space="preserve"> </w:t>
      </w:r>
    </w:p>
    <w:p w:rsidR="00DB2F71" w:rsidRPr="00962FE5" w:rsidRDefault="008F16D5" w:rsidP="00DB2F71">
      <w:pPr>
        <w:pStyle w:val="Paragraphedeliste"/>
        <w:numPr>
          <w:ilvl w:val="1"/>
          <w:numId w:val="9"/>
        </w:numPr>
        <w:rPr>
          <w:color w:val="BFBFBF" w:themeColor="background1" w:themeShade="BF"/>
        </w:rPr>
      </w:pPr>
      <w:r w:rsidRPr="00962FE5">
        <w:rPr>
          <w:color w:val="BFBFBF" w:themeColor="background1" w:themeShade="BF"/>
        </w:rPr>
        <w:t xml:space="preserve">Ces classes devront contenir un tableau de </w:t>
      </w:r>
      <w:r w:rsidRPr="00962FE5">
        <w:rPr>
          <w:b/>
          <w:i/>
          <w:color w:val="BFBFBF" w:themeColor="background1" w:themeShade="BF"/>
        </w:rPr>
        <w:t xml:space="preserve">IApplicationLogListener </w:t>
      </w:r>
      <w:r w:rsidRPr="00962FE5">
        <w:rPr>
          <w:color w:val="BFBFBF" w:themeColor="background1" w:themeShade="BF"/>
        </w:rPr>
        <w:t>(sous forme de collection)</w:t>
      </w:r>
    </w:p>
    <w:p w:rsidR="0059514E" w:rsidRPr="00962FE5" w:rsidRDefault="0059514E" w:rsidP="00DB2F71">
      <w:pPr>
        <w:pStyle w:val="Paragraphedeliste"/>
        <w:numPr>
          <w:ilvl w:val="1"/>
          <w:numId w:val="9"/>
        </w:numPr>
        <w:rPr>
          <w:color w:val="BFBFBF" w:themeColor="background1" w:themeShade="BF"/>
        </w:rPr>
      </w:pPr>
      <w:r w:rsidRPr="00962FE5">
        <w:rPr>
          <w:color w:val="BFBFBF" w:themeColor="background1" w:themeShade="BF"/>
        </w:rPr>
        <w:t xml:space="preserve">La méthode </w:t>
      </w:r>
      <w:r w:rsidRPr="00962FE5">
        <w:rPr>
          <w:b/>
          <w:i/>
          <w:color w:val="BFBFBF" w:themeColor="background1" w:themeShade="BF"/>
        </w:rPr>
        <w:t>setMessage</w:t>
      </w:r>
      <w:r w:rsidRPr="00962FE5">
        <w:rPr>
          <w:color w:val="BFBFBF" w:themeColor="background1" w:themeShade="BF"/>
        </w:rPr>
        <w:t xml:space="preserve"> doit appeler la méthode </w:t>
      </w:r>
      <w:r w:rsidRPr="00962FE5">
        <w:rPr>
          <w:b/>
          <w:i/>
          <w:color w:val="BFBFBF" w:themeColor="background1" w:themeShade="BF"/>
        </w:rPr>
        <w:t>newMessage</w:t>
      </w:r>
      <w:r w:rsidRPr="00962FE5">
        <w:rPr>
          <w:color w:val="BFBFBF" w:themeColor="background1" w:themeShade="BF"/>
        </w:rPr>
        <w:t xml:space="preserve"> de chaque élément du tableau de </w:t>
      </w:r>
      <w:r w:rsidRPr="00962FE5">
        <w:rPr>
          <w:b/>
          <w:i/>
          <w:color w:val="BFBFBF" w:themeColor="background1" w:themeShade="BF"/>
        </w:rPr>
        <w:t>IApplicationLogListener</w:t>
      </w:r>
      <w:r w:rsidRPr="00962FE5">
        <w:rPr>
          <w:color w:val="BFBFBF" w:themeColor="background1" w:themeShade="BF"/>
        </w:rPr>
        <w:t xml:space="preserve"> et </w:t>
      </w:r>
      <w:r w:rsidR="0041213E" w:rsidRPr="00962FE5">
        <w:rPr>
          <w:color w:val="BFBFBF" w:themeColor="background1" w:themeShade="BF"/>
        </w:rPr>
        <w:t>conserver</w:t>
      </w:r>
      <w:r w:rsidRPr="00962FE5">
        <w:rPr>
          <w:color w:val="BFBFBF" w:themeColor="background1" w:themeShade="BF"/>
        </w:rPr>
        <w:t xml:space="preserve"> le message</w:t>
      </w:r>
    </w:p>
    <w:p w:rsidR="001924E7" w:rsidRPr="00962FE5" w:rsidRDefault="004D0AA7" w:rsidP="0002265F">
      <w:pPr>
        <w:pStyle w:val="Paragraphedeliste"/>
        <w:numPr>
          <w:ilvl w:val="0"/>
          <w:numId w:val="9"/>
        </w:numPr>
        <w:rPr>
          <w:color w:val="BFBFBF" w:themeColor="background1" w:themeShade="BF"/>
        </w:rPr>
      </w:pPr>
      <w:r w:rsidRPr="00962FE5">
        <w:rPr>
          <w:color w:val="BFBFBF" w:themeColor="background1" w:themeShade="BF"/>
        </w:rPr>
        <w:t>Compléter</w:t>
      </w:r>
      <w:r w:rsidR="0002265F" w:rsidRPr="00962FE5">
        <w:rPr>
          <w:color w:val="BFBFBF" w:themeColor="background1" w:themeShade="BF"/>
        </w:rPr>
        <w:t xml:space="preserve"> </w:t>
      </w:r>
      <w:r w:rsidRPr="00962FE5">
        <w:rPr>
          <w:color w:val="BFBFBF" w:themeColor="background1" w:themeShade="BF"/>
        </w:rPr>
        <w:t>la</w:t>
      </w:r>
      <w:r w:rsidR="0002265F" w:rsidRPr="00962FE5">
        <w:rPr>
          <w:color w:val="BFBFBF" w:themeColor="background1" w:themeShade="BF"/>
        </w:rPr>
        <w:t xml:space="preserve"> boîte de dialogue abstraite </w:t>
      </w:r>
      <w:r w:rsidR="007F5B6E" w:rsidRPr="00962FE5">
        <w:rPr>
          <w:b/>
          <w:i/>
          <w:color w:val="BFBFBF" w:themeColor="background1" w:themeShade="BF"/>
        </w:rPr>
        <w:t>AbstractApplicationMessageDialog</w:t>
      </w:r>
      <w:r w:rsidR="007F5B6E" w:rsidRPr="00962FE5">
        <w:rPr>
          <w:color w:val="BFBFBF" w:themeColor="background1" w:themeShade="BF"/>
        </w:rPr>
        <w:t xml:space="preserve"> </w:t>
      </w:r>
      <w:r w:rsidR="0002265F" w:rsidRPr="00962FE5">
        <w:rPr>
          <w:color w:val="BFBFBF" w:themeColor="background1" w:themeShade="BF"/>
        </w:rPr>
        <w:t xml:space="preserve">implémentant l’interface </w:t>
      </w:r>
      <w:r w:rsidR="0002265F" w:rsidRPr="00962FE5">
        <w:rPr>
          <w:b/>
          <w:i/>
          <w:color w:val="BFBFBF" w:themeColor="background1" w:themeShade="BF"/>
        </w:rPr>
        <w:t>IApplicationLogListener</w:t>
      </w:r>
    </w:p>
    <w:p w:rsidR="001924E7" w:rsidRPr="00962FE5" w:rsidRDefault="001924E7" w:rsidP="001924E7">
      <w:pPr>
        <w:pStyle w:val="Paragraphedeliste"/>
        <w:numPr>
          <w:ilvl w:val="1"/>
          <w:numId w:val="9"/>
        </w:numPr>
        <w:rPr>
          <w:color w:val="BFBFBF" w:themeColor="background1" w:themeShade="BF"/>
        </w:rPr>
      </w:pPr>
      <w:r w:rsidRPr="00962FE5">
        <w:rPr>
          <w:color w:val="BFBFBF" w:themeColor="background1" w:themeShade="BF"/>
        </w:rPr>
        <w:t xml:space="preserve">ajouter une méthode abstraite </w:t>
      </w:r>
      <w:r w:rsidRPr="00962FE5">
        <w:rPr>
          <w:b/>
          <w:i/>
          <w:color w:val="BFBFBF" w:themeColor="background1" w:themeShade="BF"/>
        </w:rPr>
        <w:t>void showMessage( )</w:t>
      </w:r>
      <w:r w:rsidRPr="00962FE5">
        <w:rPr>
          <w:color w:val="BFBFBF" w:themeColor="background1" w:themeShade="BF"/>
        </w:rPr>
        <w:t xml:space="preserve">, cette méthode doit être accessible par les classe filles seulement. </w:t>
      </w:r>
    </w:p>
    <w:p w:rsidR="0002265F" w:rsidRPr="00962FE5" w:rsidRDefault="0002265F" w:rsidP="001924E7">
      <w:pPr>
        <w:pStyle w:val="Paragraphedeliste"/>
        <w:numPr>
          <w:ilvl w:val="1"/>
          <w:numId w:val="9"/>
        </w:numPr>
        <w:rPr>
          <w:color w:val="BFBFBF" w:themeColor="background1" w:themeShade="BF"/>
        </w:rPr>
      </w:pPr>
      <w:r w:rsidRPr="00962FE5">
        <w:rPr>
          <w:color w:val="BFBFBF" w:themeColor="background1" w:themeShade="BF"/>
        </w:rPr>
        <w:t xml:space="preserve">la méthode </w:t>
      </w:r>
      <w:r w:rsidRPr="00962FE5">
        <w:rPr>
          <w:b/>
          <w:i/>
          <w:color w:val="BFBFBF" w:themeColor="background1" w:themeShade="BF"/>
        </w:rPr>
        <w:t xml:space="preserve">void newMessage(String message) </w:t>
      </w:r>
      <w:r w:rsidR="001924E7" w:rsidRPr="00962FE5">
        <w:rPr>
          <w:color w:val="BFBFBF" w:themeColor="background1" w:themeShade="BF"/>
        </w:rPr>
        <w:t xml:space="preserve">doit appeler la méthode </w:t>
      </w:r>
      <w:r w:rsidR="001924E7" w:rsidRPr="00962FE5">
        <w:rPr>
          <w:b/>
          <w:i/>
          <w:color w:val="BFBFBF" w:themeColor="background1" w:themeShade="BF"/>
        </w:rPr>
        <w:t>showMessage( )</w:t>
      </w:r>
    </w:p>
    <w:p w:rsidR="007F5B6E" w:rsidRPr="00962FE5" w:rsidRDefault="004D0AA7" w:rsidP="007F5B6E">
      <w:pPr>
        <w:pStyle w:val="Paragraphedeliste"/>
        <w:numPr>
          <w:ilvl w:val="0"/>
          <w:numId w:val="9"/>
        </w:numPr>
        <w:rPr>
          <w:color w:val="BFBFBF" w:themeColor="background1" w:themeShade="BF"/>
        </w:rPr>
      </w:pPr>
      <w:r w:rsidRPr="00962FE5">
        <w:rPr>
          <w:color w:val="BFBFBF" w:themeColor="background1" w:themeShade="BF"/>
        </w:rPr>
        <w:t>Compléter</w:t>
      </w:r>
      <w:r w:rsidR="007F5B6E" w:rsidRPr="00962FE5">
        <w:rPr>
          <w:color w:val="BFBFBF" w:themeColor="background1" w:themeShade="BF"/>
        </w:rPr>
        <w:t xml:space="preserve"> </w:t>
      </w:r>
      <w:r w:rsidRPr="00962FE5">
        <w:rPr>
          <w:color w:val="BFBFBF" w:themeColor="background1" w:themeShade="BF"/>
        </w:rPr>
        <w:t xml:space="preserve">les </w:t>
      </w:r>
      <w:r w:rsidR="007F5B6E" w:rsidRPr="00962FE5">
        <w:rPr>
          <w:color w:val="BFBFBF" w:themeColor="background1" w:themeShade="BF"/>
        </w:rPr>
        <w:t xml:space="preserve">3 boites de dialogue dérivant de </w:t>
      </w:r>
      <w:r w:rsidR="007F5B6E" w:rsidRPr="00962FE5">
        <w:rPr>
          <w:b/>
          <w:i/>
          <w:color w:val="BFBFBF" w:themeColor="background1" w:themeShade="BF"/>
        </w:rPr>
        <w:t>AbstractApplicationMessageDialog </w:t>
      </w:r>
      <w:r w:rsidR="007F5B6E" w:rsidRPr="00962FE5">
        <w:rPr>
          <w:color w:val="BFBFBF" w:themeColor="background1" w:themeShade="BF"/>
        </w:rPr>
        <w:t>:</w:t>
      </w:r>
    </w:p>
    <w:p w:rsidR="007F5B6E" w:rsidRPr="00962FE5" w:rsidRDefault="007F5B6E" w:rsidP="007F5B6E">
      <w:pPr>
        <w:pStyle w:val="Paragraphedeliste"/>
        <w:numPr>
          <w:ilvl w:val="1"/>
          <w:numId w:val="9"/>
        </w:numPr>
        <w:rPr>
          <w:b/>
          <w:i/>
          <w:color w:val="BFBFBF" w:themeColor="background1" w:themeShade="BF"/>
        </w:rPr>
      </w:pPr>
      <w:r w:rsidRPr="00962FE5">
        <w:rPr>
          <w:b/>
          <w:i/>
          <w:color w:val="BFBFBF" w:themeColor="background1" w:themeShade="BF"/>
        </w:rPr>
        <w:t>ApplicationErrorMessage</w:t>
      </w:r>
      <w:r w:rsidR="000501B1" w:rsidRPr="00962FE5">
        <w:rPr>
          <w:b/>
          <w:i/>
          <w:color w:val="BFBFBF" w:themeColor="background1" w:themeShade="BF"/>
        </w:rPr>
        <w:t>Dialog </w:t>
      </w:r>
      <w:r w:rsidRPr="00962FE5">
        <w:rPr>
          <w:b/>
          <w:i/>
          <w:color w:val="BFBFBF" w:themeColor="background1" w:themeShade="BF"/>
        </w:rPr>
        <w:t>,</w:t>
      </w:r>
      <w:r w:rsidR="000501B1" w:rsidRPr="00962FE5">
        <w:rPr>
          <w:b/>
          <w:i/>
          <w:color w:val="BFBFBF" w:themeColor="background1" w:themeShade="BF"/>
        </w:rPr>
        <w:t xml:space="preserve"> </w:t>
      </w:r>
      <w:r w:rsidR="000501B1" w:rsidRPr="00962FE5">
        <w:rPr>
          <w:color w:val="BFBFBF" w:themeColor="background1" w:themeShade="BF"/>
        </w:rPr>
        <w:t>affichant un message d’erreur</w:t>
      </w:r>
    </w:p>
    <w:p w:rsidR="007F5B6E" w:rsidRPr="00962FE5" w:rsidRDefault="007F5B6E" w:rsidP="007F5B6E">
      <w:pPr>
        <w:pStyle w:val="Paragraphedeliste"/>
        <w:numPr>
          <w:ilvl w:val="1"/>
          <w:numId w:val="9"/>
        </w:numPr>
        <w:rPr>
          <w:b/>
          <w:i/>
          <w:color w:val="BFBFBF" w:themeColor="background1" w:themeShade="BF"/>
        </w:rPr>
      </w:pPr>
      <w:r w:rsidRPr="00962FE5">
        <w:rPr>
          <w:b/>
          <w:i/>
          <w:color w:val="BFBFBF" w:themeColor="background1" w:themeShade="BF"/>
        </w:rPr>
        <w:t>ApplicationWarningMessage</w:t>
      </w:r>
      <w:r w:rsidR="000501B1" w:rsidRPr="00962FE5">
        <w:rPr>
          <w:b/>
          <w:i/>
          <w:color w:val="BFBFBF" w:themeColor="background1" w:themeShade="BF"/>
        </w:rPr>
        <w:t>Dialog</w:t>
      </w:r>
      <w:r w:rsidR="000501B1" w:rsidRPr="00962FE5">
        <w:rPr>
          <w:color w:val="BFBFBF" w:themeColor="background1" w:themeShade="BF"/>
        </w:rPr>
        <w:t>, affichant un avertissement</w:t>
      </w:r>
    </w:p>
    <w:p w:rsidR="001924E7" w:rsidRPr="00962FE5" w:rsidRDefault="007F5B6E" w:rsidP="006D09F6">
      <w:pPr>
        <w:pStyle w:val="Paragraphedeliste"/>
        <w:numPr>
          <w:ilvl w:val="1"/>
          <w:numId w:val="9"/>
        </w:numPr>
        <w:rPr>
          <w:b/>
          <w:i/>
          <w:color w:val="BFBFBF" w:themeColor="background1" w:themeShade="BF"/>
        </w:rPr>
      </w:pPr>
      <w:r w:rsidRPr="00962FE5">
        <w:rPr>
          <w:b/>
          <w:i/>
          <w:color w:val="BFBFBF" w:themeColor="background1" w:themeShade="BF"/>
        </w:rPr>
        <w:t>ApplicationInfoMessage</w:t>
      </w:r>
      <w:r w:rsidR="000501B1" w:rsidRPr="00962FE5">
        <w:rPr>
          <w:b/>
          <w:i/>
          <w:color w:val="BFBFBF" w:themeColor="background1" w:themeShade="BF"/>
        </w:rPr>
        <w:t>Dialog</w:t>
      </w:r>
      <w:r w:rsidR="000501B1" w:rsidRPr="00962FE5">
        <w:rPr>
          <w:color w:val="BFBFBF" w:themeColor="background1" w:themeShade="BF"/>
        </w:rPr>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64617C" w:rsidRDefault="001736EB" w:rsidP="001736EB">
      <w:pPr>
        <w:pStyle w:val="Paragraphedeliste"/>
        <w:numPr>
          <w:ilvl w:val="0"/>
          <w:numId w:val="12"/>
        </w:numPr>
        <w:rPr>
          <w:rStyle w:val="Lienhypertexte"/>
          <w:color w:val="auto"/>
          <w:u w:val="none"/>
        </w:rPr>
      </w:pPr>
      <w:r w:rsidRPr="001736EB">
        <w:rPr>
          <w:b/>
          <w:i/>
        </w:rPr>
        <w:t>JOptionPane </w:t>
      </w:r>
      <w:r>
        <w:t xml:space="preserve">: </w:t>
      </w:r>
      <w:hyperlink r:id="rId17" w:history="1">
        <w:r w:rsidRPr="00F929EC">
          <w:rPr>
            <w:rStyle w:val="Lienhypertexte"/>
          </w:rPr>
          <w:t>https://openclassrooms.com/courses/apprenez-a-programmer-en-java/les-menus-et-boites-de-dialogue</w:t>
        </w:r>
      </w:hyperlink>
    </w:p>
    <w:p w:rsidR="00295FB2" w:rsidRDefault="00295FB2" w:rsidP="00295FB2"/>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1D0CCB" w:rsidRDefault="00962FE5" w:rsidP="001D0CCB">
      <w:pPr>
        <w:pStyle w:val="Titre3"/>
      </w:pPr>
      <w:r>
        <w:t>Seul l’exercice 1 a été traité.</w:t>
      </w:r>
    </w:p>
    <w:p w:rsidR="001D0CCB" w:rsidRDefault="001D0CCB" w:rsidP="001D0CCB">
      <w:pPr>
        <w:pStyle w:val="Titre3"/>
      </w:pPr>
      <w:bookmarkStart w:id="12" w:name="_Toc430965365"/>
      <w:r>
        <w:t>Difficultés rencontrées</w:t>
      </w:r>
      <w:bookmarkEnd w:id="12"/>
    </w:p>
    <w:p w:rsidR="007F2214" w:rsidRDefault="00962FE5">
      <w:pPr>
        <w:rPr>
          <w:noProof/>
        </w:rPr>
      </w:pPr>
      <w:r>
        <w:rPr>
          <w:noProof/>
        </w:rPr>
        <w:t>Faire les autres exercices.</w:t>
      </w:r>
      <w:r w:rsidR="007F2214" w:rsidRPr="00F223C8">
        <w:rPr>
          <w:noProof/>
        </w:rPr>
        <w:br w:type="page"/>
      </w:r>
    </w:p>
    <w:p w:rsidR="00962FE5" w:rsidRPr="00F223C8" w:rsidRDefault="00962FE5">
      <w:pPr>
        <w:rPr>
          <w:noProof/>
        </w:rPr>
      </w:pP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Pr="00384ECB" w:rsidRDefault="008C43F9" w:rsidP="00533439">
      <w:pPr>
        <w:rPr>
          <w:color w:val="BFBFBF" w:themeColor="background1" w:themeShade="BF"/>
        </w:rPr>
      </w:pPr>
    </w:p>
    <w:p w:rsidR="008C43F9" w:rsidRPr="00384ECB" w:rsidRDefault="00FD6EA4" w:rsidP="001D0CCB">
      <w:pPr>
        <w:pStyle w:val="Titre3"/>
        <w:rPr>
          <w:i/>
          <w:color w:val="BFBFBF" w:themeColor="background1" w:themeShade="BF"/>
        </w:rPr>
      </w:pPr>
      <w:bookmarkStart w:id="15" w:name="_Toc430965368"/>
      <w:r w:rsidRPr="00384ECB">
        <w:rPr>
          <w:color w:val="BFBFBF" w:themeColor="background1" w:themeShade="BF"/>
        </w:rPr>
        <w:t xml:space="preserve">Exercice </w:t>
      </w:r>
      <w:r w:rsidR="000A1783" w:rsidRPr="00384ECB">
        <w:rPr>
          <w:color w:val="BFBFBF" w:themeColor="background1" w:themeShade="BF"/>
        </w:rPr>
        <w:t>1</w:t>
      </w:r>
      <w:r w:rsidRPr="00384ECB">
        <w:rPr>
          <w:color w:val="BFBFBF" w:themeColor="background1" w:themeShade="BF"/>
        </w:rPr>
        <w:t xml:space="preserve"> : </w:t>
      </w:r>
      <w:r w:rsidR="008C43F9" w:rsidRPr="00384ECB">
        <w:rPr>
          <w:color w:val="BFBFBF" w:themeColor="background1" w:themeShade="BF"/>
        </w:rPr>
        <w:t xml:space="preserve">Tests unitaires et </w:t>
      </w:r>
      <w:r w:rsidR="008C43F9" w:rsidRPr="00384ECB">
        <w:rPr>
          <w:i/>
          <w:color w:val="BFBFBF" w:themeColor="background1" w:themeShade="BF"/>
        </w:rPr>
        <w:t>debugger</w:t>
      </w:r>
      <w:bookmarkEnd w:id="15"/>
    </w:p>
    <w:p w:rsidR="004F3E14" w:rsidRPr="00384ECB" w:rsidRDefault="000A1783" w:rsidP="004F3E14">
      <w:pPr>
        <w:pStyle w:val="Paragraphedeliste"/>
        <w:numPr>
          <w:ilvl w:val="0"/>
          <w:numId w:val="18"/>
        </w:numPr>
        <w:rPr>
          <w:color w:val="BFBFBF" w:themeColor="background1" w:themeShade="BF"/>
        </w:rPr>
      </w:pPr>
      <w:r w:rsidRPr="00384ECB">
        <w:rPr>
          <w:color w:val="BFBFBF" w:themeColor="background1" w:themeShade="BF"/>
        </w:rPr>
        <w:t>Pour chaq</w:t>
      </w:r>
      <w:r w:rsidR="00CD67CA" w:rsidRPr="00384ECB">
        <w:rPr>
          <w:color w:val="BFBFBF" w:themeColor="background1" w:themeShade="BF"/>
        </w:rPr>
        <w:t>ue classe ‘non graphique’ du TP</w:t>
      </w:r>
      <w:r w:rsidRPr="00384ECB">
        <w:rPr>
          <w:color w:val="BFBFBF" w:themeColor="background1" w:themeShade="BF"/>
        </w:rP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Pr="00F514D6" w:rsidRDefault="000A1783" w:rsidP="000A1783">
      <w:pPr>
        <w:pStyle w:val="Titre3"/>
        <w:rPr>
          <w:color w:val="BFBFBF" w:themeColor="background1" w:themeShade="BF"/>
        </w:rPr>
      </w:pPr>
      <w:bookmarkStart w:id="16" w:name="_Toc430965369"/>
      <w:r w:rsidRPr="00F514D6">
        <w:rPr>
          <w:color w:val="BFBFBF" w:themeColor="background1" w:themeShade="BF"/>
        </w:rPr>
        <w:t>Exercice 2 : Internationalisation</w:t>
      </w:r>
      <w:bookmarkEnd w:id="16"/>
    </w:p>
    <w:p w:rsidR="000A1783" w:rsidRPr="00F514D6" w:rsidRDefault="000A1783" w:rsidP="00533439">
      <w:pPr>
        <w:rPr>
          <w:b/>
          <w:i/>
          <w:color w:val="BFBFBF" w:themeColor="background1" w:themeShade="BF"/>
        </w:rPr>
      </w:pPr>
      <w:r w:rsidRPr="00F514D6">
        <w:rPr>
          <w:color w:val="BFBFBF" w:themeColor="background1" w:themeShade="BF"/>
        </w:rPr>
        <w:t xml:space="preserve">Créer un </w:t>
      </w:r>
      <w:r w:rsidRPr="00F514D6">
        <w:rPr>
          <w:b/>
          <w:i/>
          <w:color w:val="BFBFBF" w:themeColor="background1" w:themeShade="BF"/>
        </w:rPr>
        <w:t>Singleton</w:t>
      </w:r>
      <w:r w:rsidRPr="00F514D6">
        <w:rPr>
          <w:color w:val="BFBFBF" w:themeColor="background1" w:themeShade="BF"/>
        </w:rPr>
        <w:t xml:space="preserve"> session, permettant de gérer l’internationalisation (français / anglais)</w:t>
      </w:r>
      <w:r w:rsidR="008C3C62" w:rsidRPr="00F514D6">
        <w:rPr>
          <w:color w:val="BFBFBF" w:themeColor="background1" w:themeShade="BF"/>
        </w:rPr>
        <w:t xml:space="preserve"> </w:t>
      </w:r>
      <w:r w:rsidR="008C3C62" w:rsidRPr="00F514D6">
        <w:rPr>
          <w:b/>
          <w:i/>
          <w:color w:val="BFBFBF" w:themeColor="background1" w:themeShade="BF"/>
        </w:rPr>
        <w:t>edu.iut.app.ApplicationSession</w:t>
      </w:r>
    </w:p>
    <w:p w:rsidR="000A1783" w:rsidRPr="00F514D6" w:rsidRDefault="000A1783" w:rsidP="00533439">
      <w:pPr>
        <w:rPr>
          <w:color w:val="BFBFBF" w:themeColor="background1" w:themeShade="BF"/>
        </w:rPr>
      </w:pPr>
    </w:p>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Pr="008A1EF5" w:rsidRDefault="008C3C62" w:rsidP="001D0CCB">
      <w:pPr>
        <w:pStyle w:val="Titre3"/>
        <w:rPr>
          <w:color w:val="BFBFBF" w:themeColor="background1" w:themeShade="BF"/>
        </w:rPr>
      </w:pPr>
      <w:bookmarkStart w:id="18" w:name="_Toc430965371"/>
      <w:r w:rsidRPr="008A1EF5">
        <w:rPr>
          <w:color w:val="BFBFBF" w:themeColor="background1" w:themeShade="BF"/>
        </w:rPr>
        <w:t>Exercice 4</w:t>
      </w:r>
      <w:r w:rsidR="00FD6EA4" w:rsidRPr="008A1EF5">
        <w:rPr>
          <w:color w:val="BFBFBF" w:themeColor="background1" w:themeShade="BF"/>
        </w:rPr>
        <w:t xml:space="preserve"> : </w:t>
      </w:r>
      <w:r w:rsidR="005E1668" w:rsidRPr="008A1EF5">
        <w:rPr>
          <w:color w:val="BFBFBF" w:themeColor="background1" w:themeShade="BF"/>
        </w:rPr>
        <w:t>GUI – Changer la langue d’une application</w:t>
      </w:r>
      <w:bookmarkEnd w:id="18"/>
    </w:p>
    <w:p w:rsidR="008C3C62" w:rsidRPr="008A1EF5" w:rsidRDefault="008C3C62" w:rsidP="008C3C62">
      <w:pPr>
        <w:rPr>
          <w:color w:val="BFBFBF" w:themeColor="background1" w:themeShade="BF"/>
        </w:rPr>
      </w:pPr>
      <w:r w:rsidRPr="008A1EF5">
        <w:rPr>
          <w:color w:val="BFBFBF" w:themeColor="background1" w:themeShade="BF"/>
        </w:rPr>
        <w:t xml:space="preserve">En vous appuyant sur le code d’internationalisation de la session, faite en sorte que les éléments affichés (dans l’interface) ou dans les erreurs, soient dépendant de </w:t>
      </w:r>
      <w:r w:rsidRPr="008A1EF5">
        <w:rPr>
          <w:b/>
          <w:i/>
          <w:color w:val="BFBFBF" w:themeColor="background1" w:themeShade="BF"/>
        </w:rPr>
        <w:t>Locale</w:t>
      </w:r>
      <w:r w:rsidRPr="008A1EF5">
        <w:rPr>
          <w:color w:val="BFBFBF" w:themeColor="background1" w:themeShade="BF"/>
        </w:rPr>
        <w:t xml:space="preserve"> (autrement</w:t>
      </w:r>
      <w:r w:rsidR="00F06147" w:rsidRPr="008A1EF5">
        <w:rPr>
          <w:color w:val="BFBFBF" w:themeColor="background1" w:themeShade="BF"/>
        </w:rPr>
        <w:t xml:space="preserve"> dit</w:t>
      </w:r>
      <w:r w:rsidRPr="008A1EF5">
        <w:rPr>
          <w:color w:val="BFBFBF" w:themeColor="background1" w:themeShade="BF"/>
        </w:rPr>
        <w:t>, l’application devra pouvoir afficher de l’anglais et du français sans avoir été recompilée).</w:t>
      </w:r>
      <w:r w:rsidR="008A1EF5" w:rsidRPr="008A1EF5">
        <w:rPr>
          <w:color w:val="BFBFBF" w:themeColor="background1" w:themeShade="BF"/>
        </w:rPr>
        <w:t xml:space="preserve"> </w:t>
      </w:r>
    </w:p>
    <w:p w:rsidR="001D0CCB" w:rsidRDefault="001D0CCB" w:rsidP="001D0CCB"/>
    <w:p w:rsidR="000A1783" w:rsidRPr="00384ECB" w:rsidRDefault="008C3C62" w:rsidP="000A1783">
      <w:pPr>
        <w:pStyle w:val="Titre3"/>
        <w:rPr>
          <w:color w:val="BFBFBF" w:themeColor="background1" w:themeShade="BF"/>
        </w:rPr>
      </w:pPr>
      <w:bookmarkStart w:id="19" w:name="_Toc430965372"/>
      <w:r w:rsidRPr="00384ECB">
        <w:rPr>
          <w:color w:val="BFBFBF" w:themeColor="background1" w:themeShade="BF"/>
        </w:rPr>
        <w:t>Exercice 5</w:t>
      </w:r>
      <w:r w:rsidR="000A1783" w:rsidRPr="00384ECB">
        <w:rPr>
          <w:color w:val="BFBFBF" w:themeColor="background1" w:themeShade="BF"/>
        </w:rPr>
        <w:t> : Créer sa bibliothèque &amp; construire un livrable</w:t>
      </w:r>
      <w:bookmarkEnd w:id="19"/>
    </w:p>
    <w:p w:rsidR="008C3C62" w:rsidRPr="00384ECB" w:rsidRDefault="008C3C62" w:rsidP="008C3C62">
      <w:pPr>
        <w:rPr>
          <w:color w:val="BFBFBF" w:themeColor="background1" w:themeShade="BF"/>
        </w:rPr>
      </w:pPr>
      <w:r w:rsidRPr="00384ECB">
        <w:rPr>
          <w:color w:val="BFBFBF" w:themeColor="background1" w:themeShade="BF"/>
        </w:rPr>
        <w:t>A l’aide d’</w:t>
      </w:r>
      <w:r w:rsidR="00E46ECD" w:rsidRPr="00384ECB">
        <w:rPr>
          <w:b/>
          <w:i/>
          <w:color w:val="BFBFBF" w:themeColor="background1" w:themeShade="BF"/>
        </w:rPr>
        <w:t>E</w:t>
      </w:r>
      <w:r w:rsidRPr="00384ECB">
        <w:rPr>
          <w:b/>
          <w:i/>
          <w:color w:val="BFBFBF" w:themeColor="background1" w:themeShade="BF"/>
        </w:rPr>
        <w:t>clipse</w:t>
      </w:r>
      <w:r w:rsidRPr="00384ECB">
        <w:rPr>
          <w:color w:val="BFBFBF" w:themeColor="background1" w:themeShade="BF"/>
        </w:rPr>
        <w:t>, créer une application (un ‘</w:t>
      </w:r>
      <w:r w:rsidRPr="00384ECB">
        <w:rPr>
          <w:b/>
          <w:i/>
          <w:color w:val="BFBFBF" w:themeColor="background1" w:themeShade="BF"/>
        </w:rPr>
        <w:t>.jar</w:t>
      </w:r>
      <w:r w:rsidRPr="00384ECB">
        <w:rPr>
          <w:color w:val="BFBFBF" w:themeColor="background1" w:themeShade="BF"/>
        </w:rPr>
        <w:t>’</w:t>
      </w:r>
      <w:r w:rsidR="00A16B4B" w:rsidRPr="00384ECB">
        <w:rPr>
          <w:color w:val="BFBFBF" w:themeColor="background1" w:themeShade="BF"/>
        </w:rPr>
        <w:t>) livrable (à vos chargés de TD par exemple)</w:t>
      </w:r>
    </w:p>
    <w:p w:rsidR="007A14E5" w:rsidRPr="00384ECB" w:rsidRDefault="007A14E5" w:rsidP="008C3C62">
      <w:pPr>
        <w:rPr>
          <w:b/>
          <w:i/>
          <w:color w:val="BFBFBF" w:themeColor="background1" w:themeShade="BF"/>
        </w:rPr>
      </w:pPr>
      <w:r w:rsidRPr="00384ECB">
        <w:rPr>
          <w:b/>
          <w:i/>
          <w:color w:val="BFBFBF" w:themeColor="background1" w:themeShade="BF"/>
        </w:rPr>
        <w:t>Ce livrable devra désormais être disponible tout le temps (pour chaque TD/TP ou à chaque évolution majeur de vos codes</w:t>
      </w:r>
      <w:r w:rsidR="00384CFB" w:rsidRPr="00384ECB">
        <w:rPr>
          <w:b/>
          <w:i/>
          <w:color w:val="BFBFBF" w:themeColor="background1" w:themeShade="BF"/>
        </w:rPr>
        <w:t>, il faudra le reconstruire</w:t>
      </w:r>
      <w:r w:rsidRPr="00384ECB">
        <w:rPr>
          <w:b/>
          <w:i/>
          <w:color w:val="BFBFBF" w:themeColor="background1" w:themeShade="BF"/>
        </w:rPr>
        <w:t>).</w:t>
      </w:r>
      <w:r w:rsidR="00384CFB" w:rsidRPr="00384ECB">
        <w:rPr>
          <w:b/>
          <w:i/>
          <w:color w:val="BFBFBF" w:themeColor="background1" w:themeShade="BF"/>
        </w:rPr>
        <w:t xml:space="preserve"> Il faut</w:t>
      </w:r>
      <w:r w:rsidR="009B5C10" w:rsidRPr="00384ECB">
        <w:rPr>
          <w:b/>
          <w:i/>
          <w:color w:val="BFBFBF" w:themeColor="background1" w:themeShade="BF"/>
        </w:rPr>
        <w:t xml:space="preserve"> donc le ‘versionner’ dans le dossier </w:t>
      </w:r>
      <w:r w:rsidR="009B5C10" w:rsidRPr="00384ECB">
        <w:rPr>
          <w:b/>
          <w:i/>
          <w:color w:val="BFBFBF" w:themeColor="background1" w:themeShade="BF"/>
          <w:u w:val="single"/>
        </w:rPr>
        <w:t>train</w:t>
      </w:r>
      <w:r w:rsidR="009B5C10" w:rsidRPr="00384ECB">
        <w:rPr>
          <w:b/>
          <w:i/>
          <w:color w:val="BFBFBF" w:themeColor="background1" w:themeShade="BF"/>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053DDC" w:rsidRPr="00053DDC" w:rsidRDefault="00053DDC" w:rsidP="00053DDC">
      <w:r>
        <w:t>Les exercices 1, 2, 4, et 5 ont été fait, le 3 n’a pas pu être traité.</w:t>
      </w:r>
      <w:bookmarkStart w:id="22" w:name="_GoBack"/>
      <w:bookmarkEnd w:id="22"/>
      <w:r>
        <w:t xml:space="preserve"> </w:t>
      </w:r>
    </w:p>
    <w:p w:rsidR="001D0CCB" w:rsidRDefault="001D0CCB" w:rsidP="001D0CCB">
      <w:pPr>
        <w:pStyle w:val="Titre3"/>
      </w:pPr>
    </w:p>
    <w:p w:rsidR="001D0CCB" w:rsidRDefault="001D0CCB" w:rsidP="001D0CCB">
      <w:pPr>
        <w:pStyle w:val="Titre3"/>
      </w:pPr>
      <w:bookmarkStart w:id="23" w:name="_Toc430965375"/>
      <w:r>
        <w:t>Difficultés rencontrées</w:t>
      </w:r>
      <w:bookmarkEnd w:id="23"/>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6F3686" w:rsidRDefault="006F3686" w:rsidP="006F3686">
      <w:pPr>
        <w:keepNext/>
        <w:keepLines/>
        <w:pBdr>
          <w:bottom w:val="single" w:sz="4" w:space="1" w:color="BC451B"/>
        </w:pBdr>
        <w:spacing w:before="400" w:after="40" w:line="240" w:lineRule="auto"/>
        <w:outlineLvl w:val="0"/>
        <w:rPr>
          <w:rFonts w:ascii="Calisto MT" w:eastAsia="MS PGothic" w:hAnsi="Calisto MT" w:cs="Times New Roman"/>
          <w:i/>
          <w:noProof/>
          <w:color w:val="8C3314"/>
          <w:sz w:val="36"/>
          <w:szCs w:val="36"/>
        </w:rPr>
      </w:pPr>
      <w:bookmarkStart w:id="24" w:name="_Toc430965376"/>
      <w:r>
        <w:rPr>
          <w:rFonts w:ascii="Calisto MT" w:eastAsia="MS PGothic" w:hAnsi="Calisto MT" w:cs="Times New Roman"/>
          <w:noProof/>
          <w:color w:val="8C3314"/>
          <w:sz w:val="36"/>
          <w:szCs w:val="36"/>
        </w:rPr>
        <w:lastRenderedPageBreak/>
        <w:t xml:space="preserve">TD/TP 3 – Généricité, Collections &amp; </w:t>
      </w:r>
      <w:r>
        <w:rPr>
          <w:rFonts w:ascii="Calisto MT" w:eastAsia="MS PGothic" w:hAnsi="Calisto MT" w:cs="Times New Roman"/>
          <w:i/>
          <w:noProof/>
          <w:color w:val="8C3314"/>
          <w:sz w:val="36"/>
          <w:szCs w:val="36"/>
        </w:rPr>
        <w:t>Design patterns</w:t>
      </w:r>
      <w:bookmarkEnd w:id="24"/>
    </w:p>
    <w:p w:rsidR="006F3686" w:rsidRDefault="006F3686" w:rsidP="006F3686">
      <w:pPr>
        <w:rPr>
          <w:rFonts w:ascii="Calisto MT" w:eastAsia="MS PGothic" w:hAnsi="Calisto MT" w:cs="Times New Roman"/>
        </w:rPr>
      </w:pPr>
    </w:p>
    <w:p w:rsidR="006F3686" w:rsidRDefault="006F3686" w:rsidP="006F3686">
      <w:pPr>
        <w:keepNext/>
        <w:keepLines/>
        <w:spacing w:before="160" w:after="0" w:line="240" w:lineRule="auto"/>
        <w:outlineLvl w:val="1"/>
        <w:rPr>
          <w:rFonts w:ascii="Calisto MT" w:eastAsia="MS PGothic" w:hAnsi="Calisto MT" w:cs="Times New Roman"/>
          <w:color w:val="8C3314"/>
          <w:sz w:val="28"/>
          <w:szCs w:val="28"/>
        </w:rPr>
      </w:pPr>
      <w:bookmarkStart w:id="25" w:name="_Toc430965377"/>
      <w:r>
        <w:rPr>
          <w:rFonts w:ascii="Calisto MT" w:eastAsia="MS PGothic" w:hAnsi="Calisto MT" w:cs="Times New Roman"/>
          <w:color w:val="8C3314"/>
          <w:sz w:val="28"/>
          <w:szCs w:val="28"/>
        </w:rPr>
        <w:t>Exercices</w:t>
      </w:r>
      <w:bookmarkEnd w:id="25"/>
    </w:p>
    <w:p w:rsidR="006F3686" w:rsidRDefault="006F3686" w:rsidP="006F3686">
      <w:pPr>
        <w:keepNext/>
        <w:keepLines/>
        <w:spacing w:before="80" w:after="0" w:line="240" w:lineRule="auto"/>
        <w:outlineLvl w:val="2"/>
        <w:rPr>
          <w:rFonts w:ascii="Calisto MT" w:eastAsia="MS PGothic" w:hAnsi="Calisto MT" w:cs="Times New Roman"/>
          <w:color w:val="404040"/>
          <w:sz w:val="26"/>
          <w:szCs w:val="26"/>
        </w:rPr>
      </w:pPr>
    </w:p>
    <w:p w:rsidR="006F3686" w:rsidRDefault="006F3686" w:rsidP="006F3686">
      <w:pPr>
        <w:keepNext/>
        <w:keepLines/>
        <w:spacing w:before="80" w:after="0" w:line="240" w:lineRule="auto"/>
        <w:outlineLvl w:val="2"/>
        <w:rPr>
          <w:rFonts w:ascii="Calisto MT" w:eastAsia="MS PGothic" w:hAnsi="Calisto MT" w:cs="Times New Roman"/>
          <w:color w:val="404040"/>
          <w:sz w:val="26"/>
          <w:szCs w:val="26"/>
        </w:rPr>
      </w:pPr>
      <w:bookmarkStart w:id="26" w:name="_Toc430965378"/>
      <w:r>
        <w:rPr>
          <w:rFonts w:ascii="Calisto MT" w:eastAsia="MS PGothic" w:hAnsi="Calisto MT" w:cs="Times New Roman"/>
          <w:color w:val="404040"/>
          <w:sz w:val="26"/>
          <w:szCs w:val="26"/>
        </w:rPr>
        <w:t>Exercice 0</w:t>
      </w:r>
      <w:bookmarkEnd w:id="26"/>
    </w:p>
    <w:p w:rsidR="006F3686" w:rsidRDefault="006F3686" w:rsidP="006F3686">
      <w:pPr>
        <w:rPr>
          <w:rFonts w:ascii="Calisto MT" w:eastAsia="MS PGothic" w:hAnsi="Calisto MT" w:cs="Times New Roman"/>
        </w:rPr>
      </w:pPr>
      <w:r>
        <w:rPr>
          <w:rFonts w:ascii="Calisto MT" w:eastAsia="MS PGothic" w:hAnsi="Calisto MT" w:cs="Times New Roman"/>
        </w:rPr>
        <w:t xml:space="preserve">Pourquoi, dans le TP1, a-t-on créé un </w:t>
      </w:r>
      <w:r>
        <w:rPr>
          <w:rFonts w:ascii="Calisto MT" w:eastAsia="MS PGothic" w:hAnsi="Calisto MT" w:cs="Times New Roman"/>
          <w:b/>
          <w:i/>
        </w:rPr>
        <w:t>Singleton</w:t>
      </w:r>
      <w:r>
        <w:rPr>
          <w:rFonts w:ascii="Calisto MT" w:eastAsia="MS PGothic" w:hAnsi="Calisto MT" w:cs="Times New Roman"/>
        </w:rPr>
        <w:t xml:space="preserve"> (classe </w:t>
      </w:r>
      <w:r>
        <w:rPr>
          <w:rFonts w:ascii="Calisto MT" w:eastAsia="MS PGothic" w:hAnsi="Calisto MT" w:cs="Times New Roman"/>
          <w:b/>
          <w:i/>
        </w:rPr>
        <w:t>ApplicationSession</w:t>
      </w:r>
      <w:r>
        <w:rPr>
          <w:rFonts w:ascii="Calisto MT" w:eastAsia="MS PGothic" w:hAnsi="Calisto MT" w:cs="Times New Roman"/>
        </w:rPr>
        <w:t>) ?</w:t>
      </w:r>
    </w:p>
    <w:p w:rsidR="006F3686" w:rsidRDefault="006F3686" w:rsidP="006F3686">
      <w:pPr>
        <w:rPr>
          <w:rFonts w:ascii="Calisto MT" w:eastAsia="MS PGothic" w:hAnsi="Calisto MT" w:cs="Times New Roman"/>
        </w:rPr>
      </w:pPr>
      <w:r>
        <w:rPr>
          <w:rFonts w:ascii="Calisto MT" w:eastAsia="MS PGothic" w:hAnsi="Calisto MT" w:cs="Times New Roman"/>
          <w:u w:val="single"/>
        </w:rPr>
        <w:t>Réponse :</w:t>
      </w:r>
      <w:r>
        <w:rPr>
          <w:rFonts w:ascii="Calisto MT" w:eastAsia="MS PGothic" w:hAnsi="Calisto MT" w:cs="Times New Roman"/>
        </w:rPr>
        <w:t xml:space="preserve"> Pour obliger l’utilisateur à ne créer qu’une seule instance. Il n’est pas nécessaire d’en créer plusieurs.</w:t>
      </w:r>
    </w:p>
    <w:p w:rsidR="006F3686" w:rsidRDefault="006F3686" w:rsidP="006F3686">
      <w:pPr>
        <w:rPr>
          <w:rFonts w:ascii="Calisto MT" w:eastAsia="MS PGothic" w:hAnsi="Calisto MT" w:cs="Times New Roman"/>
        </w:rPr>
      </w:pPr>
    </w:p>
    <w:p w:rsidR="006F3686" w:rsidRDefault="006F3686" w:rsidP="006F3686">
      <w:pPr>
        <w:keepNext/>
        <w:keepLines/>
        <w:spacing w:before="80" w:after="0" w:line="240" w:lineRule="auto"/>
        <w:outlineLvl w:val="2"/>
        <w:rPr>
          <w:rFonts w:ascii="Calisto MT" w:eastAsia="MS PGothic" w:hAnsi="Calisto MT" w:cs="Times New Roman"/>
          <w:color w:val="404040"/>
          <w:sz w:val="26"/>
          <w:szCs w:val="26"/>
        </w:rPr>
      </w:pPr>
      <w:bookmarkStart w:id="27" w:name="_Toc430965379"/>
      <w:r>
        <w:rPr>
          <w:rFonts w:ascii="Calisto MT" w:eastAsia="MS PGothic" w:hAnsi="Calisto MT" w:cs="Times New Roman"/>
          <w:color w:val="404040"/>
          <w:sz w:val="26"/>
          <w:szCs w:val="26"/>
        </w:rPr>
        <w:t>Exercice 1 : Généricité – Création d’un lecteur d’arguments</w:t>
      </w:r>
      <w:bookmarkEnd w:id="27"/>
      <w:r>
        <w:rPr>
          <w:rFonts w:ascii="Calisto MT" w:eastAsia="MS PGothic" w:hAnsi="Calisto MT" w:cs="Times New Roman"/>
          <w:color w:val="404040"/>
          <w:sz w:val="26"/>
          <w:szCs w:val="26"/>
        </w:rPr>
        <w:t xml:space="preserve"> </w:t>
      </w:r>
    </w:p>
    <w:p w:rsidR="006F3686" w:rsidRDefault="006F3686" w:rsidP="006F3686">
      <w:pPr>
        <w:numPr>
          <w:ilvl w:val="0"/>
          <w:numId w:val="31"/>
        </w:numPr>
        <w:contextualSpacing/>
        <w:rPr>
          <w:rFonts w:ascii="Calisto MT" w:eastAsia="MS PGothic" w:hAnsi="Calisto MT" w:cs="Times New Roman"/>
        </w:rPr>
      </w:pPr>
      <w:r>
        <w:rPr>
          <w:rFonts w:ascii="Calisto MT" w:eastAsia="MS PGothic" w:hAnsi="Calisto MT" w:cs="Times New Roman"/>
        </w:rPr>
        <w:t xml:space="preserve">Créer une classe générique </w:t>
      </w:r>
      <w:r>
        <w:rPr>
          <w:rFonts w:ascii="Calisto MT" w:eastAsia="MS PGothic" w:hAnsi="Calisto MT" w:cs="Times New Roman"/>
          <w:b/>
        </w:rPr>
        <w:t xml:space="preserve">Option, </w:t>
      </w:r>
      <w:r>
        <w:rPr>
          <w:rFonts w:ascii="Calisto MT" w:eastAsia="MS PGothic" w:hAnsi="Calisto MT" w:cs="Times New Roman"/>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rFonts w:ascii="Calisto MT" w:eastAsia="MS PGothic" w:hAnsi="Calisto MT" w:cs="Times New Roman"/>
          <w:b/>
          <w:i/>
        </w:rPr>
        <w:t>CommandLineOption.</w:t>
      </w:r>
      <w:r>
        <w:rPr>
          <w:rFonts w:ascii="Calisto MT" w:eastAsia="MS PGothic" w:hAnsi="Calisto MT" w:cs="Times New Roman"/>
        </w:rPr>
        <w:t xml:space="preserve"> </w:t>
      </w:r>
      <w:r>
        <w:rPr>
          <w:rFonts w:ascii="Calisto MT" w:eastAsia="MS PGothic" w:hAnsi="Calisto MT" w:cs="Times New Roman"/>
          <w:b/>
          <w:color w:val="8C3314" w:themeColor="accent1" w:themeShade="BF"/>
        </w:rPr>
        <w:t>Fait</w:t>
      </w:r>
    </w:p>
    <w:p w:rsidR="006F3686" w:rsidRDefault="006F3686" w:rsidP="006F3686">
      <w:pPr>
        <w:numPr>
          <w:ilvl w:val="0"/>
          <w:numId w:val="31"/>
        </w:numPr>
        <w:contextualSpacing/>
        <w:rPr>
          <w:rFonts w:ascii="Calisto MT" w:eastAsia="MS PGothic" w:hAnsi="Calisto MT" w:cs="Times New Roman"/>
          <w:b/>
        </w:rPr>
      </w:pPr>
      <w:r>
        <w:rPr>
          <w:rFonts w:ascii="Calisto MT" w:eastAsia="MS PGothic" w:hAnsi="Calisto MT" w:cs="Times New Roman"/>
        </w:rPr>
        <w:t xml:space="preserve">Créer une classe </w:t>
      </w:r>
      <w:r>
        <w:rPr>
          <w:rFonts w:ascii="Calisto MT" w:eastAsia="MS PGothic" w:hAnsi="Calisto MT" w:cs="Times New Roman"/>
          <w:i/>
        </w:rPr>
        <w:t xml:space="preserve"> </w:t>
      </w:r>
      <w:r>
        <w:rPr>
          <w:rFonts w:ascii="Calisto MT" w:eastAsia="MS PGothic" w:hAnsi="Calisto MT" w:cs="Times New Roman"/>
          <w:b/>
          <w:i/>
        </w:rPr>
        <w:t xml:space="preserve">CommandLineParser </w:t>
      </w:r>
      <w:r>
        <w:rPr>
          <w:rFonts w:ascii="Calisto MT" w:eastAsia="MS PGothic" w:hAnsi="Calisto MT" w:cs="Times New Roman"/>
          <w:b/>
          <w:color w:val="8C3314" w:themeColor="accent1" w:themeShade="BF"/>
        </w:rPr>
        <w:t>Fait</w:t>
      </w:r>
    </w:p>
    <w:p w:rsidR="006F3686" w:rsidRDefault="006F3686" w:rsidP="006F3686">
      <w:pPr>
        <w:numPr>
          <w:ilvl w:val="0"/>
          <w:numId w:val="31"/>
        </w:numPr>
        <w:contextualSpacing/>
        <w:rPr>
          <w:rFonts w:ascii="Calisto MT" w:eastAsia="MS PGothic" w:hAnsi="Calisto MT" w:cs="Times New Roman"/>
          <w:b/>
        </w:rPr>
      </w:pPr>
      <w:r>
        <w:rPr>
          <w:rFonts w:ascii="Calisto MT" w:eastAsia="MS PGothic" w:hAnsi="Calisto MT" w:cs="Times New Roman"/>
        </w:rPr>
        <w:t xml:space="preserve">Modifier le programme principal pour utiliser votre </w:t>
      </w:r>
      <w:r>
        <w:rPr>
          <w:rFonts w:ascii="Calisto MT" w:eastAsia="MS PGothic" w:hAnsi="Calisto MT" w:cs="Times New Roman"/>
          <w:b/>
          <w:i/>
        </w:rPr>
        <w:t>parser</w:t>
      </w:r>
      <w:r>
        <w:rPr>
          <w:rFonts w:ascii="Calisto MT" w:eastAsia="MS PGothic" w:hAnsi="Calisto MT" w:cs="Times New Roman"/>
        </w:rPr>
        <w:t xml:space="preserve"> d’options </w:t>
      </w:r>
      <w:r>
        <w:rPr>
          <w:rFonts w:ascii="Calisto MT" w:eastAsia="MS PGothic" w:hAnsi="Calisto MT" w:cs="Times New Roman"/>
          <w:b/>
          <w:color w:val="FF0000"/>
        </w:rPr>
        <w:t>Pas fait</w:t>
      </w:r>
    </w:p>
    <w:p w:rsidR="006F3686" w:rsidRDefault="006F3686" w:rsidP="006F3686">
      <w:pPr>
        <w:contextualSpacing/>
        <w:rPr>
          <w:rFonts w:ascii="Calisto MT" w:eastAsia="MS PGothic" w:hAnsi="Calisto MT" w:cs="Times New Roman"/>
          <w:b/>
        </w:rPr>
      </w:pPr>
    </w:p>
    <w:p w:rsidR="006F3686" w:rsidRDefault="006F3686" w:rsidP="006F3686">
      <w:pPr>
        <w:pStyle w:val="Titre3"/>
        <w:rPr>
          <w:b/>
          <w:i/>
        </w:rPr>
      </w:pPr>
      <w:bookmarkStart w:id="28" w:name="_Toc430965380"/>
      <w:r>
        <w:t>Exercice 2 : Collections - créer une collection d’</w:t>
      </w:r>
      <w:r>
        <w:rPr>
          <w:b/>
          <w:i/>
        </w:rPr>
        <w:t>ExamEvent</w:t>
      </w:r>
      <w:bookmarkEnd w:id="28"/>
    </w:p>
    <w:p w:rsidR="006F3686" w:rsidRDefault="006F3686" w:rsidP="006F3686">
      <w:pPr>
        <w:pStyle w:val="Paragraphedeliste"/>
        <w:numPr>
          <w:ilvl w:val="0"/>
          <w:numId w:val="32"/>
        </w:numPr>
      </w:pPr>
      <w:r>
        <w:t xml:space="preserve">Créer les classes : </w:t>
      </w:r>
      <w:r>
        <w:rPr>
          <w:rFonts w:ascii="Calisto MT" w:eastAsia="MS PGothic" w:hAnsi="Calisto MT" w:cs="Times New Roman"/>
          <w:b/>
          <w:color w:val="8C3314" w:themeColor="accent1" w:themeShade="BF"/>
        </w:rPr>
        <w:t>Fait</w:t>
      </w:r>
    </w:p>
    <w:p w:rsidR="006F3686" w:rsidRDefault="006F3686" w:rsidP="006F3686">
      <w:pPr>
        <w:pStyle w:val="Paragraphedeliste"/>
        <w:numPr>
          <w:ilvl w:val="1"/>
          <w:numId w:val="33"/>
        </w:numPr>
      </w:pPr>
      <w:r>
        <w:t xml:space="preserve">Person, </w:t>
      </w:r>
    </w:p>
    <w:p w:rsidR="006F3686" w:rsidRDefault="006F3686" w:rsidP="006F3686">
      <w:pPr>
        <w:pStyle w:val="Paragraphedeliste"/>
        <w:numPr>
          <w:ilvl w:val="1"/>
          <w:numId w:val="33"/>
        </w:numPr>
      </w:pPr>
      <w:r>
        <w:t xml:space="preserve">Classroom, </w:t>
      </w:r>
    </w:p>
    <w:p w:rsidR="006F3686" w:rsidRDefault="006F3686" w:rsidP="006F3686">
      <w:pPr>
        <w:pStyle w:val="Paragraphedeliste"/>
        <w:numPr>
          <w:ilvl w:val="1"/>
          <w:numId w:val="33"/>
        </w:numPr>
      </w:pPr>
      <w:r>
        <w:t xml:space="preserve">Document </w:t>
      </w:r>
    </w:p>
    <w:p w:rsidR="006F3686" w:rsidRDefault="006F3686" w:rsidP="006F3686">
      <w:pPr>
        <w:pStyle w:val="Paragraphedeliste"/>
        <w:numPr>
          <w:ilvl w:val="1"/>
          <w:numId w:val="33"/>
        </w:numPr>
      </w:pPr>
      <w:r>
        <w:t>… toutes celles qui vous semblent nécessaires</w:t>
      </w:r>
    </w:p>
    <w:p w:rsidR="006F3686" w:rsidRDefault="006F3686" w:rsidP="006F3686">
      <w:pPr>
        <w:pStyle w:val="Paragraphedeliste"/>
        <w:numPr>
          <w:ilvl w:val="0"/>
          <w:numId w:val="32"/>
        </w:numPr>
      </w:pPr>
      <w:r>
        <w:t xml:space="preserve">Créer la classe </w:t>
      </w:r>
      <w:r>
        <w:rPr>
          <w:b/>
          <w:i/>
        </w:rPr>
        <w:t>ExamEvent</w:t>
      </w:r>
      <w:r>
        <w:t xml:space="preserve"> (cette classe doit répondre à la problématique soumise dans le projet … à vous d’en faire le </w:t>
      </w:r>
      <w:r>
        <w:rPr>
          <w:b/>
          <w:i/>
        </w:rPr>
        <w:t>design</w:t>
      </w:r>
      <w:r>
        <w:t xml:space="preserve">). Elle doit contenir a minima un objet </w:t>
      </w:r>
      <w:r>
        <w:rPr>
          <w:b/>
          <w:i/>
        </w:rPr>
        <w:t>Person</w:t>
      </w:r>
      <w:r>
        <w:t xml:space="preserve"> (celle passant l’examen), une collection de </w:t>
      </w:r>
      <w:r>
        <w:rPr>
          <w:b/>
          <w:i/>
        </w:rPr>
        <w:t>Person</w:t>
      </w:r>
      <w:r>
        <w:t xml:space="preserve"> (le jury), un objet </w:t>
      </w:r>
      <w:r>
        <w:rPr>
          <w:b/>
          <w:i/>
        </w:rPr>
        <w:t>Classroom</w:t>
      </w:r>
      <w:r>
        <w:t xml:space="preserve"> et naturellement toutes les informations ‘normales’ pour évènement. </w:t>
      </w:r>
      <w:r>
        <w:rPr>
          <w:rFonts w:ascii="Calisto MT" w:eastAsia="MS PGothic" w:hAnsi="Calisto MT" w:cs="Times New Roman"/>
          <w:b/>
          <w:color w:val="8C3314" w:themeColor="accent1" w:themeShade="BF"/>
        </w:rPr>
        <w:t>Fait</w:t>
      </w:r>
    </w:p>
    <w:p w:rsidR="006F3686" w:rsidRDefault="006F3686" w:rsidP="006F3686">
      <w:pPr>
        <w:pStyle w:val="Paragraphedeliste"/>
        <w:numPr>
          <w:ilvl w:val="0"/>
          <w:numId w:val="32"/>
        </w:numPr>
      </w:pPr>
      <w:r>
        <w:t xml:space="preserve">Créer la class </w:t>
      </w:r>
      <w:r>
        <w:rPr>
          <w:b/>
          <w:i/>
        </w:rPr>
        <w:t xml:space="preserve">Agenda </w:t>
      </w:r>
      <w:r>
        <w:t>dérivant d’une collection d’</w:t>
      </w:r>
      <w:r>
        <w:rPr>
          <w:b/>
          <w:i/>
        </w:rPr>
        <w:t>ExamEvent</w:t>
      </w:r>
      <w:r>
        <w:t xml:space="preserve"> </w:t>
      </w:r>
      <w:r>
        <w:rPr>
          <w:rFonts w:ascii="Calisto MT" w:eastAsia="MS PGothic" w:hAnsi="Calisto MT" w:cs="Times New Roman"/>
          <w:b/>
          <w:color w:val="8C3314" w:themeColor="accent1" w:themeShade="BF"/>
        </w:rPr>
        <w:t>Fait</w:t>
      </w:r>
    </w:p>
    <w:p w:rsidR="006F3686" w:rsidRDefault="006F3686" w:rsidP="006F3686"/>
    <w:p w:rsidR="006F3686" w:rsidRDefault="006F3686" w:rsidP="006F3686">
      <w:pPr>
        <w:pStyle w:val="Titre3"/>
      </w:pPr>
      <w:bookmarkStart w:id="29" w:name="_Toc430965381"/>
      <w:r>
        <w:t>Exercice 3 : Design pattern</w:t>
      </w:r>
      <w:bookmarkEnd w:id="29"/>
    </w:p>
    <w:p w:rsidR="006F3686" w:rsidRDefault="006F3686" w:rsidP="006F3686">
      <w:pPr>
        <w:rPr>
          <w:b/>
          <w:i/>
        </w:rPr>
      </w:pPr>
      <w:r>
        <w:t xml:space="preserve">Créer un Filtre (voir aide) sur la collection </w:t>
      </w:r>
      <w:r>
        <w:rPr>
          <w:b/>
          <w:i/>
        </w:rPr>
        <w:t>ExamEvents</w:t>
      </w:r>
    </w:p>
    <w:p w:rsidR="006F3686" w:rsidRDefault="006F3686" w:rsidP="006F3686">
      <w:pPr>
        <w:pStyle w:val="Paragraphedeliste"/>
        <w:numPr>
          <w:ilvl w:val="0"/>
          <w:numId w:val="34"/>
        </w:numPr>
        <w:rPr>
          <w:b/>
          <w:i/>
        </w:rPr>
      </w:pPr>
      <w:r>
        <w:t xml:space="preserve">Critère pour les dates </w:t>
      </w:r>
      <w:r>
        <w:rPr>
          <w:rFonts w:ascii="Calisto MT" w:eastAsia="MS PGothic" w:hAnsi="Calisto MT" w:cs="Times New Roman"/>
          <w:b/>
          <w:color w:val="8C3314" w:themeColor="accent1" w:themeShade="BF"/>
        </w:rPr>
        <w:t>Fait</w:t>
      </w:r>
    </w:p>
    <w:p w:rsidR="006F3686" w:rsidRDefault="006F3686" w:rsidP="006F3686">
      <w:pPr>
        <w:pStyle w:val="Paragraphedeliste"/>
        <w:numPr>
          <w:ilvl w:val="0"/>
          <w:numId w:val="34"/>
        </w:numPr>
        <w:rPr>
          <w:b/>
          <w:i/>
        </w:rPr>
      </w:pPr>
      <w:r>
        <w:t>Critère pour les personnes</w:t>
      </w:r>
    </w:p>
    <w:p w:rsidR="006F3686" w:rsidRDefault="006F3686" w:rsidP="006F3686">
      <w:pPr>
        <w:pStyle w:val="Paragraphedeliste"/>
        <w:numPr>
          <w:ilvl w:val="0"/>
          <w:numId w:val="34"/>
        </w:numPr>
        <w:rPr>
          <w:b/>
          <w:i/>
        </w:rPr>
      </w:pPr>
      <w:r>
        <w:t>Critère pour les salles</w:t>
      </w:r>
    </w:p>
    <w:p w:rsidR="006F3686" w:rsidRDefault="006F3686" w:rsidP="006F3686">
      <w:pPr>
        <w:pStyle w:val="Paragraphedeliste"/>
        <w:numPr>
          <w:ilvl w:val="0"/>
          <w:numId w:val="34"/>
        </w:numPr>
        <w:rPr>
          <w:b/>
          <w:i/>
        </w:rPr>
      </w:pPr>
      <w:r>
        <w:t>Imaginer et implémenter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3252" w:rsidRPr="00A53252" w:rsidRDefault="00A53252" w:rsidP="00A53252"/>
    <w:p w:rsidR="001D0CCB" w:rsidRDefault="00A53252" w:rsidP="009153A9">
      <w:pPr>
        <w:ind w:left="708"/>
        <w:rPr>
          <w:noProof/>
        </w:rPr>
      </w:pPr>
      <w:r>
        <w:rPr>
          <w:noProof/>
        </w:rPr>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r w:rsidRPr="005240F2">
        <w:rPr>
          <w:b/>
        </w:rPr>
        <w:t>Filter Pattern</w:t>
      </w:r>
      <w:r>
        <w:t xml:space="preserve"> : </w:t>
      </w:r>
      <w:hyperlink r:id="rId23"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4" w:history="1">
        <w:r w:rsidR="003D3155" w:rsidRPr="00F93D70">
          <w:rPr>
            <w:rStyle w:val="Lienhypertexte"/>
          </w:rPr>
          <w:t>https://docs.oracle.com/javase/tutorial/uiswing/components/menu.html</w:t>
        </w:r>
      </w:hyperlink>
    </w:p>
    <w:p w:rsidR="003D3155" w:rsidRDefault="003D3155" w:rsidP="009153A9">
      <w:r>
        <w:rPr>
          <w:b/>
        </w:rPr>
        <w:t>Spinner</w:t>
      </w:r>
      <w:r w:rsidRPr="00FF1E0F">
        <w:rPr>
          <w:b/>
        </w:rPr>
        <w:t> :</w:t>
      </w:r>
      <w:r>
        <w:t xml:space="preserve"> </w:t>
      </w:r>
      <w:hyperlink r:id="rId25" w:history="1">
        <w:r w:rsidR="00234EA6" w:rsidRPr="00EA4BED">
          <w:rPr>
            <w:rStyle w:val="Lienhypertexte"/>
          </w:rPr>
          <w:t>https://docs.oracle.com/javase/tutorial/uiswing/components/spinner.html</w:t>
        </w:r>
      </w:hyperlink>
    </w:p>
    <w:p w:rsidR="009153A9" w:rsidRDefault="009153A9">
      <w:pPr>
        <w:rPr>
          <w:noProof/>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6"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7"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Default="009907F1" w:rsidP="009907F1">
      <w:pPr>
        <w:pStyle w:val="Titre2"/>
        <w:rPr>
          <w:noProof/>
        </w:rPr>
      </w:pPr>
      <w:r>
        <w:rPr>
          <w:noProof/>
        </w:rPr>
        <w:t>Aide</w:t>
      </w:r>
    </w:p>
    <w:p w:rsidR="009907F1" w:rsidRDefault="009907F1" w:rsidP="009907F1">
      <w:r w:rsidRPr="009907F1">
        <w:rPr>
          <w:b/>
          <w:i/>
        </w:rPr>
        <w:t>Shoutbox</w:t>
      </w:r>
      <w:r>
        <w:t xml:space="preserve"> : </w:t>
      </w:r>
      <w:hyperlink r:id="rId28" w:history="1">
        <w:r w:rsidRPr="00A51173">
          <w:rPr>
            <w:rStyle w:val="Lienhypertexte"/>
          </w:rPr>
          <w:t>https://fr.wikipedia.org/wiki/Shoutbox</w:t>
        </w:r>
      </w:hyperlink>
    </w:p>
    <w:p w:rsidR="009907F1" w:rsidRPr="009907F1" w:rsidRDefault="009907F1" w:rsidP="009907F1"/>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29"/>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C96" w:rsidRDefault="00700C96" w:rsidP="006651C9">
      <w:r>
        <w:separator/>
      </w:r>
    </w:p>
  </w:endnote>
  <w:endnote w:type="continuationSeparator" w:id="0">
    <w:p w:rsidR="00700C96" w:rsidRDefault="00700C96"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C96" w:rsidRDefault="00700C96" w:rsidP="006651C9">
      <w:r>
        <w:separator/>
      </w:r>
    </w:p>
  </w:footnote>
  <w:footnote w:type="continuationSeparator" w:id="0">
    <w:p w:rsidR="00700C96" w:rsidRDefault="00700C96"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F514D6" w:rsidRDefault="00F514D6">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4D6" w:rsidRDefault="00F514D6">
                                <w:pPr>
                                  <w:jc w:val="right"/>
                                </w:pPr>
                                <w:r>
                                  <w:fldChar w:fldCharType="begin"/>
                                </w:r>
                                <w:r>
                                  <w:instrText>PAGE    \* MERGEFORMAT</w:instrText>
                                </w:r>
                                <w:r>
                                  <w:fldChar w:fldCharType="separate"/>
                                </w:r>
                                <w:r w:rsidR="00053DDC" w:rsidRPr="00053DDC">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F514D6" w:rsidRDefault="00F514D6">
                          <w:pPr>
                            <w:jc w:val="right"/>
                          </w:pPr>
                          <w:r>
                            <w:fldChar w:fldCharType="begin"/>
                          </w:r>
                          <w:r>
                            <w:instrText>PAGE    \* MERGEFORMAT</w:instrText>
                          </w:r>
                          <w:r>
                            <w:fldChar w:fldCharType="separate"/>
                          </w:r>
                          <w:r w:rsidR="00053DDC" w:rsidRPr="00053DDC">
                            <w:rPr>
                              <w:b/>
                              <w:bCs/>
                              <w:noProof/>
                              <w:color w:val="FFFFFF" w:themeColor="background1"/>
                            </w:rPr>
                            <w:t>13</w:t>
                          </w:r>
                          <w:r>
                            <w:rPr>
                              <w:b/>
                              <w:bCs/>
                              <w:color w:val="FFFFFF" w:themeColor="background1"/>
                            </w:rPr>
                            <w:fldChar w:fldCharType="end"/>
                          </w:r>
                        </w:p>
                      </w:txbxContent>
                    </v:textbox>
                  </v:shape>
                  <w10:anchorlock/>
                </v:group>
              </w:pict>
            </mc:Fallback>
          </mc:AlternateContent>
        </w:r>
      </w:p>
    </w:sdtContent>
  </w:sdt>
  <w:p w:rsidR="00F514D6" w:rsidRDefault="00F514D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 w:numId="31">
    <w:abstractNumId w:val="10"/>
    <w:lvlOverride w:ilvl="0"/>
    <w:lvlOverride w:ilvl="1"/>
    <w:lvlOverride w:ilvl="2"/>
    <w:lvlOverride w:ilvl="3"/>
    <w:lvlOverride w:ilvl="4"/>
    <w:lvlOverride w:ilvl="5"/>
    <w:lvlOverride w:ilvl="6"/>
    <w:lvlOverride w:ilvl="7"/>
    <w:lvlOverride w:ilvl="8"/>
  </w:num>
  <w:num w:numId="32">
    <w:abstractNumId w:val="7"/>
    <w:lvlOverride w:ilvl="0"/>
    <w:lvlOverride w:ilvl="1"/>
    <w:lvlOverride w:ilvl="2"/>
    <w:lvlOverride w:ilvl="3"/>
    <w:lvlOverride w:ilvl="4"/>
    <w:lvlOverride w:ilvl="5"/>
    <w:lvlOverride w:ilvl="6"/>
    <w:lvlOverride w:ilvl="7"/>
    <w:lvlOverride w:ilvl="8"/>
  </w:num>
  <w:num w:numId="33">
    <w:abstractNumId w:val="16"/>
    <w:lvlOverride w:ilvl="0"/>
    <w:lvlOverride w:ilvl="1"/>
    <w:lvlOverride w:ilvl="2"/>
    <w:lvlOverride w:ilvl="3"/>
    <w:lvlOverride w:ilvl="4"/>
    <w:lvlOverride w:ilvl="5"/>
    <w:lvlOverride w:ilvl="6"/>
    <w:lvlOverride w:ilvl="7"/>
    <w:lvlOverride w:ilvl="8"/>
  </w:num>
  <w:num w:numId="34">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53DDC"/>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62D21"/>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4ECB"/>
    <w:rsid w:val="003874D9"/>
    <w:rsid w:val="003B5121"/>
    <w:rsid w:val="003D3155"/>
    <w:rsid w:val="003D55CD"/>
    <w:rsid w:val="003F3483"/>
    <w:rsid w:val="004106C3"/>
    <w:rsid w:val="00410DF4"/>
    <w:rsid w:val="0041213E"/>
    <w:rsid w:val="00416984"/>
    <w:rsid w:val="0044640A"/>
    <w:rsid w:val="00463284"/>
    <w:rsid w:val="004652DE"/>
    <w:rsid w:val="00472FC1"/>
    <w:rsid w:val="004946E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F3686"/>
    <w:rsid w:val="00700C9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167CF"/>
    <w:rsid w:val="0082389A"/>
    <w:rsid w:val="00835D58"/>
    <w:rsid w:val="00843C08"/>
    <w:rsid w:val="00857811"/>
    <w:rsid w:val="00861CAD"/>
    <w:rsid w:val="0087101A"/>
    <w:rsid w:val="00884990"/>
    <w:rsid w:val="0088622B"/>
    <w:rsid w:val="008872C5"/>
    <w:rsid w:val="008915FD"/>
    <w:rsid w:val="00893EDD"/>
    <w:rsid w:val="008A1EF5"/>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FE5"/>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BE8"/>
    <w:rsid w:val="00EE4DD4"/>
    <w:rsid w:val="00EF7E70"/>
    <w:rsid w:val="00F00B21"/>
    <w:rsid w:val="00F06147"/>
    <w:rsid w:val="00F13224"/>
    <w:rsid w:val="00F146C8"/>
    <w:rsid w:val="00F223C8"/>
    <w:rsid w:val="00F336D6"/>
    <w:rsid w:val="00F40A20"/>
    <w:rsid w:val="00F514D6"/>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962FE5"/>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2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alvinalexander.com/blog/post/jfc-swing/how-create-simple-swing-html-viewer-browser-java" TargetMode="Externa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openclassrooms.com/courses/apprenez-a-programmer-en-java/les-menus-et-boites-de-dialogue" TargetMode="External"/><Relationship Id="rId25" Type="http://schemas.openxmlformats.org/officeDocument/2006/relationships/hyperlink" Target="https://docs.oracle.com/javase/tutorial/uiswing/components/spinner.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tutorial/uiswing/components/menu.html"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www.tutorialspoint.com/design_pattern/filter_pattern.htm" TargetMode="External"/><Relationship Id="rId28" Type="http://schemas.openxmlformats.org/officeDocument/2006/relationships/hyperlink" Target="https://fr.wikipedia.org/wiki/Shoutbox"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www.tutorialspoint.com/sqlite/sqlite_java.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825404C8-F6CA-4C0B-8D45-5AA6AF636AA0}" type="presOf" srcId="{1489036D-A9DA-40B5-957F-936B4A348264}" destId="{D2E89353-C1DC-4D8C-81F7-770019C69DEF}" srcOrd="1" destOrd="0" presId="urn:microsoft.com/office/officeart/2005/8/layout/hierarchy2"/>
    <dgm:cxn modelId="{80A90073-5DDB-4EC0-8826-4016CDE2E275}" type="presOf" srcId="{B13E7694-BD7E-4ACD-8A25-288621413B33}" destId="{2FF43323-1B88-4D6E-A12C-28C1BD2304F7}" srcOrd="1" destOrd="0" presId="urn:microsoft.com/office/officeart/2005/8/layout/hierarchy2"/>
    <dgm:cxn modelId="{B493CA2C-36E3-46AF-99F6-2307B910A5BF}" type="presOf" srcId="{4D72C498-B5D7-4A5E-9949-13D4BDD70C79}" destId="{3F3231AA-D37A-47E2-AA64-F3C7B7B2954D}" srcOrd="0" destOrd="0" presId="urn:microsoft.com/office/officeart/2005/8/layout/hierarchy2"/>
    <dgm:cxn modelId="{1D6C3EB6-1BB8-41A0-BC86-5B032FAE5CCB}" type="presOf" srcId="{1489036D-A9DA-40B5-957F-936B4A348264}" destId="{EBFADA6F-FD50-43FB-87CB-15B1D9AA94CD}"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18741FF7-44FE-44B4-86AE-B8E29722EA24}" type="presOf" srcId="{3FE4910D-602C-4A72-BB9E-A3BE3A3A0E78}" destId="{C26101A3-172C-4AFD-8AA5-00EF71442597}" srcOrd="0" destOrd="0" presId="urn:microsoft.com/office/officeart/2005/8/layout/hierarchy2"/>
    <dgm:cxn modelId="{A46D33B0-8B66-4435-BFD8-383960501F62}" type="presOf" srcId="{9E6B55FE-E53C-49DC-B515-C2397BEC2CAB}" destId="{288590B9-AA3F-44E1-86EF-EEFFCBA51BD5}"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9B9CDFE0-D1BA-45AE-AAAB-44DC55275004}" type="presOf" srcId="{DD6977A0-3802-4240-88A2-691E7C2C48A6}" destId="{968AF4BE-4974-4BD5-85C7-35A0B47C6F8A}"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C6EC1FB2-FAE4-44D5-8B35-4678503DFC19}" type="presOf" srcId="{0B7CF66D-0A27-42E3-AC6D-2DB726B0F1E6}" destId="{F84282DA-A190-4AE4-80A2-887CA41C8DE9}" srcOrd="0" destOrd="0" presId="urn:microsoft.com/office/officeart/2005/8/layout/hierarchy2"/>
    <dgm:cxn modelId="{87EDA397-F6FA-4664-8417-0015BFE3C9EE}" type="presOf" srcId="{C72AA88C-4AEE-412B-ABBF-33D17A0AD941}" destId="{8E5DD861-D493-4A0A-B81E-EB2108ED9BB3}"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28093A19-1F13-4905-BD31-491D17AF6DFE}" type="presOf" srcId="{DD6977A0-3802-4240-88A2-691E7C2C48A6}" destId="{6F424515-AE64-4689-98CF-DEE19DC54531}" srcOrd="1" destOrd="0" presId="urn:microsoft.com/office/officeart/2005/8/layout/hierarchy2"/>
    <dgm:cxn modelId="{5A302E47-CBAF-4BEB-BBDC-53487CFA9E4F}" type="presOf" srcId="{C72AA88C-4AEE-412B-ABBF-33D17A0AD941}" destId="{C0DFBE07-132A-42A3-A5E2-F594000B2340}" srcOrd="1" destOrd="0" presId="urn:microsoft.com/office/officeart/2005/8/layout/hierarchy2"/>
    <dgm:cxn modelId="{9405B1C8-6BF5-42FA-B72D-C71A61687E61}" type="presOf" srcId="{CFFF95AD-6A3E-4156-870B-74376FA448BF}" destId="{DE27DD97-4305-47FC-AFB0-35E1E791B27F}" srcOrd="0" destOrd="0" presId="urn:microsoft.com/office/officeart/2005/8/layout/hierarchy2"/>
    <dgm:cxn modelId="{2434A160-747E-4AC2-BC53-A9A3D03F54D5}" type="presOf" srcId="{F1D4A2FF-1ED4-48C6-8293-904F41872AF1}" destId="{215E04C8-8ADC-4870-8072-6C6871A934E8}" srcOrd="0" destOrd="0" presId="urn:microsoft.com/office/officeart/2005/8/layout/hierarchy2"/>
    <dgm:cxn modelId="{8FFE3B11-AE17-4561-90D4-55D61090C9BA}" type="presOf" srcId="{B13E7694-BD7E-4ACD-8A25-288621413B33}" destId="{D36435EE-5DD9-4CB1-80E2-64E88C5269A2}" srcOrd="0" destOrd="0" presId="urn:microsoft.com/office/officeart/2005/8/layout/hierarchy2"/>
    <dgm:cxn modelId="{F72F8AC7-0A48-4211-86D0-57AD4010A983}" type="presOf" srcId="{559D18E3-752D-4EE1-9939-C38FEFFAE5A4}" destId="{9EFBE792-9572-41CC-B394-D06BBCFDDEA7}" srcOrd="0" destOrd="0" presId="urn:microsoft.com/office/officeart/2005/8/layout/hierarchy2"/>
    <dgm:cxn modelId="{85F54819-6079-4856-A67F-6B0E6810220A}" type="presOf" srcId="{597EB83F-9AF9-4A72-80A3-732912F27C6D}" destId="{D955C53B-B716-4B38-9366-F9DF3D076BCB}" srcOrd="0" destOrd="0" presId="urn:microsoft.com/office/officeart/2005/8/layout/hierarchy2"/>
    <dgm:cxn modelId="{6903D81B-9ADC-496A-B408-D633A219C215}" type="presOf" srcId="{559D18E3-752D-4EE1-9939-C38FEFFAE5A4}" destId="{E36A5456-E43A-492B-ABAE-06F81987E8E0}" srcOrd="1" destOrd="0" presId="urn:microsoft.com/office/officeart/2005/8/layout/hierarchy2"/>
    <dgm:cxn modelId="{E4E19026-FAD4-4BBE-ADD6-175ACCD612CE}" type="presOf" srcId="{495223E1-057C-40FA-B321-DB15D7B7BF1E}" destId="{98EDA116-065D-473B-983B-F7A1A4E0692D}" srcOrd="0" destOrd="0" presId="urn:microsoft.com/office/officeart/2005/8/layout/hierarchy2"/>
    <dgm:cxn modelId="{85892754-A307-4A55-BA93-FC4C0F4FBCDC}" type="presOf" srcId="{65626F29-AB7F-4A3E-92D9-6AFC55134C2D}" destId="{76D26D6D-EDAF-4C52-8B4D-841B0D968087}" srcOrd="0" destOrd="0" presId="urn:microsoft.com/office/officeart/2005/8/layout/hierarchy2"/>
    <dgm:cxn modelId="{51275E8E-AF2C-4442-85E4-AF55019F4152}" type="presOf" srcId="{139FBCB0-87C1-4D19-9898-BB48C99D5614}" destId="{AEBC5B76-A737-49A2-B533-66F2022C87AD}" srcOrd="0" destOrd="0" presId="urn:microsoft.com/office/officeart/2005/8/layout/hierarchy2"/>
    <dgm:cxn modelId="{F15FCDE2-12E5-4E5E-8AE6-A152C72A20A6}" type="presOf" srcId="{F1D4A2FF-1ED4-48C6-8293-904F41872AF1}" destId="{881DB251-9FB1-4300-9BCC-5ED061EBD6BA}" srcOrd="1" destOrd="0" presId="urn:microsoft.com/office/officeart/2005/8/layout/hierarchy2"/>
    <dgm:cxn modelId="{A019C72A-35C3-4FC8-90AA-327F7C93157F}" type="presOf" srcId="{6EAA9C23-3A78-4C27-AAC9-504C071FA2D8}" destId="{FFF314B7-9492-4462-8B1C-7BC33784FA0A}"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9CC0E035-9305-4AFD-A1CA-3B4A1F4E5092}" type="presOf" srcId="{90721A67-6AD1-4A80-A90E-9D77E7AD4E6D}" destId="{2D8842D7-E959-42FA-BA94-C6E6A8D46F08}" srcOrd="0" destOrd="0" presId="urn:microsoft.com/office/officeart/2005/8/layout/hierarchy2"/>
    <dgm:cxn modelId="{3B266C91-D657-4A2B-81A9-8774DD63837F}" type="presOf" srcId="{16244E34-B2A7-4CB0-B85E-995BCA75C3E6}" destId="{D91136A0-BBA5-4033-85D4-E551E48A4097}" srcOrd="0" destOrd="0" presId="urn:microsoft.com/office/officeart/2005/8/layout/hierarchy2"/>
    <dgm:cxn modelId="{14F686D0-AACE-499B-8587-B559D8EC3E91}" type="presOf" srcId="{139FBCB0-87C1-4D19-9898-BB48C99D5614}" destId="{2D4C1DD3-7A1B-4669-AB42-72A65ACFF1A8}" srcOrd="1" destOrd="0" presId="urn:microsoft.com/office/officeart/2005/8/layout/hierarchy2"/>
    <dgm:cxn modelId="{5D33F106-F7C4-466E-A113-E36107AFCE2D}" type="presOf" srcId="{0B7CF66D-0A27-42E3-AC6D-2DB726B0F1E6}" destId="{C296F982-F6F0-4728-ADF2-DC91F37071EA}" srcOrd="1" destOrd="0" presId="urn:microsoft.com/office/officeart/2005/8/layout/hierarchy2"/>
    <dgm:cxn modelId="{CC0C3A43-9347-4C3E-B06A-104F1DC272B2}" type="presOf" srcId="{FDC9356B-5836-435E-BB19-C94DC8F3D3EF}" destId="{D63F150D-0E96-4C27-A427-95C317656D1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815332DB-5A0F-4819-B8F0-BC41FBEE8941}" type="presOf" srcId="{99F72719-26C5-43AC-9154-CEFFF5CEB37E}" destId="{ECBF6DD1-22FB-4942-9A69-C2E334F2B933}"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C24FD4E0-1B7C-4BC5-BE89-58FE8AE4E6FF}" type="presOf" srcId="{3FE4910D-602C-4A72-BB9E-A3BE3A3A0E78}" destId="{F14A685D-1E0D-4B4F-8491-096DFB19D677}"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E823229E-79A5-4672-B7E1-0C1F72A5BD73}" type="presOf" srcId="{99F72719-26C5-43AC-9154-CEFFF5CEB37E}" destId="{A8464F86-5444-4B1D-8904-D5D84FB93A63}" srcOrd="0" destOrd="0" presId="urn:microsoft.com/office/officeart/2005/8/layout/hierarchy2"/>
    <dgm:cxn modelId="{03D84905-7B2B-420F-887F-9129CFBD0104}" type="presOf" srcId="{559B25C1-457C-4CA8-A035-1849D9779D21}" destId="{858F7110-3310-4783-BBA8-7EC1E711C660}" srcOrd="0" destOrd="0" presId="urn:microsoft.com/office/officeart/2005/8/layout/hierarchy2"/>
    <dgm:cxn modelId="{43C885E6-1BDF-4207-B2F7-47BD93B04843}" type="presOf" srcId="{AD7B3DA5-2EE7-42E6-A405-E9204AD083F8}" destId="{B96A10A5-DFF5-46F1-944C-3675766C550F}"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30A519F7-3834-45D2-BA9B-70887C31252E}" type="presOf" srcId="{24E98E51-90AC-468F-867A-C952D6FD5668}" destId="{37C38F7E-4D19-426C-A64E-1CBDFC363BB7}" srcOrd="0" destOrd="0" presId="urn:microsoft.com/office/officeart/2005/8/layout/hierarchy2"/>
    <dgm:cxn modelId="{0781987D-7549-41E8-A9FF-93FD4505E120}" type="presOf" srcId="{913E8ED9-5793-4239-BAD8-A00A3159E04D}" destId="{A21B35AB-A6E7-40B0-A48C-F2137E09EDE9}" srcOrd="0" destOrd="0" presId="urn:microsoft.com/office/officeart/2005/8/layout/hierarchy2"/>
    <dgm:cxn modelId="{CEB47991-FFEE-48EA-A59F-8570D372E38A}" type="presOf" srcId="{597EB83F-9AF9-4A72-80A3-732912F27C6D}" destId="{1FDB852C-60D2-4512-8688-DBBE489C7C32}" srcOrd="1" destOrd="0" presId="urn:microsoft.com/office/officeart/2005/8/layout/hierarchy2"/>
    <dgm:cxn modelId="{DE15019D-03A1-483D-A118-8F6716B7C51C}" type="presParOf" srcId="{76D26D6D-EDAF-4C52-8B4D-841B0D968087}" destId="{F8FABF40-7E53-41D6-A584-A511DC78C1BE}" srcOrd="0" destOrd="0" presId="urn:microsoft.com/office/officeart/2005/8/layout/hierarchy2"/>
    <dgm:cxn modelId="{FD8F18F4-0943-4010-A75F-58C164EE58E2}" type="presParOf" srcId="{F8FABF40-7E53-41D6-A584-A511DC78C1BE}" destId="{2D8842D7-E959-42FA-BA94-C6E6A8D46F08}" srcOrd="0" destOrd="0" presId="urn:microsoft.com/office/officeart/2005/8/layout/hierarchy2"/>
    <dgm:cxn modelId="{0E880F64-30B7-42B3-90B7-F121BB9A2D45}" type="presParOf" srcId="{F8FABF40-7E53-41D6-A584-A511DC78C1BE}" destId="{BE75B47B-3650-4F5E-B461-4EF0A961DD5A}" srcOrd="1" destOrd="0" presId="urn:microsoft.com/office/officeart/2005/8/layout/hierarchy2"/>
    <dgm:cxn modelId="{C50FF0D2-1CED-449B-88DA-C1AC24EB8B0E}" type="presParOf" srcId="{BE75B47B-3650-4F5E-B461-4EF0A961DD5A}" destId="{F84282DA-A190-4AE4-80A2-887CA41C8DE9}" srcOrd="0" destOrd="0" presId="urn:microsoft.com/office/officeart/2005/8/layout/hierarchy2"/>
    <dgm:cxn modelId="{AAA301BB-67A7-451F-8FA0-D6427DFE0AD0}" type="presParOf" srcId="{F84282DA-A190-4AE4-80A2-887CA41C8DE9}" destId="{C296F982-F6F0-4728-ADF2-DC91F37071EA}" srcOrd="0" destOrd="0" presId="urn:microsoft.com/office/officeart/2005/8/layout/hierarchy2"/>
    <dgm:cxn modelId="{C43B29B7-6721-4222-A249-1ACB9A8E4103}" type="presParOf" srcId="{BE75B47B-3650-4F5E-B461-4EF0A961DD5A}" destId="{CF42DF83-DDC9-476D-B33D-59E7CA944A5E}" srcOrd="1" destOrd="0" presId="urn:microsoft.com/office/officeart/2005/8/layout/hierarchy2"/>
    <dgm:cxn modelId="{90E8C0B3-2D54-4D9A-99A1-0D60646CF0A9}" type="presParOf" srcId="{CF42DF83-DDC9-476D-B33D-59E7CA944A5E}" destId="{B96A10A5-DFF5-46F1-944C-3675766C550F}" srcOrd="0" destOrd="0" presId="urn:microsoft.com/office/officeart/2005/8/layout/hierarchy2"/>
    <dgm:cxn modelId="{4ECB37C5-E119-4C59-9C92-30F716523112}" type="presParOf" srcId="{CF42DF83-DDC9-476D-B33D-59E7CA944A5E}" destId="{4F298BFB-1885-4076-9A22-AC9C0889C64B}" srcOrd="1" destOrd="0" presId="urn:microsoft.com/office/officeart/2005/8/layout/hierarchy2"/>
    <dgm:cxn modelId="{186B38A3-1CE8-4B23-AACA-B15C21891A95}" type="presParOf" srcId="{4F298BFB-1885-4076-9A22-AC9C0889C64B}" destId="{C26101A3-172C-4AFD-8AA5-00EF71442597}" srcOrd="0" destOrd="0" presId="urn:microsoft.com/office/officeart/2005/8/layout/hierarchy2"/>
    <dgm:cxn modelId="{CBBA58E0-77DD-4C79-B539-7C634ECE2DF4}" type="presParOf" srcId="{C26101A3-172C-4AFD-8AA5-00EF71442597}" destId="{F14A685D-1E0D-4B4F-8491-096DFB19D677}" srcOrd="0" destOrd="0" presId="urn:microsoft.com/office/officeart/2005/8/layout/hierarchy2"/>
    <dgm:cxn modelId="{206262E4-C53C-46B6-99BA-791DA4CD9D86}" type="presParOf" srcId="{4F298BFB-1885-4076-9A22-AC9C0889C64B}" destId="{F368639D-315F-4154-88B1-6A5B912D6526}" srcOrd="1" destOrd="0" presId="urn:microsoft.com/office/officeart/2005/8/layout/hierarchy2"/>
    <dgm:cxn modelId="{DB217CC9-CAE0-42B3-8F07-7CA73C8DC72B}" type="presParOf" srcId="{F368639D-315F-4154-88B1-6A5B912D6526}" destId="{3F3231AA-D37A-47E2-AA64-F3C7B7B2954D}" srcOrd="0" destOrd="0" presId="urn:microsoft.com/office/officeart/2005/8/layout/hierarchy2"/>
    <dgm:cxn modelId="{0D00FEF3-C885-4E48-80EC-5DE2EAF2B49E}" type="presParOf" srcId="{F368639D-315F-4154-88B1-6A5B912D6526}" destId="{397AEE95-8A0C-4187-A00A-9EB934AA598C}" srcOrd="1" destOrd="0" presId="urn:microsoft.com/office/officeart/2005/8/layout/hierarchy2"/>
    <dgm:cxn modelId="{CBD5F423-77A3-41C8-AD48-C54FF7BB1EC9}" type="presParOf" srcId="{397AEE95-8A0C-4187-A00A-9EB934AA598C}" destId="{968AF4BE-4974-4BD5-85C7-35A0B47C6F8A}" srcOrd="0" destOrd="0" presId="urn:microsoft.com/office/officeart/2005/8/layout/hierarchy2"/>
    <dgm:cxn modelId="{8523A83B-80D6-4364-A26A-DDD542F8F8AF}" type="presParOf" srcId="{968AF4BE-4974-4BD5-85C7-35A0B47C6F8A}" destId="{6F424515-AE64-4689-98CF-DEE19DC54531}" srcOrd="0" destOrd="0" presId="urn:microsoft.com/office/officeart/2005/8/layout/hierarchy2"/>
    <dgm:cxn modelId="{B3D5B27F-0397-4B5B-90D2-4EBA116DF090}" type="presParOf" srcId="{397AEE95-8A0C-4187-A00A-9EB934AA598C}" destId="{EB924A49-A3F3-497C-ACC4-327EDE264F60}" srcOrd="1" destOrd="0" presId="urn:microsoft.com/office/officeart/2005/8/layout/hierarchy2"/>
    <dgm:cxn modelId="{FF3B7686-226D-44A2-9C85-9ACA4BA7DCEF}" type="presParOf" srcId="{EB924A49-A3F3-497C-ACC4-327EDE264F60}" destId="{D63F150D-0E96-4C27-A427-95C317656D1D}" srcOrd="0" destOrd="0" presId="urn:microsoft.com/office/officeart/2005/8/layout/hierarchy2"/>
    <dgm:cxn modelId="{E6519D5B-D0F3-4A42-AEA6-5D69EBDCC6F3}" type="presParOf" srcId="{EB924A49-A3F3-497C-ACC4-327EDE264F60}" destId="{1491B2AE-5B55-45CE-B988-8E12BEB8BF55}" srcOrd="1" destOrd="0" presId="urn:microsoft.com/office/officeart/2005/8/layout/hierarchy2"/>
    <dgm:cxn modelId="{BB2AF598-1EEA-4CEA-A528-77693159ADB4}" type="presParOf" srcId="{397AEE95-8A0C-4187-A00A-9EB934AA598C}" destId="{AEBC5B76-A737-49A2-B533-66F2022C87AD}" srcOrd="2" destOrd="0" presId="urn:microsoft.com/office/officeart/2005/8/layout/hierarchy2"/>
    <dgm:cxn modelId="{4141F86D-EBA7-4613-9372-479D5655AB14}" type="presParOf" srcId="{AEBC5B76-A737-49A2-B533-66F2022C87AD}" destId="{2D4C1DD3-7A1B-4669-AB42-72A65ACFF1A8}" srcOrd="0" destOrd="0" presId="urn:microsoft.com/office/officeart/2005/8/layout/hierarchy2"/>
    <dgm:cxn modelId="{5D518712-7FBD-458A-818A-E18CC724660A}" type="presParOf" srcId="{397AEE95-8A0C-4187-A00A-9EB934AA598C}" destId="{9F7C6272-585E-4DDA-B1DC-EB4580AF2AB2}" srcOrd="3" destOrd="0" presId="urn:microsoft.com/office/officeart/2005/8/layout/hierarchy2"/>
    <dgm:cxn modelId="{A2D711AC-43E9-42E6-A57E-FAC64B3B26C6}" type="presParOf" srcId="{9F7C6272-585E-4DDA-B1DC-EB4580AF2AB2}" destId="{DE27DD97-4305-47FC-AFB0-35E1E791B27F}" srcOrd="0" destOrd="0" presId="urn:microsoft.com/office/officeart/2005/8/layout/hierarchy2"/>
    <dgm:cxn modelId="{BDB575A4-2663-4AA3-878E-A5FA70052887}" type="presParOf" srcId="{9F7C6272-585E-4DDA-B1DC-EB4580AF2AB2}" destId="{4A028989-708D-4CC4-885B-928EC3B6636B}" srcOrd="1" destOrd="0" presId="urn:microsoft.com/office/officeart/2005/8/layout/hierarchy2"/>
    <dgm:cxn modelId="{3FCFCE64-F918-4F54-ABDC-E6BB44F8BA53}" type="presParOf" srcId="{4A028989-708D-4CC4-885B-928EC3B6636B}" destId="{EBFADA6F-FD50-43FB-87CB-15B1D9AA94CD}" srcOrd="0" destOrd="0" presId="urn:microsoft.com/office/officeart/2005/8/layout/hierarchy2"/>
    <dgm:cxn modelId="{696F873A-D3DF-412B-974F-FADDB70F51DD}" type="presParOf" srcId="{EBFADA6F-FD50-43FB-87CB-15B1D9AA94CD}" destId="{D2E89353-C1DC-4D8C-81F7-770019C69DEF}" srcOrd="0" destOrd="0" presId="urn:microsoft.com/office/officeart/2005/8/layout/hierarchy2"/>
    <dgm:cxn modelId="{0B812F22-F8EE-4CE6-B5A9-6749BC5B64E4}" type="presParOf" srcId="{4A028989-708D-4CC4-885B-928EC3B6636B}" destId="{CC9BC564-3787-4383-9FFC-61D9D0588B21}" srcOrd="1" destOrd="0" presId="urn:microsoft.com/office/officeart/2005/8/layout/hierarchy2"/>
    <dgm:cxn modelId="{5DDF227F-0046-4E0C-8F72-B5B83D680045}" type="presParOf" srcId="{CC9BC564-3787-4383-9FFC-61D9D0588B21}" destId="{858F7110-3310-4783-BBA8-7EC1E711C660}" srcOrd="0" destOrd="0" presId="urn:microsoft.com/office/officeart/2005/8/layout/hierarchy2"/>
    <dgm:cxn modelId="{3E38B520-A845-4CD5-A9EC-1E261F0C0D6B}" type="presParOf" srcId="{CC9BC564-3787-4383-9FFC-61D9D0588B21}" destId="{65C1A66E-C56C-4171-AB97-8297D46BDB88}" srcOrd="1" destOrd="0" presId="urn:microsoft.com/office/officeart/2005/8/layout/hierarchy2"/>
    <dgm:cxn modelId="{F9E94A96-C728-431F-A353-3CF2D9130799}" type="presParOf" srcId="{397AEE95-8A0C-4187-A00A-9EB934AA598C}" destId="{9EFBE792-9572-41CC-B394-D06BBCFDDEA7}" srcOrd="4" destOrd="0" presId="urn:microsoft.com/office/officeart/2005/8/layout/hierarchy2"/>
    <dgm:cxn modelId="{357AAD41-F304-4DFE-A82D-8CB3007B5291}" type="presParOf" srcId="{9EFBE792-9572-41CC-B394-D06BBCFDDEA7}" destId="{E36A5456-E43A-492B-ABAE-06F81987E8E0}" srcOrd="0" destOrd="0" presId="urn:microsoft.com/office/officeart/2005/8/layout/hierarchy2"/>
    <dgm:cxn modelId="{FDB11C4F-6401-4A3B-93CB-C45A8DF2D096}" type="presParOf" srcId="{397AEE95-8A0C-4187-A00A-9EB934AA598C}" destId="{6D225540-AFA0-415E-A130-ABE75225B256}" srcOrd="5" destOrd="0" presId="urn:microsoft.com/office/officeart/2005/8/layout/hierarchy2"/>
    <dgm:cxn modelId="{6694C109-AA6E-4B90-B5C0-B502C192151F}" type="presParOf" srcId="{6D225540-AFA0-415E-A130-ABE75225B256}" destId="{37C38F7E-4D19-426C-A64E-1CBDFC363BB7}" srcOrd="0" destOrd="0" presId="urn:microsoft.com/office/officeart/2005/8/layout/hierarchy2"/>
    <dgm:cxn modelId="{247FB3BC-4939-4A22-8FCD-CA3FFC056187}" type="presParOf" srcId="{6D225540-AFA0-415E-A130-ABE75225B256}" destId="{F4349A4C-5F5C-42E6-B925-D581139B19CA}" srcOrd="1" destOrd="0" presId="urn:microsoft.com/office/officeart/2005/8/layout/hierarchy2"/>
    <dgm:cxn modelId="{8918EC64-79F4-4318-8BAB-3CDBF04522D3}" type="presParOf" srcId="{BE75B47B-3650-4F5E-B461-4EF0A961DD5A}" destId="{A8464F86-5444-4B1D-8904-D5D84FB93A63}" srcOrd="2" destOrd="0" presId="urn:microsoft.com/office/officeart/2005/8/layout/hierarchy2"/>
    <dgm:cxn modelId="{C6D86333-2283-40A0-8567-9FD5A2BDB9CF}" type="presParOf" srcId="{A8464F86-5444-4B1D-8904-D5D84FB93A63}" destId="{ECBF6DD1-22FB-4942-9A69-C2E334F2B933}" srcOrd="0" destOrd="0" presId="urn:microsoft.com/office/officeart/2005/8/layout/hierarchy2"/>
    <dgm:cxn modelId="{B365E310-3901-4668-9235-21F0FDEC453C}" type="presParOf" srcId="{BE75B47B-3650-4F5E-B461-4EF0A961DD5A}" destId="{E0C7B8DF-83A1-45D9-B9D9-9ED1C37E4CA4}" srcOrd="3" destOrd="0" presId="urn:microsoft.com/office/officeart/2005/8/layout/hierarchy2"/>
    <dgm:cxn modelId="{65C5E803-F7AB-490D-93D0-C586CD3511F9}" type="presParOf" srcId="{E0C7B8DF-83A1-45D9-B9D9-9ED1C37E4CA4}" destId="{FFF314B7-9492-4462-8B1C-7BC33784FA0A}" srcOrd="0" destOrd="0" presId="urn:microsoft.com/office/officeart/2005/8/layout/hierarchy2"/>
    <dgm:cxn modelId="{7BB18814-68B1-420E-B136-E54D8AC2C05D}" type="presParOf" srcId="{E0C7B8DF-83A1-45D9-B9D9-9ED1C37E4CA4}" destId="{F4FA03A4-3DA6-47F7-9A77-3B374796CB77}" srcOrd="1" destOrd="0" presId="urn:microsoft.com/office/officeart/2005/8/layout/hierarchy2"/>
    <dgm:cxn modelId="{37CE3685-6A28-4357-B71B-492E57987B88}" type="presParOf" srcId="{F4FA03A4-3DA6-47F7-9A77-3B374796CB77}" destId="{8E5DD861-D493-4A0A-B81E-EB2108ED9BB3}" srcOrd="0" destOrd="0" presId="urn:microsoft.com/office/officeart/2005/8/layout/hierarchy2"/>
    <dgm:cxn modelId="{2359A05C-3738-47AA-BF0C-929CF5CD2714}" type="presParOf" srcId="{8E5DD861-D493-4A0A-B81E-EB2108ED9BB3}" destId="{C0DFBE07-132A-42A3-A5E2-F594000B2340}" srcOrd="0" destOrd="0" presId="urn:microsoft.com/office/officeart/2005/8/layout/hierarchy2"/>
    <dgm:cxn modelId="{B6375380-637C-4F8B-AAFF-6FD4B2D74C89}" type="presParOf" srcId="{F4FA03A4-3DA6-47F7-9A77-3B374796CB77}" destId="{D48AA310-08E8-41B2-9889-9054306545F3}" srcOrd="1" destOrd="0" presId="urn:microsoft.com/office/officeart/2005/8/layout/hierarchy2"/>
    <dgm:cxn modelId="{C77FE583-2CD0-43A2-8E35-E5BAC8AC7D45}" type="presParOf" srcId="{D48AA310-08E8-41B2-9889-9054306545F3}" destId="{A21B35AB-A6E7-40B0-A48C-F2137E09EDE9}" srcOrd="0" destOrd="0" presId="urn:microsoft.com/office/officeart/2005/8/layout/hierarchy2"/>
    <dgm:cxn modelId="{34D3C85F-790C-4949-A2A7-4A0551D35238}" type="presParOf" srcId="{D48AA310-08E8-41B2-9889-9054306545F3}" destId="{8B5CE3EF-0622-44C1-849C-2057D356BCBF}" srcOrd="1" destOrd="0" presId="urn:microsoft.com/office/officeart/2005/8/layout/hierarchy2"/>
    <dgm:cxn modelId="{268959F7-6029-4300-88E7-69F64F0F22CA}" type="presParOf" srcId="{F4FA03A4-3DA6-47F7-9A77-3B374796CB77}" destId="{D36435EE-5DD9-4CB1-80E2-64E88C5269A2}" srcOrd="2" destOrd="0" presId="urn:microsoft.com/office/officeart/2005/8/layout/hierarchy2"/>
    <dgm:cxn modelId="{8F66054D-4381-4050-B7FC-811BD6882B70}" type="presParOf" srcId="{D36435EE-5DD9-4CB1-80E2-64E88C5269A2}" destId="{2FF43323-1B88-4D6E-A12C-28C1BD2304F7}" srcOrd="0" destOrd="0" presId="urn:microsoft.com/office/officeart/2005/8/layout/hierarchy2"/>
    <dgm:cxn modelId="{B430947C-65B6-4C83-9379-818E22FB85DF}" type="presParOf" srcId="{F4FA03A4-3DA6-47F7-9A77-3B374796CB77}" destId="{36D12C6A-C33F-444D-985E-C87528F365EF}" srcOrd="3" destOrd="0" presId="urn:microsoft.com/office/officeart/2005/8/layout/hierarchy2"/>
    <dgm:cxn modelId="{76D6B110-3FF2-4DDC-84AA-F4B91BBA3F41}" type="presParOf" srcId="{36D12C6A-C33F-444D-985E-C87528F365EF}" destId="{D91136A0-BBA5-4033-85D4-E551E48A4097}" srcOrd="0" destOrd="0" presId="urn:microsoft.com/office/officeart/2005/8/layout/hierarchy2"/>
    <dgm:cxn modelId="{0D661C17-207A-49D7-B46B-6A3A597DAC2E}" type="presParOf" srcId="{36D12C6A-C33F-444D-985E-C87528F365EF}" destId="{18A8A596-414D-45EC-82A0-4CE6CE2BCEAF}" srcOrd="1" destOrd="0" presId="urn:microsoft.com/office/officeart/2005/8/layout/hierarchy2"/>
    <dgm:cxn modelId="{18C81B55-A7AC-4883-829C-5136AFA0BE90}" type="presParOf" srcId="{F4FA03A4-3DA6-47F7-9A77-3B374796CB77}" destId="{215E04C8-8ADC-4870-8072-6C6871A934E8}" srcOrd="4" destOrd="0" presId="urn:microsoft.com/office/officeart/2005/8/layout/hierarchy2"/>
    <dgm:cxn modelId="{88D3221C-7835-4D66-9432-2DCBCE6DA635}" type="presParOf" srcId="{215E04C8-8ADC-4870-8072-6C6871A934E8}" destId="{881DB251-9FB1-4300-9BCC-5ED061EBD6BA}" srcOrd="0" destOrd="0" presId="urn:microsoft.com/office/officeart/2005/8/layout/hierarchy2"/>
    <dgm:cxn modelId="{2FF7C1CC-8B7B-42E2-8EAC-71F2D030844C}" type="presParOf" srcId="{F4FA03A4-3DA6-47F7-9A77-3B374796CB77}" destId="{99095670-E0F4-480E-9255-5D1CF51C2306}" srcOrd="5" destOrd="0" presId="urn:microsoft.com/office/officeart/2005/8/layout/hierarchy2"/>
    <dgm:cxn modelId="{DBE45FE4-956C-40A9-BB8F-E4782703AFFB}" type="presParOf" srcId="{99095670-E0F4-480E-9255-5D1CF51C2306}" destId="{288590B9-AA3F-44E1-86EF-EEFFCBA51BD5}" srcOrd="0" destOrd="0" presId="urn:microsoft.com/office/officeart/2005/8/layout/hierarchy2"/>
    <dgm:cxn modelId="{9DADF7DB-B4F9-46D9-9383-B360FB50F10D}" type="presParOf" srcId="{99095670-E0F4-480E-9255-5D1CF51C2306}" destId="{C9ADEDFB-79EA-4185-B0EC-F6EC4D8F782E}" srcOrd="1" destOrd="0" presId="urn:microsoft.com/office/officeart/2005/8/layout/hierarchy2"/>
    <dgm:cxn modelId="{452DA73E-6DBD-4EEE-BD90-2F71DAE94A66}" type="presParOf" srcId="{F4FA03A4-3DA6-47F7-9A77-3B374796CB77}" destId="{D955C53B-B716-4B38-9366-F9DF3D076BCB}" srcOrd="6" destOrd="0" presId="urn:microsoft.com/office/officeart/2005/8/layout/hierarchy2"/>
    <dgm:cxn modelId="{64414813-38C3-420A-9D94-EA6847DF1587}" type="presParOf" srcId="{D955C53B-B716-4B38-9366-F9DF3D076BCB}" destId="{1FDB852C-60D2-4512-8688-DBBE489C7C32}" srcOrd="0" destOrd="0" presId="urn:microsoft.com/office/officeart/2005/8/layout/hierarchy2"/>
    <dgm:cxn modelId="{AF442E4F-FC37-4C9F-935D-A5F3E82E8C08}" type="presParOf" srcId="{F4FA03A4-3DA6-47F7-9A77-3B374796CB77}" destId="{4D2DD327-F21E-40DF-89CF-2531CE508332}" srcOrd="7" destOrd="0" presId="urn:microsoft.com/office/officeart/2005/8/layout/hierarchy2"/>
    <dgm:cxn modelId="{2D0BA5DD-A63E-431B-AEB7-677047AD818F}" type="presParOf" srcId="{4D2DD327-F21E-40DF-89CF-2531CE508332}" destId="{98EDA116-065D-473B-983B-F7A1A4E0692D}" srcOrd="0" destOrd="0" presId="urn:microsoft.com/office/officeart/2005/8/layout/hierarchy2"/>
    <dgm:cxn modelId="{80650EC6-94EE-4C8A-939C-9C4AB89472DA}"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DD381408-2290-4D43-8BF9-5FCBDB7576FB}" type="presOf" srcId="{83FAD934-5D5B-40FC-B3CA-D6105DE3D322}" destId="{19EBF599-727A-47CA-B105-7B4051DFB8C7}" srcOrd="1" destOrd="0" presId="urn:microsoft.com/office/officeart/2005/8/layout/hierarchy2"/>
    <dgm:cxn modelId="{2E47E40B-673F-4AA9-8253-30734544A758}" type="presOf" srcId="{9F4AA07C-F7C0-4EE0-B444-1A0A99B21C5A}" destId="{87E32AC2-4577-44E3-BD84-D5E3BD970540}" srcOrd="1" destOrd="0" presId="urn:microsoft.com/office/officeart/2005/8/layout/hierarchy2"/>
    <dgm:cxn modelId="{8136A212-E381-456B-BA43-F7A69711B8A5}" type="presOf" srcId="{7B2890D2-36E9-4029-898C-FC7E72272380}" destId="{497DB5E4-8EF3-40EA-9803-E80F51F19C35}" srcOrd="0" destOrd="0" presId="urn:microsoft.com/office/officeart/2005/8/layout/hierarchy2"/>
    <dgm:cxn modelId="{5859326C-2F8E-4D6C-A519-16544A5C6858}" type="presOf" srcId="{50BC2FEF-90AA-4887-A217-BCE929A4632A}" destId="{9F0B1A31-63BD-41F6-82FC-F5574A92E909}" srcOrd="1" destOrd="0" presId="urn:microsoft.com/office/officeart/2005/8/layout/hierarchy2"/>
    <dgm:cxn modelId="{F49F5438-69A0-4FF7-845C-861E2F80C563}" type="presOf" srcId="{9F4AA07C-F7C0-4EE0-B444-1A0A99B21C5A}" destId="{EB2274FC-15F8-41B7-935B-E389FD47AFD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247B3FC4-949A-4B50-9588-31A7A05AB799}" type="presOf" srcId="{BABCE05A-4544-49DE-A70D-EBD4C2932AA1}" destId="{B4361C68-E191-4E89-B0BD-BAD091626B5B}"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F4BDF5C7-0D81-4874-9840-47133AF6D76D}" type="presOf" srcId="{45CDA3C7-8713-4369-838A-8B5F475DA36B}" destId="{A1B1FB24-4A19-4073-B3DA-7D6FAFFD6611}" srcOrd="0" destOrd="0" presId="urn:microsoft.com/office/officeart/2005/8/layout/hierarchy2"/>
    <dgm:cxn modelId="{442F2923-5557-49F6-9C54-657DED1DA1BD}" type="presOf" srcId="{F20EDC0B-CCE5-4D9D-9982-89A201087390}" destId="{674BA392-5914-4B78-A520-EE26D65D05C8}" srcOrd="0" destOrd="0" presId="urn:microsoft.com/office/officeart/2005/8/layout/hierarchy2"/>
    <dgm:cxn modelId="{DFB21CE1-D1B5-4383-8EE2-3D28071C9630}" type="presOf" srcId="{8B8178A4-03D0-4F83-88CD-9E6E781603E6}" destId="{C0C8DC8E-72DB-4A2E-A50E-DA1CA06D79E3}" srcOrd="0" destOrd="0" presId="urn:microsoft.com/office/officeart/2005/8/layout/hierarchy2"/>
    <dgm:cxn modelId="{50DF4BAD-63F2-47B9-A2D7-68FA544B7C15}" type="presOf" srcId="{5AA90255-5B35-44C4-B702-E81F223BEFD8}" destId="{3985982F-35AF-48B0-84C6-0C8F1D9EF2FA}" srcOrd="0" destOrd="0" presId="urn:microsoft.com/office/officeart/2005/8/layout/hierarchy2"/>
    <dgm:cxn modelId="{49C609A7-2199-4298-BEF6-9ABBBF79F647}" type="presOf" srcId="{DC7A1CA0-5D34-4F3B-A580-15CFD66EA796}" destId="{368F1645-5A66-45DB-B296-C23315AB7E22}"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BFF774F4-8918-4592-A2A0-1E92D09E66FF}" type="presOf" srcId="{86643E8D-F7CB-4F7B-B35A-FF26EACC433C}" destId="{419BEB18-32F6-4B18-9238-A8818FE634FC}"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41B92B5F-6411-40EF-91CA-06D23A92BB31}" type="presOf" srcId="{D4D9B399-9B7F-46DA-97B2-FED098F5DA6B}" destId="{6E6D9CAD-33D1-4ABE-986B-53D6D631EB94}" srcOrd="0" destOrd="0" presId="urn:microsoft.com/office/officeart/2005/8/layout/hierarchy2"/>
    <dgm:cxn modelId="{FFD43E17-E641-4911-89C2-7688E55B947A}" type="presOf" srcId="{96FC7229-231F-4CA5-9914-6E9A83756569}" destId="{1906A700-A645-429B-8F9F-2A4F59D4835E}" srcOrd="0" destOrd="0" presId="urn:microsoft.com/office/officeart/2005/8/layout/hierarchy2"/>
    <dgm:cxn modelId="{086398FF-0858-4100-9813-4BB11EFEBC86}" type="presOf" srcId="{83FAD934-5D5B-40FC-B3CA-D6105DE3D322}" destId="{8F195852-041E-423A-B5DF-8945941EB406}" srcOrd="0" destOrd="0" presId="urn:microsoft.com/office/officeart/2005/8/layout/hierarchy2"/>
    <dgm:cxn modelId="{D6C2D895-2DC9-4093-91D5-C32ED307B07A}" type="presOf" srcId="{753D8466-5B43-4022-9EA6-80697AD791EF}" destId="{2938BCE4-55BC-4FA7-8B13-8D7362E71CAD}"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D847B363-9EFD-440E-AE85-0CC7B020EC22}" type="presOf" srcId="{3958656D-BDA3-48B8-B715-8A44FDE6304E}" destId="{2AEF7D3A-FF38-45BC-9B3E-D40CCE847072}" srcOrd="0" destOrd="0" presId="urn:microsoft.com/office/officeart/2005/8/layout/hierarchy2"/>
    <dgm:cxn modelId="{D36DE05C-2511-424E-BC20-C460DBE5288F}" type="presOf" srcId="{C3D618C2-BF81-4220-A584-D841429B7058}" destId="{CA6C5886-D1D3-4819-90BD-4BAC8F1EE87D}" srcOrd="0" destOrd="0" presId="urn:microsoft.com/office/officeart/2005/8/layout/hierarchy2"/>
    <dgm:cxn modelId="{98C11A6E-4ECF-4F0A-992B-55BCEAC7143C}" type="presOf" srcId="{7BC373CD-A346-4D76-9165-35DCB418DD6B}" destId="{4E10DB54-35ED-4D9F-B388-F6C78413B8E9}" srcOrd="0" destOrd="0" presId="urn:microsoft.com/office/officeart/2005/8/layout/hierarchy2"/>
    <dgm:cxn modelId="{E382F989-A3A0-4821-B206-E991D8AA9EFD}" type="presOf" srcId="{5E47499F-6F41-4F22-A420-01A675CE6103}" destId="{FB48A239-373B-4448-BD7F-C055FA9C8C48}" srcOrd="1" destOrd="0" presId="urn:microsoft.com/office/officeart/2005/8/layout/hierarchy2"/>
    <dgm:cxn modelId="{A616061D-9C4F-4DAD-BE47-38ECF913BAF4}" type="presOf" srcId="{BABCE05A-4544-49DE-A70D-EBD4C2932AA1}" destId="{12FD7525-DB42-46F9-B8FD-D33568A05731}" srcOrd="1" destOrd="0" presId="urn:microsoft.com/office/officeart/2005/8/layout/hierarchy2"/>
    <dgm:cxn modelId="{AEDC863A-0D3B-46EE-B9CE-62349722D211}" type="presOf" srcId="{139FABCB-F47A-4731-86FD-9DEB34D850B8}" destId="{86416187-05A5-41DD-ADA2-C443892DABB2}"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15FC761C-F52D-4C34-BEBE-1E919F8F9027}" type="presOf" srcId="{80D7FF03-79A4-410F-8B98-6A9724B85CBA}" destId="{47ACED10-AF50-4A06-8AC5-32A97AE3B1C8}" srcOrd="0" destOrd="0" presId="urn:microsoft.com/office/officeart/2005/8/layout/hierarchy2"/>
    <dgm:cxn modelId="{2CF58952-BC0A-4FEA-9653-6936CA76ACF1}" type="presOf" srcId="{F20EDC0B-CCE5-4D9D-9982-89A201087390}" destId="{CAE1C8E1-FF9C-459C-820F-5A372E5B5202}" srcOrd="1" destOrd="0" presId="urn:microsoft.com/office/officeart/2005/8/layout/hierarchy2"/>
    <dgm:cxn modelId="{9FBAE648-84D1-40E4-8352-6C189D3035D5}" type="presOf" srcId="{753D8466-5B43-4022-9EA6-80697AD791EF}" destId="{A6341011-54EC-4E06-9306-EAF2DE56CD2C}"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D54E21FE-126D-41E7-A945-4960C41A8EE2}" type="presOf" srcId="{B503AF60-5EB5-4190-8EFC-246E35833849}" destId="{F53448B5-447F-4F1A-81C6-1F0D19E192DD}"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BC433445-388F-461C-A0CD-37745C96EA57}" type="presOf" srcId="{076B6350-4EE3-45E3-9904-173A771DF62A}" destId="{BE306FCD-9806-4F30-B3B1-CA273857349C}"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833A1A8-3739-4FEB-B42E-638E49F54ABC}" type="presOf" srcId="{7BC373CD-A346-4D76-9165-35DCB418DD6B}" destId="{F67B909A-A307-4E9B-9469-45A779E59A51}" srcOrd="1" destOrd="0" presId="urn:microsoft.com/office/officeart/2005/8/layout/hierarchy2"/>
    <dgm:cxn modelId="{7B5E4EDF-74CB-4A52-A413-7C223ACA3581}" type="presOf" srcId="{50BC2FEF-90AA-4887-A217-BCE929A4632A}" destId="{FDA47220-895B-4A69-B2BB-8BF8C016FF4B}" srcOrd="0" destOrd="0" presId="urn:microsoft.com/office/officeart/2005/8/layout/hierarchy2"/>
    <dgm:cxn modelId="{6891AA01-9143-4077-B76F-952326E3AEA2}" type="presOf" srcId="{139FABCB-F47A-4731-86FD-9DEB34D850B8}" destId="{AB7C6CD4-FF75-4E23-A8C3-0A2318DBB1D6}" srcOrd="0" destOrd="0" presId="urn:microsoft.com/office/officeart/2005/8/layout/hierarchy2"/>
    <dgm:cxn modelId="{4D59093A-ECAF-48A3-B89D-8103F86B4A76}" type="presOf" srcId="{5E47499F-6F41-4F22-A420-01A675CE6103}" destId="{E11C7B6F-7180-43A5-992E-3EA5851F2391}" srcOrd="0" destOrd="0" presId="urn:microsoft.com/office/officeart/2005/8/layout/hierarchy2"/>
    <dgm:cxn modelId="{FDF5D781-5B71-4202-8B9D-5D68B476CBCE}" type="presParOf" srcId="{BE306FCD-9806-4F30-B3B1-CA273857349C}" destId="{BC89B9CD-5E6C-4475-ADF6-F7C2D7A5A353}" srcOrd="0" destOrd="0" presId="urn:microsoft.com/office/officeart/2005/8/layout/hierarchy2"/>
    <dgm:cxn modelId="{A54CC557-2BC9-440C-9711-8BC91048D068}" type="presParOf" srcId="{BC89B9CD-5E6C-4475-ADF6-F7C2D7A5A353}" destId="{6E6D9CAD-33D1-4ABE-986B-53D6D631EB94}" srcOrd="0" destOrd="0" presId="urn:microsoft.com/office/officeart/2005/8/layout/hierarchy2"/>
    <dgm:cxn modelId="{C4AC7FD6-4406-4721-A01C-668C632ADD82}" type="presParOf" srcId="{BC89B9CD-5E6C-4475-ADF6-F7C2D7A5A353}" destId="{47C7FA5F-116D-41D5-BE1E-63389D526519}" srcOrd="1" destOrd="0" presId="urn:microsoft.com/office/officeart/2005/8/layout/hierarchy2"/>
    <dgm:cxn modelId="{9648C276-0996-4D29-9439-8C74804CBA46}" type="presParOf" srcId="{47C7FA5F-116D-41D5-BE1E-63389D526519}" destId="{B4361C68-E191-4E89-B0BD-BAD091626B5B}" srcOrd="0" destOrd="0" presId="urn:microsoft.com/office/officeart/2005/8/layout/hierarchy2"/>
    <dgm:cxn modelId="{530345E8-4642-48FE-86DB-198142664033}" type="presParOf" srcId="{B4361C68-E191-4E89-B0BD-BAD091626B5B}" destId="{12FD7525-DB42-46F9-B8FD-D33568A05731}" srcOrd="0" destOrd="0" presId="urn:microsoft.com/office/officeart/2005/8/layout/hierarchy2"/>
    <dgm:cxn modelId="{4FBF9271-BEA3-4D76-AC7B-745C1F2A6769}" type="presParOf" srcId="{47C7FA5F-116D-41D5-BE1E-63389D526519}" destId="{8D4B9DA0-8352-443E-AB23-4081880753A9}" srcOrd="1" destOrd="0" presId="urn:microsoft.com/office/officeart/2005/8/layout/hierarchy2"/>
    <dgm:cxn modelId="{2CA4D957-989B-4CA2-AEFD-BF38C170AD83}" type="presParOf" srcId="{8D4B9DA0-8352-443E-AB23-4081880753A9}" destId="{CA6C5886-D1D3-4819-90BD-4BAC8F1EE87D}" srcOrd="0" destOrd="0" presId="urn:microsoft.com/office/officeart/2005/8/layout/hierarchy2"/>
    <dgm:cxn modelId="{89BA1FEB-B42B-474C-91D1-568B367844B0}" type="presParOf" srcId="{8D4B9DA0-8352-443E-AB23-4081880753A9}" destId="{9192797A-2A70-45CD-83CD-8CC844391943}" srcOrd="1" destOrd="0" presId="urn:microsoft.com/office/officeart/2005/8/layout/hierarchy2"/>
    <dgm:cxn modelId="{DF392D16-9779-4F1F-AA66-4003A037E275}" type="presParOf" srcId="{47C7FA5F-116D-41D5-BE1E-63389D526519}" destId="{E11C7B6F-7180-43A5-992E-3EA5851F2391}" srcOrd="2" destOrd="0" presId="urn:microsoft.com/office/officeart/2005/8/layout/hierarchy2"/>
    <dgm:cxn modelId="{53769458-787F-403F-892D-72918463BFD8}" type="presParOf" srcId="{E11C7B6F-7180-43A5-992E-3EA5851F2391}" destId="{FB48A239-373B-4448-BD7F-C055FA9C8C48}" srcOrd="0" destOrd="0" presId="urn:microsoft.com/office/officeart/2005/8/layout/hierarchy2"/>
    <dgm:cxn modelId="{28303514-BCCB-4184-A5BF-DC18160F1176}" type="presParOf" srcId="{47C7FA5F-116D-41D5-BE1E-63389D526519}" destId="{49833578-BD56-4B76-A7B4-93C083AE7440}" srcOrd="3" destOrd="0" presId="urn:microsoft.com/office/officeart/2005/8/layout/hierarchy2"/>
    <dgm:cxn modelId="{CA8275AD-4F6C-4F93-A907-2FCAD36D541B}" type="presParOf" srcId="{49833578-BD56-4B76-A7B4-93C083AE7440}" destId="{419BEB18-32F6-4B18-9238-A8818FE634FC}" srcOrd="0" destOrd="0" presId="urn:microsoft.com/office/officeart/2005/8/layout/hierarchy2"/>
    <dgm:cxn modelId="{900744DB-D937-42E7-B70D-73A08E2C1DA9}" type="presParOf" srcId="{49833578-BD56-4B76-A7B4-93C083AE7440}" destId="{9606F08B-4F70-4EB6-983D-ED46C176903C}" srcOrd="1" destOrd="0" presId="urn:microsoft.com/office/officeart/2005/8/layout/hierarchy2"/>
    <dgm:cxn modelId="{CC1E4A98-90FB-46DC-9379-31E0A3A03649}" type="presParOf" srcId="{47C7FA5F-116D-41D5-BE1E-63389D526519}" destId="{8F195852-041E-423A-B5DF-8945941EB406}" srcOrd="4" destOrd="0" presId="urn:microsoft.com/office/officeart/2005/8/layout/hierarchy2"/>
    <dgm:cxn modelId="{95F6F6D8-8DAC-47B5-876F-90F7870C2D02}" type="presParOf" srcId="{8F195852-041E-423A-B5DF-8945941EB406}" destId="{19EBF599-727A-47CA-B105-7B4051DFB8C7}" srcOrd="0" destOrd="0" presId="urn:microsoft.com/office/officeart/2005/8/layout/hierarchy2"/>
    <dgm:cxn modelId="{D995B76D-3B57-40F1-B631-4C8A0D121ACD}" type="presParOf" srcId="{47C7FA5F-116D-41D5-BE1E-63389D526519}" destId="{5B0C94E8-6047-4A9D-A59D-4243CA01023B}" srcOrd="5" destOrd="0" presId="urn:microsoft.com/office/officeart/2005/8/layout/hierarchy2"/>
    <dgm:cxn modelId="{C81D26F5-6D14-488C-B3AD-0AD05748722D}" type="presParOf" srcId="{5B0C94E8-6047-4A9D-A59D-4243CA01023B}" destId="{47ACED10-AF50-4A06-8AC5-32A97AE3B1C8}" srcOrd="0" destOrd="0" presId="urn:microsoft.com/office/officeart/2005/8/layout/hierarchy2"/>
    <dgm:cxn modelId="{F08A0FB2-43D0-41FF-945D-688EEECC0A38}" type="presParOf" srcId="{5B0C94E8-6047-4A9D-A59D-4243CA01023B}" destId="{51C9AA23-5208-47C4-9495-ED7DF43D7949}" srcOrd="1" destOrd="0" presId="urn:microsoft.com/office/officeart/2005/8/layout/hierarchy2"/>
    <dgm:cxn modelId="{43D00C96-1618-40F9-A2FE-702D01782E24}" type="presParOf" srcId="{BE306FCD-9806-4F30-B3B1-CA273857349C}" destId="{8658F2C1-2E33-4716-96CE-BB95A05DA53A}" srcOrd="1" destOrd="0" presId="urn:microsoft.com/office/officeart/2005/8/layout/hierarchy2"/>
    <dgm:cxn modelId="{8178088C-35C0-4611-86EA-03AE52227DCA}" type="presParOf" srcId="{8658F2C1-2E33-4716-96CE-BB95A05DA53A}" destId="{3985982F-35AF-48B0-84C6-0C8F1D9EF2FA}" srcOrd="0" destOrd="0" presId="urn:microsoft.com/office/officeart/2005/8/layout/hierarchy2"/>
    <dgm:cxn modelId="{52490D51-1EB8-424A-B1F1-E93920949B69}" type="presParOf" srcId="{8658F2C1-2E33-4716-96CE-BB95A05DA53A}" destId="{E962D45F-3934-4127-B852-040B19CBBED4}" srcOrd="1" destOrd="0" presId="urn:microsoft.com/office/officeart/2005/8/layout/hierarchy2"/>
    <dgm:cxn modelId="{407D47A4-0D24-43FD-9EFF-85A804AAED9B}" type="presParOf" srcId="{E962D45F-3934-4127-B852-040B19CBBED4}" destId="{AB7C6CD4-FF75-4E23-A8C3-0A2318DBB1D6}" srcOrd="0" destOrd="0" presId="urn:microsoft.com/office/officeart/2005/8/layout/hierarchy2"/>
    <dgm:cxn modelId="{64DA30E9-7F83-4E67-B003-5C9805457543}" type="presParOf" srcId="{AB7C6CD4-FF75-4E23-A8C3-0A2318DBB1D6}" destId="{86416187-05A5-41DD-ADA2-C443892DABB2}" srcOrd="0" destOrd="0" presId="urn:microsoft.com/office/officeart/2005/8/layout/hierarchy2"/>
    <dgm:cxn modelId="{F4B02BB4-AB77-43A2-85DE-78E0EC826825}" type="presParOf" srcId="{E962D45F-3934-4127-B852-040B19CBBED4}" destId="{F5141415-821F-4342-AEDF-E9BC97E8B75D}" srcOrd="1" destOrd="0" presId="urn:microsoft.com/office/officeart/2005/8/layout/hierarchy2"/>
    <dgm:cxn modelId="{0EDE9F66-9A14-4DD3-A398-A35430EF92DD}" type="presParOf" srcId="{F5141415-821F-4342-AEDF-E9BC97E8B75D}" destId="{A1B1FB24-4A19-4073-B3DA-7D6FAFFD6611}" srcOrd="0" destOrd="0" presId="urn:microsoft.com/office/officeart/2005/8/layout/hierarchy2"/>
    <dgm:cxn modelId="{F8CDF16B-7FEE-415E-ADEE-4AB307B5C8A3}" type="presParOf" srcId="{F5141415-821F-4342-AEDF-E9BC97E8B75D}" destId="{1AAB8F11-CB53-4E23-8DA2-6135C0475A27}" srcOrd="1" destOrd="0" presId="urn:microsoft.com/office/officeart/2005/8/layout/hierarchy2"/>
    <dgm:cxn modelId="{B6AA2A3E-24A6-432F-9123-0561E91D0625}" type="presParOf" srcId="{1AAB8F11-CB53-4E23-8DA2-6135C0475A27}" destId="{FDA47220-895B-4A69-B2BB-8BF8C016FF4B}" srcOrd="0" destOrd="0" presId="urn:microsoft.com/office/officeart/2005/8/layout/hierarchy2"/>
    <dgm:cxn modelId="{1E987FB5-0FC3-421E-BA29-D81671A72592}" type="presParOf" srcId="{FDA47220-895B-4A69-B2BB-8BF8C016FF4B}" destId="{9F0B1A31-63BD-41F6-82FC-F5574A92E909}" srcOrd="0" destOrd="0" presId="urn:microsoft.com/office/officeart/2005/8/layout/hierarchy2"/>
    <dgm:cxn modelId="{2DF5367E-6ADC-4BBD-9677-F5EAB427A093}" type="presParOf" srcId="{1AAB8F11-CB53-4E23-8DA2-6135C0475A27}" destId="{519D71D9-AD17-481A-BC45-95647664C32A}" srcOrd="1" destOrd="0" presId="urn:microsoft.com/office/officeart/2005/8/layout/hierarchy2"/>
    <dgm:cxn modelId="{4C68DC9E-D484-4ECB-B0CB-679AF61A5B19}" type="presParOf" srcId="{519D71D9-AD17-481A-BC45-95647664C32A}" destId="{C0C8DC8E-72DB-4A2E-A50E-DA1CA06D79E3}" srcOrd="0" destOrd="0" presId="urn:microsoft.com/office/officeart/2005/8/layout/hierarchy2"/>
    <dgm:cxn modelId="{CDC96CE0-6CEF-4E24-A6B9-93859CF2D87B}" type="presParOf" srcId="{519D71D9-AD17-481A-BC45-95647664C32A}" destId="{98B01CE3-DDD6-4A2E-A4D8-B0F413861D6D}" srcOrd="1" destOrd="0" presId="urn:microsoft.com/office/officeart/2005/8/layout/hierarchy2"/>
    <dgm:cxn modelId="{8A199811-0146-4DEC-9E25-FC599EC1841B}" type="presParOf" srcId="{1AAB8F11-CB53-4E23-8DA2-6135C0475A27}" destId="{4E10DB54-35ED-4D9F-B388-F6C78413B8E9}" srcOrd="2" destOrd="0" presId="urn:microsoft.com/office/officeart/2005/8/layout/hierarchy2"/>
    <dgm:cxn modelId="{DD45D627-CE48-4F60-A2EA-DEB585C8EEB4}" type="presParOf" srcId="{4E10DB54-35ED-4D9F-B388-F6C78413B8E9}" destId="{F67B909A-A307-4E9B-9469-45A779E59A51}" srcOrd="0" destOrd="0" presId="urn:microsoft.com/office/officeart/2005/8/layout/hierarchy2"/>
    <dgm:cxn modelId="{7DAC8608-ACD2-48DD-8148-3D87CE23DB9E}" type="presParOf" srcId="{1AAB8F11-CB53-4E23-8DA2-6135C0475A27}" destId="{14714887-E966-470C-860D-96908FD88E18}" srcOrd="3" destOrd="0" presId="urn:microsoft.com/office/officeart/2005/8/layout/hierarchy2"/>
    <dgm:cxn modelId="{C6A8493A-EA41-4722-824F-9C800FDC1F7C}" type="presParOf" srcId="{14714887-E966-470C-860D-96908FD88E18}" destId="{1906A700-A645-429B-8F9F-2A4F59D4835E}" srcOrd="0" destOrd="0" presId="urn:microsoft.com/office/officeart/2005/8/layout/hierarchy2"/>
    <dgm:cxn modelId="{9D2064D7-3B91-4481-BE4D-220E9E9E6EBB}" type="presParOf" srcId="{14714887-E966-470C-860D-96908FD88E18}" destId="{9E21E745-5CA6-4C1A-A097-7D4CFAE8952B}" srcOrd="1" destOrd="0" presId="urn:microsoft.com/office/officeart/2005/8/layout/hierarchy2"/>
    <dgm:cxn modelId="{4F59AA1E-2841-4961-B42E-1D3CE267C686}" type="presParOf" srcId="{1AAB8F11-CB53-4E23-8DA2-6135C0475A27}" destId="{2938BCE4-55BC-4FA7-8B13-8D7362E71CAD}" srcOrd="4" destOrd="0" presId="urn:microsoft.com/office/officeart/2005/8/layout/hierarchy2"/>
    <dgm:cxn modelId="{205CFAD2-C138-4099-A0DF-5C305125622D}" type="presParOf" srcId="{2938BCE4-55BC-4FA7-8B13-8D7362E71CAD}" destId="{A6341011-54EC-4E06-9306-EAF2DE56CD2C}" srcOrd="0" destOrd="0" presId="urn:microsoft.com/office/officeart/2005/8/layout/hierarchy2"/>
    <dgm:cxn modelId="{A3049C78-297C-4137-9E5A-56C3A2793CE5}" type="presParOf" srcId="{1AAB8F11-CB53-4E23-8DA2-6135C0475A27}" destId="{A0A8C24A-B549-4DD3-A86B-5C27239361DA}" srcOrd="5" destOrd="0" presId="urn:microsoft.com/office/officeart/2005/8/layout/hierarchy2"/>
    <dgm:cxn modelId="{A5B3FAB8-F1FC-4F7C-BED1-AA1BB5A4EAF7}" type="presParOf" srcId="{A0A8C24A-B549-4DD3-A86B-5C27239361DA}" destId="{368F1645-5A66-45DB-B296-C23315AB7E22}" srcOrd="0" destOrd="0" presId="urn:microsoft.com/office/officeart/2005/8/layout/hierarchy2"/>
    <dgm:cxn modelId="{6DCAD868-78B3-41C0-87AC-81379E8D5ED2}" type="presParOf" srcId="{A0A8C24A-B549-4DD3-A86B-5C27239361DA}" destId="{AAB70EE2-6F5D-4397-9BEA-BD14754644EA}" srcOrd="1" destOrd="0" presId="urn:microsoft.com/office/officeart/2005/8/layout/hierarchy2"/>
    <dgm:cxn modelId="{98C9292C-B451-42B7-BF43-5E2F5C33FCB5}" type="presParOf" srcId="{BE306FCD-9806-4F30-B3B1-CA273857349C}" destId="{3EC8FEA1-FACA-4B7A-ACC4-B6309011D501}" srcOrd="2" destOrd="0" presId="urn:microsoft.com/office/officeart/2005/8/layout/hierarchy2"/>
    <dgm:cxn modelId="{1803FDEF-CD2E-4492-A5AF-CBBF8B54DFA6}" type="presParOf" srcId="{3EC8FEA1-FACA-4B7A-ACC4-B6309011D501}" destId="{2AEF7D3A-FF38-45BC-9B3E-D40CCE847072}" srcOrd="0" destOrd="0" presId="urn:microsoft.com/office/officeart/2005/8/layout/hierarchy2"/>
    <dgm:cxn modelId="{27AEEC64-8697-42E6-9EAD-03D6E0411405}" type="presParOf" srcId="{3EC8FEA1-FACA-4B7A-ACC4-B6309011D501}" destId="{2E81C92C-CE54-4B34-8AD9-23F5F8E60BCB}" srcOrd="1" destOrd="0" presId="urn:microsoft.com/office/officeart/2005/8/layout/hierarchy2"/>
    <dgm:cxn modelId="{39E98864-A06B-45E1-A65D-24CE68AE8785}" type="presParOf" srcId="{2E81C92C-CE54-4B34-8AD9-23F5F8E60BCB}" destId="{674BA392-5914-4B78-A520-EE26D65D05C8}" srcOrd="0" destOrd="0" presId="urn:microsoft.com/office/officeart/2005/8/layout/hierarchy2"/>
    <dgm:cxn modelId="{7BD8B7D7-DA2A-4611-AD0B-54E18155EEC0}" type="presParOf" srcId="{674BA392-5914-4B78-A520-EE26D65D05C8}" destId="{CAE1C8E1-FF9C-459C-820F-5A372E5B5202}" srcOrd="0" destOrd="0" presId="urn:microsoft.com/office/officeart/2005/8/layout/hierarchy2"/>
    <dgm:cxn modelId="{E795C16C-DD34-49D1-8CB7-01A1ED7FA89E}" type="presParOf" srcId="{2E81C92C-CE54-4B34-8AD9-23F5F8E60BCB}" destId="{905C17AD-FE93-4469-8609-EDCF89529AA2}" srcOrd="1" destOrd="0" presId="urn:microsoft.com/office/officeart/2005/8/layout/hierarchy2"/>
    <dgm:cxn modelId="{949B8F73-3C85-412C-8A97-C9CEDE669E21}" type="presParOf" srcId="{905C17AD-FE93-4469-8609-EDCF89529AA2}" destId="{497DB5E4-8EF3-40EA-9803-E80F51F19C35}" srcOrd="0" destOrd="0" presId="urn:microsoft.com/office/officeart/2005/8/layout/hierarchy2"/>
    <dgm:cxn modelId="{C2357B1C-8561-410F-A0E4-EFF23E240FFE}" type="presParOf" srcId="{905C17AD-FE93-4469-8609-EDCF89529AA2}" destId="{A54907F9-77D3-493A-BD14-6183BAA27BA4}" srcOrd="1" destOrd="0" presId="urn:microsoft.com/office/officeart/2005/8/layout/hierarchy2"/>
    <dgm:cxn modelId="{9979F5D8-F179-428F-B67A-415C83EEBD96}" type="presParOf" srcId="{2E81C92C-CE54-4B34-8AD9-23F5F8E60BCB}" destId="{EB2274FC-15F8-41B7-935B-E389FD47AFD1}" srcOrd="2" destOrd="0" presId="urn:microsoft.com/office/officeart/2005/8/layout/hierarchy2"/>
    <dgm:cxn modelId="{D881E705-5A4D-4109-AB15-220C24BDC193}" type="presParOf" srcId="{EB2274FC-15F8-41B7-935B-E389FD47AFD1}" destId="{87E32AC2-4577-44E3-BD84-D5E3BD970540}" srcOrd="0" destOrd="0" presId="urn:microsoft.com/office/officeart/2005/8/layout/hierarchy2"/>
    <dgm:cxn modelId="{7E1F3967-9B91-4F14-B686-4C7377E8C4E4}" type="presParOf" srcId="{2E81C92C-CE54-4B34-8AD9-23F5F8E60BCB}" destId="{9076073A-94D7-4B3A-BEDD-A7CFB249D472}" srcOrd="3" destOrd="0" presId="urn:microsoft.com/office/officeart/2005/8/layout/hierarchy2"/>
    <dgm:cxn modelId="{8ADEFD28-1DF8-41A0-8485-0EB381B8AE4D}" type="presParOf" srcId="{9076073A-94D7-4B3A-BEDD-A7CFB249D472}" destId="{F53448B5-447F-4F1A-81C6-1F0D19E192DD}" srcOrd="0" destOrd="0" presId="urn:microsoft.com/office/officeart/2005/8/layout/hierarchy2"/>
    <dgm:cxn modelId="{509C8E30-6065-4639-9DC3-537F5DCC9CBF}"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C7766920-D636-4619-BA5B-05BAD1D9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14</Pages>
  <Words>3001</Words>
  <Characters>16506</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2015-11-09T21:29:00Z</dcterms:created>
  <dcterms:modified xsi:type="dcterms:W3CDTF">2015-11-24T08:41:00Z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