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ទេព រតនា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ទេព រតនា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ROTHANA 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ROTHANA TEP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2023062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២៣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២៣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23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23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