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360" w:lineRule="auto"/>
        <w:ind w:left="36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Introdução ao estudo da Imunologia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360"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Imunologia é uma ciência fascinante que estuda um sistema de complexidade muito grande e ainda aberto a muitas descobertas. Por isso, muitas vezes este campo do conhecimento parece de difícil compreensão e acaba sendo relegado à categoria das disciplinas que se estudam, mas a que não se almeja compreender de fato. Todavia, por suas características, a Imunologia oferece uma oportunidade incomum, a de facilitar a visão integrada do organismo e, mesmo que não se possa pretender compreender todo o funcionamento do sistema imune, é possível adquirir um conhecimento suficiente para oferecer um “esqueleto” ao sistema, ao qual podem ir sendo acrescentados novos conhecimentos e informações, de maneira coerente com uma visão geral bem definida. A construção deste arcabouço lógico, estrutural e dinâmico do sistema imune é o objetivo principal deste livro.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Visão conceitual do Sistema Imune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Antes de se entrar nas características “físicas” do sistema imune, façamos um esforço de reflexão sobre a “lógica” deste sistema. Inicialmente é preciso que se reflita sobre uma definição de “sistema imune”, mesmo sabendo que qualquer definição de um fenômeno natural é incompleta. Enquanto alguns sistemas do organismo são de definição pouco sujeita a debate, o sistema imune já é, desde sua definição, aberto a visões diversas. Na verdade, olhando-se para o sistema atuante e para as situações em que ele não está presente ou é deficiente, a definição que melhor parece descrevê-lo é a de que o sistema imune é um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sistema de reconhecimento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Por isso, ele se aproxima, do ponto de vista de lógica operacional, do sistema nervoso, que também pode ser visto como um sistema de reconhecimento. Entretanto, enquanto o sistema nervoso realiza o reconhecimento de estímulos variados, mas através de um arcabouço de anatomia definida (órgãos dos sentidos e terminações nervosas), o sistema imune reconhece, principalmente, estímulos químicos (moleculares), e através de um arcabouço “fluido”, isto é, por células que circulam livre e continuamente pelo organismo, pelas correntes, sanguínea e linfática, mas também pelo interstício dos diferentes órgãos. Esta natureza “fluida” do sistema imune é um dos fatores que dificulta a descrição precisa de seu funcionamento, uma vez que as interações que ocorrem, quando uma resposta do sistema é desencadeada, podem ser de duração curta e de difícil observação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isto dificulta nossa descrição e compreensão, também enriquece em muito as possibilidades de desenvolvimento da resposta, conferindo-lhe uma variabilidade extrema e, portanto, aumentando muito sua vantagem adaptativa – cada resposta do sistema imune pode ser finamente modulada e, portanto, muito bem adaptada ao estímulo e ao estado do organismo.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verdade, antes mesmo da plasticidade da resposta frente a estímulos muito semelhantes, chama a atenção a capacidade do sistema imune de distinguir os diferentes estímulos. Moléculas muito semelhantes são reconhecidas como distintas e induzem respostas muito específicas do sistema imune (figura 1.1). A explicação para este fenômeno só foi possível com a descrição da existência de um mecanismo de recombinação gênica que, ao contrário do bem conhecido “crossing over”, que ocorre durante a meiose, acontece durante a geração somática das células do sistema imune, chamadas de linfócitos (assim nomeadas pela sua presença evidente na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linfa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FIGURA 1.1 ESPECIFICIDADE DE RECONHECIMENTO: ORTO/META/PARA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jc w:val="both"/>
        <w:rPr>
          <w:i w:val="1"/>
          <w:sz w:val="24"/>
          <w:szCs w:val="24"/>
        </w:rPr>
      </w:pPr>
      <w:r w:rsidDel="00000000" w:rsidR="00000000" w:rsidRPr="00000000">
        <w:rPr>
          <w:i w:val="1"/>
          <w:sz w:val="24"/>
          <w:szCs w:val="24"/>
          <w:rtl w:val="0"/>
        </w:rPr>
        <w:t xml:space="preserve">Cabe aqui introduzir o termo </w:t>
      </w:r>
      <w:r w:rsidDel="00000000" w:rsidR="00000000" w:rsidRPr="00000000">
        <w:rPr>
          <w:b w:val="1"/>
          <w:i w:val="1"/>
          <w:sz w:val="24"/>
          <w:szCs w:val="24"/>
          <w:u w:val="single"/>
          <w:rtl w:val="0"/>
        </w:rPr>
        <w:t xml:space="preserve">antígeno</w:t>
      </w:r>
      <w:r w:rsidDel="00000000" w:rsidR="00000000" w:rsidRPr="00000000">
        <w:rPr>
          <w:i w:val="1"/>
          <w:sz w:val="24"/>
          <w:szCs w:val="24"/>
          <w:rtl w:val="0"/>
        </w:rPr>
        <w:t xml:space="preserve"> – toda molécula para qual existe no sistema imune um </w:t>
      </w:r>
      <w:r w:rsidDel="00000000" w:rsidR="00000000" w:rsidRPr="00000000">
        <w:rPr>
          <w:b w:val="1"/>
          <w:i w:val="1"/>
          <w:sz w:val="24"/>
          <w:szCs w:val="24"/>
          <w:u w:val="single"/>
          <w:rtl w:val="0"/>
        </w:rPr>
        <w:t xml:space="preserve">receptor clonal</w:t>
      </w:r>
      <w:r w:rsidDel="00000000" w:rsidR="00000000" w:rsidRPr="00000000">
        <w:rPr>
          <w:i w:val="1"/>
          <w:sz w:val="24"/>
          <w:szCs w:val="24"/>
          <w:rtl w:val="0"/>
        </w:rPr>
        <w:t xml:space="preserve">, isto é, um receptor que tem a característica única de não ser expresso em todas as células de determinado tipo – neste caso, os </w:t>
      </w:r>
      <w:r w:rsidDel="00000000" w:rsidR="00000000" w:rsidRPr="00000000">
        <w:rPr>
          <w:b w:val="1"/>
          <w:i w:val="1"/>
          <w:sz w:val="24"/>
          <w:szCs w:val="24"/>
          <w:u w:val="single"/>
          <w:rtl w:val="0"/>
        </w:rPr>
        <w:t xml:space="preserve">linfócitos</w:t>
      </w:r>
      <w:r w:rsidDel="00000000" w:rsidR="00000000" w:rsidRPr="00000000">
        <w:rPr>
          <w:i w:val="1"/>
          <w:sz w:val="24"/>
          <w:szCs w:val="24"/>
          <w:rtl w:val="0"/>
        </w:rPr>
        <w:t xml:space="preserve"> – mas a de ter, entre eles, uma distribuição clonal.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Ora, esta geração somática da diversidade do repertório do sistema imune é aleatória – a especificidade de cada receptor não é controlada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 priori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 modo que não há como exercer, na espécie, uma pressão seletiva efetiva sobre a especificidade destes receptores. Assim, toda a seleção natural tem que ser transferida para o indivíduo, de modo que, de certa forma, possa ocorrer, na ontogênese do indivíduo, um fenômeno de seleção natural equivalente ao que ocorre, para outras características, ao longo da evolução das espécies. De fato, pode-se notar que na geração dos linfócitos ocorre um fenômeno claro de seleção, com eliminação da maioria dos linfócitos gerados nos chamados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órgãos linfóides primários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principalmente por sua reatividade contra as moléculas ali presentes (os antígenos) – constituintes do próprio organismo.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Todavia, nem todos os antígenos cuja presença deve ser tolerada pelo sistema, sem indução de uma resposta dirigida à sua eliminação, podem estar presentes nos órgãos linfóides primários – basta apenas lembrar, por exemplo, das moléculas constituintes dos alimentos, inócuas e cuja eliminação por uma resposta do sistema  imune seria um grande desperdício de energia, se não mesmo um grande risco a homeostasia - a resposta do sistema imune, mesmo quando especificamente dirigida à eliminação de moléculas estranhas ao organismo, freqüentemente é associada a “efeitos colaterais” de agressão aos tecidos normais onde a eliminação se realiza. Para lidar com esta situação, o sistema apresenta uma dicotomia de reconhecimento: ele reconhece os antígenos, e, ao mesmo tempo, o “estado homeostático” dos tecidos de onde os antígenos provêm. Assim, enquanto o reconhecimento dito “específico” é realizado pelos linfócitos, através de seus receptores clonais (de geração aleatória, por recombinação somática de segmentos gênicos presentes em todas as células), o desencadear de uma resposta linfocitária é dependente de uma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apresentação antigênica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realizada por outras células (as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células apresentadoras de antígenos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ou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APC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do inglês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antigen-presenting cells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que são capazes de reconhecer, através de um conjunto diverso de receptores, o estado homeostático do tecido onde se encontram.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FIGURA 1.2 INTERAÇÃO APC/MEIO/LINFÓCITO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Os receptores que permitem às APCs “traduzir” o estado homeostático do organismo para os linfócitos, reconhecem padrões moleculares, e não moléculas específicas, e, por isso, são chamados, em inglês, de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pattern recognititon receptors“(</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PRR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Os padrões moleculares reconhecidos pelos PRR são expressos em moléculas normalmente associadas a desequilíbrios da homeostase tecidual, ou por serem características de patógenos (o que dá o nome de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pathogen-associated molecular patterns”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PAMP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aos padrões a elas associados) ou, mais genericamente ainda, por estarem presentes em tecidos expostos a “perigo” (quando são chamados de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danger-associated molecular patterns”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DAMP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Desta forma, o reconhecimento molecular do sistema imune, capaz de levar ao desencadeamento de uma resposta fica dependendo de um reconhecimento inicial de desequilíbrio, feito por células especializadas na detecção de desequilíbrios teciduais – as APCs – que, ao reconhecerem a existência de um desvio na homeostasia do tecido onde se encontram, migram para órgãos que lhes vão facilitar a interação com as células portadoras dos receptores de reconhecimento “específico” - os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órgãos linfóides secundários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e lá passam a apresentar as moléculas trazidas dos tecidos aos linfócitos ali presentes. Caso os linfócitos apresentem receptores clonais para tais moléculas (então reconhecidas como antígenos), eles podem dar início a uma resposta específica contra os mesmos.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Entretanto, a diversidade e riqueza da resposta imune não depende apenas do reconhecimento do “perigo”. O reconhecimento dá origem a uma “possibilidade de resposta”. A resposta, de fato desencadeada, pode tomar rumos muito distintos. Os extremos vão da eliminação do antígeno (e daquilo que o carregar, um micro-organismo, por exemplo), à completa aceitação da presença daquela molécula no organismo, num fenômeno chamado de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tolerância imunológica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FIGURA 1.3: Esquema de invasão do organismo: barreiras/PRR/apresentação/RI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Do ponto de vista da fisiologia geral do organismo, estes padrões de resposta distintos frente aos diferentes desafios ambientais, são, na situação ideal, os que trazem as maiores vantagens adaptativas, explorando ao máximo as possibilidades de resposta do sistema imune. Por outro lado, nem sempre a situação ideal é a real, de modo que, em determinadas ocasiões, a resposta imune acaba por contribuir para o desequilíbrio, mais do que para o restabelecimento do equilíbrio no organismo. Assim, a compreensão dos mecanismos responsáveis por cada tipo de resposta imune abre possibilidades únicas de tratamento de doenças, onde a resposta imune tem papel direto ou indireto, tornando, portanto, o estudo da Imunologia também uma área promissora da Medicina.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Mostrando o papel que a Imunologia tem na Medicina, vale notar que ao longo dos anos, foram vários os ganhadores do Prêmio Nobel que o receberam por trabalhos nesta área (tabela 1.1). Note-se também, que os mais recentes ganhadores deste prêmio, tiveram como área geral de trabalho exatamente a “conexão” entre a chamada “resposta inata” (envolvida, principalmente, com a detecção do estado homeostático do tecido) e a “resposta adaptativa” (aquela que envolve os receptores clonais do sistema).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TABELA 1.1 Prêmios Nobel em Imunologia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 claro, também, que num organismo multicelular, a integração dos diferentes tecidos, órgãos e sistemas é essencial; por exemplo, numa corrida, o aumento do trabalho muscular leva a alterações dos sistemas cardiocirculatório e respiratório que são fenômenos facilmente notados. No caso do sistema imune, suas interações com os diferentes sistemas não são tão facilmente percebidas, mas também existem. Dentre estas, as relações do sistema imune com o sistema endócrino e nervoso são as mais intrigantes e cada vez mais necessárias para compreender a fisiologia do sistema imune e, em última análise, do organismo como um todo.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Assim, o estudo da imunologia deve permitir o conhecimento das moléculas, células e interações que ocorrem no sistema imune e suas interações com os demais sistemas, levando à compreensão tanto da fisiologia do sistema imune, quanto do papel do mesmo na fisiologia geral do organismo. E, embora não seja o objetivo deste livro, é preciso considerar que um outro esforço de integração, numa perspectiva evolutiva, poderia ainda ser feito. Neste caso, o papel do sistema imune poderia ser analisado no contexto da adaptação e seleção das espécies, identificando as vantagens e desvantagens evolutivas decorrentes de sua função, bem como, por sua vez, percebendo a ação dos mecanismos de seleção das espécies sobre a evolução do próprio sistema.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Visão funcional do Sistema Imune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Após este delineamento conceitual do sistema imune, vale a pena, como um “aperitivo” do estudo específico deste, considerar o sistema imune em ação de forma mais “concreta”. Para isto, consideremos a interação entre um microrganismo parasita e seu hospedeiro, uma situação onde o envolvimento do sistema imune é muito claro e relevante. Em organismos complexos como o ser humano, existem barreiras à invasão de parasitas cuja atuação é “natural”, isto é, não é necessário nenhum mecanismo de “ativação”. Estas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barreiras naturais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muitas vezes são classificadas como “físicas”, “químicas” ou “biológicas” e a tabela 1.2 faz uma lista destas barreiras, sem pretender esgotá-las.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TABELA 1.2 Barreiras naturais: físicas, químicas e biológicas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Uma vez rompidas, porém, as barreiras - o que pode acontecer “naturalmente”, ou ser provocado por um trauma (acidental ou “intencional”, como uma intervenção cirúrgica ou uma injeção, por exemplo) - os microrganismos são colocados em contato com uma “segunda” linha de defesa, composta principalmente por células especializadas residentes nos tecidos. Estas células têm a função essencial de “dar o alarme” quando ocorre uma ruptura da integridade tecidual, pondo em movimento uma série de reações-padrão do organismo. Ao mesmo tempo, algumas delas são capazes ainda de agir diretamente na contenção da invasão microbiana, principalmente através do processo da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fagocitose.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FIGURA 1.4: FAGOCITOSE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76"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A fagocitose é um fenômeno pelo qual uma célula – um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fagócito</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 engloba ativamente uma partícula e a submete a processos de “ataque molecular” e digestão.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Enquanto algumas células, como os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mastócitos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são envolvidas com o desencadeamento da reação tecidual à agressão fundamentalmente pela propagação do sinal de alarme – o que fazem pela liberação de mediadores químicos, outras são capazes, tanto de “dar o alarme” no momento de uma invasão, quanto de realizar a fagocitose. Entre estas estão os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macrófagos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células dendríticas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(DC, do inglês, “dendritic cells”). Para serem capazes de detectar a presença do desequilíbrio tecidual (no nosso caso representado pela presença de microrganismos), estas células expressam aqueles receptores para padrões moleculares, os “PRR”, de que se falou anteriormente e, para realizarem a fagocitose, elas se utilizam de receptores cujo engajamento “fixa” a partícula à célula e dá início ao rearranjo do citoesqueleto necessário para o englobamento da partícula. Ao mesmo tempo, muitos desses receptores, uma vez aliciados, também levam a célula a realizar os processos metabólicos que geram os mecanismos de “ataque molecular” à partícula fagocitada. Dentre estes mecanismos, um que parece ter papel muito relevante, é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explosão respiratória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ou oxidativa, na qual a célula dedica parte considerável seu consumo de oxigênio para a geração de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radicais livres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do oxigênio, moléculas com alta capacidade reativa e que, portanto, podem “atacar” e danificar funcionalmente diversas moléculas na partícula fagocitada (que, caso se trate de um microrganismo, terá, desta forma, seu metabolismo significativamente afetado).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Assim, macrófagos e células dendríticas residentes nos tecidos assumem um papel essencial na resistência natural do organismo contra infecções, mas, além deste, elas também exercem um segundo papel: o de APCs. Nesta dupla função, principalmente as células dendríticas, realizam uma conexão essencial entre os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mecanismos inatos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 defesa (que não se modificam pelo contato prévio com o mesmo estímulo) e os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mecanismos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adaptativos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isto é, aqueles que se modificam a cada contato com o mesmo agente, pois apresentam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especificidade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memória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 relação ao estímulo que os provoca – o antígeno (termo que só tem sentido no contexto específico desta resposta adaptativa).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verdade, a integração entre as respostas inata e adaptativa, além de ser detectada ao nível celular, também é muito clara na resposta tecidual à invasão. Como se viu, a entrada de microrganismos nos tecidos pode acontecer “naturalmente”, isto é, sem que haja um rompimento traumático de tecidos, mas, frequentemente, ela é associada à destruição dos tecidos. Esta destruição, independentemente da presença de qualquer agente estranho ao organismo, desencadeia uma resposta do tecido vascularizado que procura restaurar sua integridade: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reação inflamatória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76"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É importante salientar, todavia, que embora a inflamação esteja muitas vezes associada a uma resposta imune, e dependa também muito dos mesmos tipos celulares, inflamação e resposta imune são fenômenos associados, que se relacionam bidirecionalmente, de diversas maneiras, mas que não são “dependentes” entre si: pode-se ter o início (e o desenrolar) de uma resposta imune sem inflamação, da mesma forma que se pode ter uma resposta inflamatória sem uma resposta imune associada!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76"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76"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Numa reação inflamatória, o processo dominante é a alteração da circulação local, que provoca aumento do aporte sanguíneo para o tecido lesado e favorece a passagem de componentes do sangue para o tecido (na verdade, a passagem de elementos do sangue para o tecido é fisiológica e sempre ocorre, mas esta é modificada e muito facilitada durante a inflamação). Assim, tanto moléculas de maior peso molecular (fundamentalmente proteínas), quanto células (fundamentalmente leucócitos) se fazem muito mais presentes no tecido inflamado do que no tecido em homeostasia. Este aumento da passagem de componentes do sangue, principalmente de proteínas, para o tecido acaba causando a retenção de maior quantidade de líquido no interstício (pelo desequilíbrio de pressões intra- e extra-vasculares, daí resultante), provocando o edema característico da inflamação. Ora, a presença do edema no tecido aumenta o fluxo linfático a partir deste tecido, levando moléculas e células do tecido inflamado para um órgão que tem características de “filtro”, interposto na circulação e que concentra linfócitos – um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órgão linfoide secundário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Entre estes elementos levados do tecido ao órgão linfoide estarão tanto antígenos quanto APCs (que terão capturado antígenos no tecido e detectado seu desequilíbrio), de modo que serão favorecidas as diversas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interações celulares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que são essenciais para que a resposta imune ocorra (figura 1.5).</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FIGURA 1.5: Esquema de inflamação-&gt; Resposta imune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Uma vez desencadeada a resposta, os linfócitos ativados no órgão linfoide cairão na circulação e, exatamente por estarem num estado de ativação, não retornarão a outro órgão linfoide secundário e sim a tecidos inflamados. Nestes tecidos, caso encontrem os antígenos que provocaram sua ativação no órgão linfóide, reagirão aos mesmos, produzindo uma série de moléculas capazes de modificar a reação local e, idealmente, direcioná-la para a eliminação do antígeno ali presente.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Dentre as várias moléculas que têm está capacidade de modulação e direcionamento da resposta imune e inflamatória, um grupo muito significativo é o das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citocinas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proteínas secretadas pelas células para comunicação entre si. Estas moléculas são de ação principalmente local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parácrina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 muitas vezes sobre as próprias células que as secretam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autócrina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mas também podem ter ações sistêmicas, à distância do sítio de sua produção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endócrina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FIGURA 1.6: AUTÓCRINO/PARÁCRINO/ENDÓCRINO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 através das citocinas que muitos dos efeitos da ativação dos linfócitos se traduzem em mecanismos capazes de levar à eliminação de um antígeno do organismo. Apesar disto, os linfócitos não são as únicas fontes de citocinas no organismo, sendo, muitas vezes, também através de citocinas que as APCs modificam a resposta dos linfócitos, ou levam células endoteliais a sinalizar aos leucócitos a existência de um desequilíbrio no tecido, por exemplo. Condizente com a “fluidez” do sistema imune, que depende, portanto, da migração e encontro de vários tipos celulares em diversos pontos do organismo, há, ainda, um grupo de moléculas cuja principal atividade é o direcionamento da migração celular –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quimiocinas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Neste ponto é preciso ainda considerar que moléculas capazes de direcionar a migração celular tem função principalmente no interior dos tecidos (mas não na corrente sanguínea, uma vez que esta carregaria a substância para longe do foco relevante). Assim, para permitir às células presentes na circulação a “parada” que lhes abre a possibilidade de responder aos estímulos provenientes dos tecidos, encontra-se no organismo um outro conjunto de moléculas fundamentais na fisiologia do sistema: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moléculas de adesão celular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cuja expressão nas células endoteliais e nos leucócitos é essencial para provocar a saída dos diferentes tipos de leucócitos do vaso sanguíneo, quer seja para dirigir a entrada de um linfócito num órgão linfoide (numa situação de homeostasia), quer para dirigir a entrada de leucócitos num tecido inflamado.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FIGURA 1.7: MIGRAÇÃO CELULAR: CAM E CC</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Além das citocinas e quimiocinas, o processo inflamatório gera, independentemente da resposta imune, inúmeras outras moléculas capazes de provocar, modificar e bloquear a migração e a atividade de diversos tipos celulares – chamados, em conjunto, de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mediadores químicos da inflamação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Alguns desses mediadores são protéicos, outros lipídicos (como as prostaglandinas e os leucotrienos); alguns são liberados por células diretamente envolvidas na reação inflamatória (como as próprias citocinas e quimiocinas, que são produzidas também na resposta inflamatória “pura”, fora do contexto da resposta adaptativa), e outros são decorrentes da ativação de precursores plasmáticos no sítio inflamatório. Um conjunto de mediadores muito estudado no contexto da Imunologia são os gerados pela ativação do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complemento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Este termo se aplica a um conjunto de proteínas plasmáticas (e da superfície celular) que age, basicamente através de uma ativação sequencial (que pode ser desencadeada por diferentes mecanismos), modificando a reação inflamatória e imune, de inúmeras maneiras, e que contribui de maneira muito significativa para os mecanismos de resistência do organismo às infecções.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76" w:lineRule="auto"/>
        <w:ind w:left="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Na verdade, o termo “complemento” vem da observação da presença no soro de animais, de fatores “inespecíficos” que “complementavam” a atividade imune “específica” contra determinados microrganismos.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Nesta visão geral das relações da resposta imune desencadeada pela invasão do organismo, faltam, ainda, atores muito relevantes, os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anticorpos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Estas moléculas são produzidas por um tipo de linfócitos (os linfócitos B) e constituem, na verdade, os receptores clonais destas células, as quais, após sua ativação e diferenciação em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plasmócitos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passam a secretar seus receptores clonais em vez os manterem ancorados à membrana celular. Ao contrário de outros tipos celulares da resposta imune, os linfócitos B (e os plasmócitos, resultantes de sua diferenciação), não atuam diretamente nos sítios inflamados, mas permanecem nos órgãos linfoides, onde secretam os anticorpos, estes sim presentes no plasma e, por conseguinte, também nos sítios inflamados, onde exercerão inúmeras funções, dentre as quais a facilitação da fagocitose –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opsonização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Neste processo, receptores para o agente opsonizante (os anticorpos neste caso), expressos na célula capaz de fagocitar, fixam a partícula (que expressa o antígeno reconhecido pelo anticorpo), ao fagócito, ao mesmo tempo que ativam os processos que levarão ao englobamento da partícula (e no caso dos receptores para anticorpos, também ativarão a geração intracelular dos radicais livres) e sua eventual eliminação.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FIGURA 1.8: OPSONIZAÇÃO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Em conclusão, esta introdução ao sistema e à resposta imune deve fornecer uma “estrutura virtual” do sistema imune, onde os conhecimentos específicos a serem discutidos no livro (e os adquiridos no estudo de outros aspectos da fisiologia e da fisiopatologia) possam ser inseridos, de modo a construir uma visão integrada do organismo. Esta visão integrada deve facilitar tanto a compreensão de como o organismo humano lida com as moléculas com as quais ele entra em contato – como ele monta e desenvolve uma resposta imune - quanto permitir a intervenção nestes mesmos processos. Esta possibilidade de intervenção, preventiva ou terapêutica, poderá tornar mais eficiente nossa maneira de lidar com os processos patológicos – as doenças – nos quais o sistema imune está envolvido (o que equivale, provavelmente a dizer, todas!), levando, em última análise, à melhora da qualidade de vida das pessoas – um objetivo, mais ou menos explícito, de todos os que estudam as ciências da vida.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480" w:lineRule="auto"/>
        <w:ind w:left="0" w:right="0" w:firstLine="70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rPr/>
      </w:pP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7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José Alexandre M. Barbuto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35FB6"/>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orpo" w:customStyle="1">
    <w:name w:val="Corpo"/>
    <w:rsid w:val="00AB77D4"/>
    <w:pPr>
      <w:spacing w:after="0" w:line="240" w:lineRule="auto"/>
    </w:pPr>
    <w:rPr>
      <w:rFonts w:ascii="Helvetica" w:cs="Times New Roman" w:eastAsia="ヒラギノ角ゴ Pro W3" w:hAnsi="Helvetica"/>
      <w:color w:val="000000"/>
      <w:sz w:val="24"/>
      <w:szCs w:val="20"/>
      <w:lang w:val="pt-PT"/>
    </w:rPr>
  </w:style>
  <w:style w:type="numbering" w:styleId="Ofcio" w:customStyle="1">
    <w:name w:val="Ofício"/>
    <w:rsid w:val="00AB77D4"/>
  </w:style>
  <w:style w:type="paragraph" w:styleId="Cabealho">
    <w:name w:val="header"/>
    <w:basedOn w:val="Normal"/>
    <w:link w:val="CabealhoChar"/>
    <w:uiPriority w:val="99"/>
    <w:unhideWhenUsed w:val="1"/>
    <w:rsid w:val="0005011F"/>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05011F"/>
  </w:style>
  <w:style w:type="paragraph" w:styleId="Rodap">
    <w:name w:val="footer"/>
    <w:basedOn w:val="Normal"/>
    <w:link w:val="RodapChar"/>
    <w:uiPriority w:val="99"/>
    <w:unhideWhenUsed w:val="1"/>
    <w:rsid w:val="0005011F"/>
    <w:pPr>
      <w:tabs>
        <w:tab w:val="center" w:pos="4252"/>
        <w:tab w:val="right" w:pos="8504"/>
      </w:tabs>
      <w:spacing w:after="0" w:line="240" w:lineRule="auto"/>
    </w:pPr>
  </w:style>
  <w:style w:type="character" w:styleId="RodapChar" w:customStyle="1">
    <w:name w:val="Rodapé Char"/>
    <w:basedOn w:val="Fontepargpadro"/>
    <w:link w:val="Rodap"/>
    <w:uiPriority w:val="99"/>
    <w:rsid w:val="0005011F"/>
  </w:style>
  <w:style w:type="paragraph" w:styleId="Textodebalo">
    <w:name w:val="Balloon Text"/>
    <w:basedOn w:val="Normal"/>
    <w:link w:val="TextodebaloChar"/>
    <w:uiPriority w:val="99"/>
    <w:semiHidden w:val="1"/>
    <w:unhideWhenUsed w:val="1"/>
    <w:rsid w:val="00355862"/>
    <w:pPr>
      <w:spacing w:after="0" w:line="240" w:lineRule="auto"/>
    </w:pPr>
    <w:rPr>
      <w:rFonts w:ascii="Lucida Grande" w:cs="Lucida Grande" w:hAnsi="Lucida Grande"/>
      <w:sz w:val="18"/>
      <w:szCs w:val="18"/>
    </w:rPr>
  </w:style>
  <w:style w:type="character" w:styleId="TextodebaloChar" w:customStyle="1">
    <w:name w:val="Texto de balão Char"/>
    <w:basedOn w:val="Fontepargpadro"/>
    <w:link w:val="Textodebalo"/>
    <w:uiPriority w:val="99"/>
    <w:semiHidden w:val="1"/>
    <w:rsid w:val="00355862"/>
    <w:rPr>
      <w:rFonts w:ascii="Lucida Grande" w:cs="Lucida Grande" w:hAnsi="Lucida Grande"/>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5LRnU4yXHeO3D6onKmfpt7Gnhw==">CgMxLjA4AHIhMVNINHpMTU96RzNhY21ZTWhyNFN5VnU4TUJ1UDdWUm9k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2020-08-04T13:25:00Z</dcterms:created>
  <dc:creator>José Alexandre M Barbuto</dc:creator>
</cp:coreProperties>
</file>