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625FCDB0" w:rsidR="00081748" w:rsidRDefault="0008174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</w:t>
      </w:r>
      <w:r w:rsidR="006F60C7"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wister 2.0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34CF019B" w:rsidR="00081748" w:rsidRPr="00081748" w:rsidRDefault="00F459B0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Gebruikershandleiding</w:t>
      </w:r>
    </w:p>
    <w:p w14:paraId="169A5CB8" w14:textId="268ABEB6" w:rsidR="001C3DF9" w:rsidRDefault="00AF242E" w:rsidP="001C3DF9">
      <w:pPr>
        <w:pStyle w:val="Heading2"/>
        <w:rPr>
          <w:lang w:val="nl-NL"/>
        </w:rPr>
      </w:pPr>
      <w:r>
        <w:rPr>
          <w:lang w:val="nl-NL"/>
        </w:rPr>
        <w:lastRenderedPageBreak/>
        <w:t>Gebruikershandleiding</w:t>
      </w:r>
    </w:p>
    <w:p w14:paraId="33C3218A" w14:textId="5FEA6CCE" w:rsidR="00AF242E" w:rsidRDefault="00AF242E" w:rsidP="00AF242E">
      <w:pPr>
        <w:rPr>
          <w:lang w:val="nl-NL"/>
        </w:rPr>
      </w:pPr>
    </w:p>
    <w:p w14:paraId="3F5D0FD6" w14:textId="2C0CBDBD" w:rsidR="00AF242E" w:rsidRPr="00AF242E" w:rsidRDefault="00AF242E" w:rsidP="00AF242E">
      <w:pPr>
        <w:pStyle w:val="Heading3"/>
      </w:pPr>
      <w:r>
        <w:t>GSM of Tablet</w:t>
      </w:r>
    </w:p>
    <w:p w14:paraId="7F318258" w14:textId="52F79C2F" w:rsidR="00B57241" w:rsidRDefault="00B57241" w:rsidP="001C3DF9">
      <w:pPr>
        <w:rPr>
          <w:lang w:val="nl-NL"/>
        </w:rPr>
      </w:pPr>
    </w:p>
    <w:p w14:paraId="2D7DC27D" w14:textId="002F8B00" w:rsidR="00B57241" w:rsidRDefault="00B57241" w:rsidP="00B57241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89B5A1" wp14:editId="3AF41CE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D51E" w14:textId="5D654821" w:rsidR="001306C0" w:rsidRPr="00494442" w:rsidRDefault="00AF242E" w:rsidP="001306C0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  <w:r w:rsidR="001306C0">
                              <w:rPr>
                                <w:sz w:val="64"/>
                                <w:szCs w:val="64"/>
                              </w:rPr>
                              <w:t>t</w:t>
                            </w:r>
                            <w:r>
                              <w:rPr>
                                <w:sz w:val="64"/>
                                <w:szCs w:val="6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9B5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.85pt;width:98.3pt;height:98.3pt;rotation:90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" fillcolor="#44c8f5 [3204]" stroked="f" strokeweight="1pt">
                <v:textbox style="layout-flow:vertical;mso-layout-flow-alt:bottom-to-top">
                  <w:txbxContent>
                    <w:p w14:paraId="6774D51E" w14:textId="5D654821" w:rsidR="001306C0" w:rsidRPr="00494442" w:rsidRDefault="00AF242E" w:rsidP="001306C0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</w:t>
                      </w:r>
                      <w:r w:rsidR="001306C0">
                        <w:rPr>
                          <w:sz w:val="64"/>
                          <w:szCs w:val="64"/>
                        </w:rPr>
                        <w:t>t</w:t>
                      </w:r>
                      <w:r>
                        <w:rPr>
                          <w:sz w:val="64"/>
                          <w:szCs w:val="64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nl-NL"/>
        </w:rPr>
        <w:t>Scan de QR-code</w:t>
      </w:r>
    </w:p>
    <w:p w14:paraId="73F2786D" w14:textId="77777777" w:rsidR="00B57241" w:rsidRDefault="00B57241" w:rsidP="001C3DF9">
      <w:pPr>
        <w:rPr>
          <w:lang w:val="nl-NL"/>
        </w:rPr>
      </w:pPr>
    </w:p>
    <w:p w14:paraId="2BDA4C69" w14:textId="7B65373D" w:rsidR="00B57241" w:rsidRDefault="00ED1EE0" w:rsidP="001C3DF9">
      <w:pPr>
        <w:rPr>
          <w:lang w:val="nl-NL"/>
        </w:rPr>
      </w:pPr>
      <w:r>
        <w:rPr>
          <w:lang w:val="nl-NL"/>
        </w:rPr>
        <w:t>Wanneer de twistermat is opgestart en de QR-code staat op het display van de mat</w:t>
      </w:r>
      <w:r w:rsidR="00AF242E">
        <w:rPr>
          <w:lang w:val="nl-NL"/>
        </w:rPr>
        <w:t xml:space="preserve"> kan je beginnen met verbinden. </w:t>
      </w:r>
      <w:r w:rsidR="00B57241">
        <w:rPr>
          <w:lang w:val="nl-NL"/>
        </w:rPr>
        <w:t>Scan de QR-code met je GSM of tablet.</w:t>
      </w:r>
      <w:r w:rsidR="00111E1F">
        <w:rPr>
          <w:lang w:val="nl-NL"/>
        </w:rPr>
        <w:t xml:space="preserve"> </w:t>
      </w:r>
    </w:p>
    <w:p w14:paraId="75051851" w14:textId="22848B89" w:rsidR="00111E1F" w:rsidRDefault="00111E1F" w:rsidP="001C3DF9">
      <w:pPr>
        <w:rPr>
          <w:lang w:val="nl-NL"/>
        </w:rPr>
      </w:pPr>
      <w:r>
        <w:rPr>
          <w:lang w:val="nl-NL"/>
        </w:rPr>
        <w:t>Deze QR-code brengt je op de webapplicatie van de twistermat.</w:t>
      </w:r>
    </w:p>
    <w:p w14:paraId="6952FFE9" w14:textId="7A62D5E3" w:rsidR="001C3DF9" w:rsidRDefault="00AF242E" w:rsidP="001C3DF9">
      <w:pPr>
        <w:rPr>
          <w:lang w:val="nl-NL"/>
        </w:rPr>
      </w:pPr>
      <w:r>
        <w:rPr>
          <w:lang w:val="nl-NL"/>
        </w:rPr>
        <w:t xml:space="preserve"> </w:t>
      </w:r>
    </w:p>
    <w:p w14:paraId="4E9C9396" w14:textId="77777777" w:rsidR="00B56543" w:rsidRDefault="00B56543" w:rsidP="001C3DF9">
      <w:pPr>
        <w:rPr>
          <w:lang w:val="nl-NL"/>
        </w:rPr>
      </w:pPr>
    </w:p>
    <w:p w14:paraId="33A12045" w14:textId="77777777" w:rsidR="00B56543" w:rsidRDefault="00B56543" w:rsidP="001C3DF9">
      <w:pPr>
        <w:rPr>
          <w:lang w:val="nl-NL"/>
        </w:rPr>
      </w:pPr>
    </w:p>
    <w:p w14:paraId="3D85B801" w14:textId="77777777" w:rsidR="00B56543" w:rsidRDefault="00B56543" w:rsidP="001C3DF9">
      <w:pPr>
        <w:rPr>
          <w:lang w:val="nl-NL"/>
        </w:rPr>
      </w:pPr>
    </w:p>
    <w:p w14:paraId="291C51AA" w14:textId="77777777" w:rsidR="00B56543" w:rsidRDefault="00B56543" w:rsidP="001C3DF9">
      <w:pPr>
        <w:rPr>
          <w:lang w:val="nl-NL"/>
        </w:rPr>
      </w:pPr>
    </w:p>
    <w:p w14:paraId="69917F32" w14:textId="6572322F" w:rsidR="00B56543" w:rsidRDefault="00B56543" w:rsidP="001C3DF9">
      <w:pPr>
        <w:rPr>
          <w:lang w:val="nl-NL"/>
        </w:rPr>
      </w:pPr>
    </w:p>
    <w:p w14:paraId="1BA8E95A" w14:textId="77777777" w:rsidR="00B56543" w:rsidRDefault="00B56543" w:rsidP="00B56543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1F74C7" wp14:editId="6F45A785">
                <wp:simplePos x="0" y="0"/>
                <wp:positionH relativeFrom="margin">
                  <wp:align>right</wp:align>
                </wp:positionH>
                <wp:positionV relativeFrom="paragraph">
                  <wp:posOffset>11222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6069" w14:textId="77777777" w:rsidR="00B56543" w:rsidRPr="00494442" w:rsidRDefault="00B56543" w:rsidP="00B56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74C7" id="Right Triangle 9" o:spid="_x0000_s1027" type="#_x0000_t6" style="position:absolute;left:0;text-align:left;margin-left:47.1pt;margin-top:.9pt;width:98.3pt;height:98.3pt;rotation:-90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" fillcolor="#44c8f5 [3204]" stroked="f" strokeweight="1pt">
                <v:textbox style="layout-flow:vertical">
                  <w:txbxContent>
                    <w:p w14:paraId="45606069" w14:textId="77777777" w:rsidR="00B56543" w:rsidRPr="00494442" w:rsidRDefault="00B56543" w:rsidP="00B56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6521">
        <w:rPr>
          <w:lang w:val="nl-NL"/>
        </w:rPr>
        <w:t>De applicatie</w:t>
      </w:r>
    </w:p>
    <w:p w14:paraId="762C0C73" w14:textId="77777777" w:rsidR="00886521" w:rsidRDefault="00886521" w:rsidP="00886521">
      <w:pPr>
        <w:rPr>
          <w:lang w:val="nl-NL"/>
        </w:rPr>
      </w:pPr>
    </w:p>
    <w:p w14:paraId="34882239" w14:textId="092E0999" w:rsidR="00886521" w:rsidRPr="00886521" w:rsidRDefault="00886521" w:rsidP="00886521">
      <w:pPr>
        <w:jc w:val="right"/>
        <w:rPr>
          <w:lang w:val="nl-NL"/>
        </w:rPr>
        <w:sectPr w:rsidR="00886521" w:rsidRPr="00886521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proofErr w:type="spellStart"/>
      <w:proofErr w:type="gramStart"/>
      <w:r>
        <w:rPr>
          <w:lang w:val="nl-NL"/>
        </w:rPr>
        <w:t>qdfs</w:t>
      </w:r>
      <w:proofErr w:type="spellEnd"/>
      <w:proofErr w:type="gramEnd"/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7D3A9" w14:textId="77777777" w:rsidR="003C10E4" w:rsidRDefault="003C10E4" w:rsidP="005B5C02">
      <w:r>
        <w:separator/>
      </w:r>
    </w:p>
    <w:p w14:paraId="13FFE7DE" w14:textId="77777777" w:rsidR="003C10E4" w:rsidRDefault="003C10E4"/>
    <w:p w14:paraId="5B6EF196" w14:textId="77777777" w:rsidR="003C10E4" w:rsidRDefault="003C10E4" w:rsidP="00F52F7B"/>
  </w:endnote>
  <w:endnote w:type="continuationSeparator" w:id="0">
    <w:p w14:paraId="358955E6" w14:textId="77777777" w:rsidR="003C10E4" w:rsidRDefault="003C10E4" w:rsidP="005B5C02">
      <w:r>
        <w:continuationSeparator/>
      </w:r>
    </w:p>
    <w:p w14:paraId="70B1225B" w14:textId="77777777" w:rsidR="003C10E4" w:rsidRDefault="003C10E4"/>
    <w:p w14:paraId="567FFA0A" w14:textId="77777777" w:rsidR="003C10E4" w:rsidRDefault="003C10E4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5AF637DF" w:rsidR="009F2197" w:rsidRPr="003309E0" w:rsidRDefault="00F459B0" w:rsidP="003309E0">
    <w:pPr>
      <w:pStyle w:val="Footer"/>
      <w:jc w:val="right"/>
      <w:rPr>
        <w:rFonts w:ascii="Arial Rounded MT Bold" w:hAnsi="Arial Rounded MT Bold"/>
        <w:sz w:val="15"/>
      </w:rPr>
    </w:pPr>
    <w:proofErr w:type="gramStart"/>
    <w:r>
      <w:rPr>
        <w:rFonts w:ascii="Calibri" w:hAnsi="Calibri" w:cs="Calibri"/>
        <w:color w:val="000000" w:themeColor="text1"/>
        <w:sz w:val="15"/>
        <w:szCs w:val="20"/>
      </w:rPr>
      <w:t>Gebruikershandleiding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B94EF" w14:textId="77777777" w:rsidR="003C10E4" w:rsidRDefault="003C10E4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1D57123" w14:textId="77777777" w:rsidR="003C10E4" w:rsidRDefault="003C10E4" w:rsidP="005B5C02">
      <w:r>
        <w:continuationSeparator/>
      </w:r>
    </w:p>
    <w:p w14:paraId="34621093" w14:textId="77777777" w:rsidR="003C10E4" w:rsidRDefault="003C10E4"/>
    <w:p w14:paraId="3122AE78" w14:textId="77777777" w:rsidR="003C10E4" w:rsidRDefault="003C10E4" w:rsidP="00F52F7B"/>
  </w:footnote>
  <w:footnote w:type="continuationNotice" w:id="1">
    <w:p w14:paraId="0A012E9A" w14:textId="77777777" w:rsidR="003C10E4" w:rsidRDefault="003C10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11E1F"/>
    <w:rsid w:val="001306C0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C48AA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C10E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0C7"/>
    <w:rsid w:val="006F6C83"/>
    <w:rsid w:val="007056B1"/>
    <w:rsid w:val="00705BBA"/>
    <w:rsid w:val="00716E11"/>
    <w:rsid w:val="007401C7"/>
    <w:rsid w:val="00751E54"/>
    <w:rsid w:val="007615AB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86521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AF242E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56543"/>
    <w:rsid w:val="00B57241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D1EE0"/>
    <w:rsid w:val="00EE5CEE"/>
    <w:rsid w:val="00EF059B"/>
    <w:rsid w:val="00EF07FF"/>
    <w:rsid w:val="00F0044C"/>
    <w:rsid w:val="00F13A94"/>
    <w:rsid w:val="00F443FF"/>
    <w:rsid w:val="00F459B0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Soens Jakob</cp:lastModifiedBy>
  <cp:revision>12</cp:revision>
  <cp:lastPrinted>2019-08-28T13:47:00Z</cp:lastPrinted>
  <dcterms:created xsi:type="dcterms:W3CDTF">2021-01-24T19:26:00Z</dcterms:created>
  <dcterms:modified xsi:type="dcterms:W3CDTF">2021-01-24T20:32:00Z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