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8B0C" w14:textId="77777777" w:rsidR="0018647E" w:rsidRPr="0018647E" w:rsidRDefault="0018647E" w:rsidP="0018647E">
      <w:pPr>
        <w:jc w:val="center"/>
        <w:rPr>
          <w:b/>
          <w:bCs/>
        </w:rPr>
      </w:pPr>
      <w:r w:rsidRPr="0018647E">
        <w:rPr>
          <w:b/>
          <w:bCs/>
        </w:rPr>
        <w:t>Business Requirements</w:t>
      </w:r>
    </w:p>
    <w:p w14:paraId="1FF6FE9D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Project Title</w:t>
      </w:r>
    </w:p>
    <w:p w14:paraId="619289CD" w14:textId="77777777" w:rsidR="0018647E" w:rsidRPr="0018647E" w:rsidRDefault="0018647E" w:rsidP="0018647E">
      <w:r w:rsidRPr="0018647E">
        <w:t>Banking Transaction Monitoring &amp; Risk Analytics Platform</w:t>
      </w:r>
    </w:p>
    <w:p w14:paraId="4DBD633A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Business Problem</w:t>
      </w:r>
    </w:p>
    <w:p w14:paraId="7594752B" w14:textId="77777777" w:rsidR="0018647E" w:rsidRPr="0018647E" w:rsidRDefault="0018647E" w:rsidP="0018647E">
      <w:r w:rsidRPr="0018647E">
        <w:t>Financial institutions process millions of transactions daily. Fraudulent transactions can result in financial losses and reputational damage. The Risk Analytics team needs a solution to identify suspicious transactions and monitor fraud risks efficiently.</w:t>
      </w:r>
    </w:p>
    <w:p w14:paraId="5B5FEF4D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Project Objective</w:t>
      </w:r>
    </w:p>
    <w:p w14:paraId="0A6C4068" w14:textId="77777777" w:rsidR="0018647E" w:rsidRPr="0018647E" w:rsidRDefault="0018647E" w:rsidP="0018647E">
      <w:r w:rsidRPr="0018647E">
        <w:t>Develop a Risk Analytics platform that analyzes transaction data, generates risk alerts, and provides automated dashboards for fraud monitoring and investigation.</w:t>
      </w:r>
    </w:p>
    <w:p w14:paraId="75EF8AAD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Success Criteria</w:t>
      </w:r>
    </w:p>
    <w:p w14:paraId="01A81832" w14:textId="77777777" w:rsidR="0018647E" w:rsidRPr="0018647E" w:rsidRDefault="0018647E" w:rsidP="0018647E">
      <w:pPr>
        <w:numPr>
          <w:ilvl w:val="0"/>
          <w:numId w:val="1"/>
        </w:numPr>
      </w:pPr>
      <w:r w:rsidRPr="0018647E">
        <w:t xml:space="preserve">Detect suspicious transactions using risk rules </w:t>
      </w:r>
    </w:p>
    <w:p w14:paraId="28B4E7B2" w14:textId="77777777" w:rsidR="0018647E" w:rsidRPr="0018647E" w:rsidRDefault="0018647E" w:rsidP="0018647E">
      <w:pPr>
        <w:numPr>
          <w:ilvl w:val="0"/>
          <w:numId w:val="1"/>
        </w:numPr>
      </w:pPr>
      <w:r w:rsidRPr="0018647E">
        <w:t xml:space="preserve">Automate risk reporting </w:t>
      </w:r>
    </w:p>
    <w:p w14:paraId="3F294D9D" w14:textId="77777777" w:rsidR="0018647E" w:rsidRPr="0018647E" w:rsidRDefault="0018647E" w:rsidP="0018647E">
      <w:pPr>
        <w:numPr>
          <w:ilvl w:val="0"/>
          <w:numId w:val="1"/>
        </w:numPr>
      </w:pPr>
      <w:r w:rsidRPr="0018647E">
        <w:t xml:space="preserve">Measure fraud detection effectiveness </w:t>
      </w:r>
    </w:p>
    <w:p w14:paraId="2E935CFC" w14:textId="77777777" w:rsidR="0018647E" w:rsidRPr="0018647E" w:rsidRDefault="0018647E" w:rsidP="0018647E">
      <w:pPr>
        <w:numPr>
          <w:ilvl w:val="0"/>
          <w:numId w:val="1"/>
        </w:numPr>
      </w:pPr>
      <w:r w:rsidRPr="0018647E">
        <w:t xml:space="preserve">Provide actionable insights through Power BI dashboards </w:t>
      </w:r>
    </w:p>
    <w:p w14:paraId="666302B7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Risk Rules</w:t>
      </w:r>
    </w:p>
    <w:p w14:paraId="7F6C1825" w14:textId="77777777" w:rsidR="0018647E" w:rsidRPr="0018647E" w:rsidRDefault="0018647E" w:rsidP="0018647E">
      <w:pPr>
        <w:numPr>
          <w:ilvl w:val="0"/>
          <w:numId w:val="2"/>
        </w:numPr>
      </w:pPr>
      <w:r w:rsidRPr="0018647E">
        <w:t xml:space="preserve">High Value Transaction (&gt; 200,000) </w:t>
      </w:r>
    </w:p>
    <w:p w14:paraId="70E73255" w14:textId="77777777" w:rsidR="0018647E" w:rsidRPr="0018647E" w:rsidRDefault="0018647E" w:rsidP="0018647E">
      <w:pPr>
        <w:numPr>
          <w:ilvl w:val="0"/>
          <w:numId w:val="2"/>
        </w:numPr>
      </w:pPr>
      <w:r w:rsidRPr="0018647E">
        <w:t xml:space="preserve">Balance Emptied After Transaction </w:t>
      </w:r>
    </w:p>
    <w:p w14:paraId="7082E07C" w14:textId="77777777" w:rsidR="0018647E" w:rsidRPr="0018647E" w:rsidRDefault="0018647E" w:rsidP="0018647E">
      <w:pPr>
        <w:numPr>
          <w:ilvl w:val="0"/>
          <w:numId w:val="2"/>
        </w:numPr>
      </w:pPr>
      <w:r w:rsidRPr="0018647E">
        <w:t xml:space="preserve">Transfer Transaction Monitoring </w:t>
      </w:r>
    </w:p>
    <w:p w14:paraId="67EAEDC1" w14:textId="77777777" w:rsidR="0018647E" w:rsidRPr="0018647E" w:rsidRDefault="0018647E" w:rsidP="0018647E">
      <w:pPr>
        <w:numPr>
          <w:ilvl w:val="0"/>
          <w:numId w:val="2"/>
        </w:numPr>
      </w:pPr>
      <w:r w:rsidRPr="0018647E">
        <w:t xml:space="preserve">Cash Out Transaction Monitoring </w:t>
      </w:r>
    </w:p>
    <w:p w14:paraId="3AAFF6EE" w14:textId="77777777" w:rsidR="0018647E" w:rsidRPr="0018647E" w:rsidRDefault="0018647E" w:rsidP="0018647E">
      <w:pPr>
        <w:numPr>
          <w:ilvl w:val="0"/>
          <w:numId w:val="2"/>
        </w:numPr>
      </w:pPr>
      <w:r w:rsidRPr="0018647E">
        <w:t xml:space="preserve">Abnormal Transaction Amount </w:t>
      </w:r>
    </w:p>
    <w:p w14:paraId="0BA0DEEF" w14:textId="77777777" w:rsidR="0018647E" w:rsidRPr="0018647E" w:rsidRDefault="0018647E" w:rsidP="0018647E">
      <w:pPr>
        <w:rPr>
          <w:b/>
          <w:bCs/>
        </w:rPr>
      </w:pPr>
      <w:r w:rsidRPr="0018647E">
        <w:rPr>
          <w:b/>
          <w:bCs/>
        </w:rPr>
        <w:t>Technology Stack</w:t>
      </w:r>
    </w:p>
    <w:p w14:paraId="35951B77" w14:textId="77777777" w:rsidR="0018647E" w:rsidRPr="0018647E" w:rsidRDefault="0018647E" w:rsidP="0018647E">
      <w:pPr>
        <w:numPr>
          <w:ilvl w:val="0"/>
          <w:numId w:val="3"/>
        </w:numPr>
      </w:pPr>
      <w:r w:rsidRPr="0018647E">
        <w:t xml:space="preserve">SQL Server </w:t>
      </w:r>
    </w:p>
    <w:p w14:paraId="344B7741" w14:textId="77777777" w:rsidR="0018647E" w:rsidRPr="0018647E" w:rsidRDefault="0018647E" w:rsidP="0018647E">
      <w:pPr>
        <w:numPr>
          <w:ilvl w:val="0"/>
          <w:numId w:val="3"/>
        </w:numPr>
      </w:pPr>
      <w:r w:rsidRPr="0018647E">
        <w:t xml:space="preserve">SSIS </w:t>
      </w:r>
    </w:p>
    <w:p w14:paraId="03C730C4" w14:textId="6E8260EB" w:rsidR="00640DF0" w:rsidRDefault="0018647E" w:rsidP="0018647E">
      <w:pPr>
        <w:numPr>
          <w:ilvl w:val="0"/>
          <w:numId w:val="3"/>
        </w:numPr>
      </w:pPr>
      <w:r w:rsidRPr="0018647E">
        <w:t>Power BI</w:t>
      </w:r>
    </w:p>
    <w:sectPr w:rsidR="0064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7DAC"/>
    <w:multiLevelType w:val="multilevel"/>
    <w:tmpl w:val="244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4629E"/>
    <w:multiLevelType w:val="multilevel"/>
    <w:tmpl w:val="095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979FC"/>
    <w:multiLevelType w:val="multilevel"/>
    <w:tmpl w:val="3C6E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179772">
    <w:abstractNumId w:val="0"/>
  </w:num>
  <w:num w:numId="2" w16cid:durableId="1355153802">
    <w:abstractNumId w:val="2"/>
  </w:num>
  <w:num w:numId="3" w16cid:durableId="91717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7E"/>
    <w:rsid w:val="000E13D9"/>
    <w:rsid w:val="0018647E"/>
    <w:rsid w:val="003F289B"/>
    <w:rsid w:val="00640DF0"/>
    <w:rsid w:val="006610D2"/>
    <w:rsid w:val="006A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A3F3"/>
  <w15:chartTrackingRefBased/>
  <w15:docId w15:val="{8BD4E210-A13E-4414-A07B-449D4DC9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Soeun Ponlok</dc:creator>
  <cp:keywords/>
  <dc:description/>
  <cp:lastModifiedBy>Soeun Ponlok</cp:lastModifiedBy>
  <cp:revision>1</cp:revision>
  <dcterms:created xsi:type="dcterms:W3CDTF">2026-06-22T02:28:00Z</dcterms:created>
  <dcterms:modified xsi:type="dcterms:W3CDTF">2026-06-22T02:30:00Z</dcterms:modified>
</cp:coreProperties>
</file>