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Karim Benali</w:t>
      </w:r>
    </w:p>
    <w:p>
      <w:pPr>
        <w:spacing w:after="20"/>
        <w:jc w:val="center"/>
      </w:pPr>
      <w:r>
        <w:rPr>
          <w:b/>
          <w:sz w:val="21"/>
        </w:rPr>
        <w:t>Commercial terrain confirmé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Marseille | +33 6 20 07 45 07 | karim_benali@exemple.test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Commercial terrain confirmé, spécialisé dans la prospection B2B, la négociation et le suivi de portefeuille clients. Persévérant, orienté résultats et habitué à développer une relation de confiance sur le long terme.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Prospection B2B, qualification et prise de rendez-vous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Négociation commerciale et closing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 portefeuille clients et fidélisation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Analyse des besoins, offres et devis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Reporting commercial et prévisions de vente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CRM, Excel, argumentaires, veille concurrentielle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Commercial terrain | </w:t>
      </w:r>
      <w:r>
        <w:rPr>
          <w:i/>
          <w:sz w:val="17"/>
        </w:rPr>
        <w:t>Proxima Services | 2020 - 2026</w:t>
      </w:r>
    </w:p>
    <w:p>
      <w:pPr>
        <w:spacing w:after="0"/>
        <w:ind w:left="198" w:hanging="102"/>
      </w:pPr>
      <w:r>
        <w:rPr>
          <w:sz w:val="17"/>
        </w:rPr>
        <w:t>• Développement d’un portefeuille PME par prospection, rendez-vous clients et relances structurées.</w:t>
      </w:r>
    </w:p>
    <w:p>
      <w:pPr>
        <w:spacing w:after="0"/>
        <w:ind w:left="198" w:hanging="102"/>
      </w:pPr>
      <w:r>
        <w:rPr>
          <w:sz w:val="17"/>
        </w:rPr>
        <w:t>• Négociation de contrats de services avec suivi de la marge et des objectifs trimestriels.</w:t>
      </w:r>
    </w:p>
    <w:p>
      <w:pPr>
        <w:spacing w:after="0"/>
        <w:ind w:left="198" w:hanging="102"/>
      </w:pPr>
      <w:r>
        <w:rPr>
          <w:sz w:val="17"/>
        </w:rPr>
        <w:t>• Coordination avec les équipes support pour sécuriser la satisfaction client après signature.</w:t>
      </w:r>
    </w:p>
    <w:p>
      <w:pPr>
        <w:spacing w:after="0"/>
      </w:pPr>
      <w:r>
        <w:rPr>
          <w:b/>
          <w:sz w:val="18"/>
        </w:rPr>
        <w:t xml:space="preserve">Conseiller commercial | </w:t>
      </w:r>
      <w:r>
        <w:rPr>
          <w:i/>
          <w:sz w:val="17"/>
        </w:rPr>
        <w:t>Sud Équipements | 2017 - 2020</w:t>
      </w:r>
    </w:p>
    <w:p>
      <w:pPr>
        <w:spacing w:after="0"/>
        <w:ind w:left="198" w:hanging="102"/>
      </w:pPr>
      <w:r>
        <w:rPr>
          <w:sz w:val="17"/>
        </w:rPr>
        <w:t>• Accueil, conseil et vente de solutions adaptées aux besoins professionnels.</w:t>
      </w:r>
    </w:p>
    <w:p>
      <w:pPr>
        <w:spacing w:after="0"/>
        <w:ind w:left="198" w:hanging="102"/>
      </w:pPr>
      <w:r>
        <w:rPr>
          <w:sz w:val="17"/>
        </w:rPr>
        <w:t>• Suivi des devis, commandes et réclamations clients.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Bachelor commerce et négociation — Kedge Business School, 2017</w:t>
      </w:r>
    </w:p>
    <w:p>
      <w:pPr>
        <w:spacing w:after="0"/>
      </w:pPr>
      <w:r>
        <w:rPr>
          <w:sz w:val="17"/>
        </w:rPr>
        <w:t>BTS négociation relation client — Lycée Périer, 2015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Mise en place d’un suivi de relance ayant amélioré le taux de transformation.</w:t>
      </w:r>
    </w:p>
    <w:p>
      <w:pPr>
        <w:spacing w:after="0"/>
        <w:ind w:left="198" w:hanging="102"/>
      </w:pPr>
      <w:r>
        <w:rPr>
          <w:sz w:val="17"/>
        </w:rPr>
        <w:t>• Outils : Salesforce, Excel, LinkedIn Sales Navigator, Teams.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terrain confirmé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