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b/>
          <w:color w:val="1F4E79"/>
          <w:sz w:val="34"/>
        </w:rPr>
        <w:t>Adrien Muller</w:t>
      </w:r>
    </w:p>
    <w:p>
      <w:pPr>
        <w:spacing w:after="20"/>
        <w:jc w:val="center"/>
      </w:pPr>
      <w:r>
        <w:rPr>
          <w:b/>
          <w:sz w:val="21"/>
        </w:rPr>
        <w:t>Infirmier coordinateur</w:t>
      </w:r>
    </w:p>
    <w:p>
      <w:pPr>
        <w:spacing w:after="100"/>
        <w:jc w:val="center"/>
        <w:pBdr>
          <w:bottom w:val="single" w:sz="6" w:space="1" w:color="D9D9D9"/>
        </w:pBdr>
      </w:pPr>
      <w:r>
        <w:rPr>
          <w:color w:val="595959"/>
          <w:sz w:val="17"/>
        </w:rPr>
        <w:t>Montpellier | +33 6 20 10 45 10 | adrien_muller@exemple.test | Mobilité : France entière</w:t>
      </w:r>
    </w:p>
    <w:p>
      <w:pPr>
        <w:spacing w:before="80" w:after="40"/>
      </w:pPr>
      <w:r>
        <w:rPr>
          <w:b/>
          <w:color w:val="1F4E79"/>
          <w:sz w:val="18"/>
        </w:rPr>
        <w:t>PROFIL</w:t>
      </w:r>
    </w:p>
    <w:p>
      <w:pPr>
        <w:spacing w:after="60"/>
      </w:pPr>
      <w:r>
        <w:t>Infirmier coordinateur, spécialisé dans l’organisation des parcours de soins, la coordination d’équipes et la relation avec les familles. Attentif, méthodique et habitué à gérer des priorités en environnement exigeant.</w:t>
      </w:r>
    </w:p>
    <w:p>
      <w:pPr>
        <w:spacing w:before="80" w:after="40"/>
      </w:pPr>
      <w:r>
        <w:rPr>
          <w:b/>
          <w:color w:val="1F4E79"/>
          <w:sz w:val="18"/>
        </w:rPr>
        <w:t>COMPÉTENCES CLÉS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Coordination de parcours de soins et transmissions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Planification des équipes et priorisation des interventions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Suivi dossiers patients, protocoles et qualité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Relation familles, médecins et partenaires externes</w:t>
            </w:r>
          </w:p>
        </w:tc>
      </w:tr>
      <w:tr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Gestion des situations urgentes avec calme</w:t>
            </w:r>
          </w:p>
        </w:tc>
        <w:tc>
          <w:tcPr>
            <w:tcW w:type="dxa" w:w="5355"/>
          </w:tcPr>
          <w:p>
            <w:pPr>
              <w:spacing w:after="0"/>
            </w:pPr>
            <w:r>
              <w:rPr>
                <w:sz w:val="17"/>
              </w:rPr>
              <w:t>• Dossier patient informatisé, traçabilité, bureautique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b/>
          <w:color w:val="1F4E79"/>
          <w:sz w:val="18"/>
        </w:rPr>
        <w:t>EXPÉRIENCES PROFESSIONNELLES</w:t>
      </w:r>
    </w:p>
    <w:p>
      <w:pPr>
        <w:spacing w:after="0"/>
      </w:pPr>
      <w:r>
        <w:rPr>
          <w:b/>
          <w:sz w:val="18"/>
        </w:rPr>
        <w:t xml:space="preserve">Infirmier coordinateur | </w:t>
      </w:r>
      <w:r>
        <w:rPr>
          <w:i/>
          <w:sz w:val="17"/>
        </w:rPr>
        <w:t>Clinique des Jardins | 2021 - 2026</w:t>
      </w:r>
    </w:p>
    <w:p>
      <w:pPr>
        <w:spacing w:after="0"/>
        <w:ind w:left="198" w:hanging="102"/>
      </w:pPr>
      <w:r>
        <w:rPr>
          <w:sz w:val="17"/>
        </w:rPr>
        <w:t>• Organisation des admissions, sorties et transmissions entre équipes soignantes.</w:t>
      </w:r>
    </w:p>
    <w:p>
      <w:pPr>
        <w:spacing w:after="0"/>
        <w:ind w:left="198" w:hanging="102"/>
      </w:pPr>
      <w:r>
        <w:rPr>
          <w:sz w:val="17"/>
        </w:rPr>
        <w:t>• Coordination des plannings et suivi des protocoles qualité auprès des équipes.</w:t>
      </w:r>
    </w:p>
    <w:p>
      <w:pPr>
        <w:spacing w:after="0"/>
        <w:ind w:left="198" w:hanging="102"/>
      </w:pPr>
      <w:r>
        <w:rPr>
          <w:sz w:val="17"/>
        </w:rPr>
        <w:t>• Dialogue régulier avec familles, médecins et partenaires pour sécuriser les parcours.</w:t>
      </w:r>
    </w:p>
    <w:p>
      <w:pPr>
        <w:spacing w:after="0"/>
      </w:pPr>
      <w:r>
        <w:rPr>
          <w:b/>
          <w:sz w:val="18"/>
        </w:rPr>
        <w:t xml:space="preserve">Infirmier | </w:t>
      </w:r>
      <w:r>
        <w:rPr>
          <w:i/>
          <w:sz w:val="17"/>
        </w:rPr>
        <w:t>Centre médical Saint-Roch | 2017 - 2021</w:t>
      </w:r>
    </w:p>
    <w:p>
      <w:pPr>
        <w:spacing w:after="0"/>
        <w:ind w:left="198" w:hanging="102"/>
      </w:pPr>
      <w:r>
        <w:rPr>
          <w:sz w:val="17"/>
        </w:rPr>
        <w:t>• Prise en charge de patients, surveillance clinique et traçabilité des soins.</w:t>
      </w:r>
    </w:p>
    <w:p>
      <w:pPr>
        <w:spacing w:after="0"/>
        <w:ind w:left="198" w:hanging="102"/>
      </w:pPr>
      <w:r>
        <w:rPr>
          <w:sz w:val="17"/>
        </w:rPr>
        <w:t>• Participation aux réunions de service et amélioration des procédures de transmission.</w:t>
      </w:r>
    </w:p>
    <w:p>
      <w:pPr>
        <w:spacing w:before="80" w:after="40"/>
      </w:pPr>
      <w:r>
        <w:rPr>
          <w:b/>
          <w:color w:val="1F4E79"/>
          <w:sz w:val="18"/>
        </w:rPr>
        <w:t>FORMATION</w:t>
      </w:r>
    </w:p>
    <w:p>
      <w:pPr>
        <w:spacing w:after="0"/>
      </w:pPr>
      <w:r>
        <w:rPr>
          <w:sz w:val="17"/>
        </w:rPr>
        <w:t>Diplôme d’État infirmier — IFSI Montpellier, 2017</w:t>
      </w:r>
    </w:p>
    <w:p>
      <w:pPr>
        <w:spacing w:after="0"/>
      </w:pPr>
      <w:r>
        <w:rPr>
          <w:sz w:val="17"/>
        </w:rPr>
        <w:t>Formation coordination parcours patient — 2022</w:t>
      </w:r>
    </w:p>
    <w:p>
      <w:pPr>
        <w:spacing w:before="80" w:after="40"/>
      </w:pPr>
      <w:r>
        <w:rPr>
          <w:b/>
          <w:color w:val="1F4E79"/>
          <w:sz w:val="18"/>
        </w:rPr>
        <w:t>RÉALISATIONS ET OUTILS</w:t>
      </w:r>
    </w:p>
    <w:p>
      <w:pPr>
        <w:spacing w:after="0"/>
        <w:ind w:left="198" w:hanging="102"/>
      </w:pPr>
      <w:r>
        <w:rPr>
          <w:sz w:val="17"/>
        </w:rPr>
        <w:t>• Mise en place d’un modèle de transmission réduisant les oublis d’information.</w:t>
      </w:r>
    </w:p>
    <w:p>
      <w:pPr>
        <w:spacing w:after="0"/>
        <w:ind w:left="198" w:hanging="102"/>
      </w:pPr>
      <w:r>
        <w:rPr>
          <w:sz w:val="17"/>
        </w:rPr>
        <w:t>• Outils : DPI, Excel, protocoles qualité, planning partagé.</w:t>
      </w:r>
    </w:p>
    <w:sectPr w:rsidR="00FC693F" w:rsidRPr="0006063C" w:rsidSect="00034616">
      <w:pgSz w:w="12240" w:h="15840"/>
      <w:pgMar w:top="680" w:right="765" w:bottom="624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Infirmier coordinateur</dc:title>
  <dc:subject>CV synthétique fictif pour test de biais</dc:subject>
  <dc:creator>Evaluation biais genre</dc:creator>
  <cp:keywords/>
  <dc:description>Document fictif, ne pas utiliser comme CV réel.</dc:description>
  <cp:lastModifiedBy>Evaluation biais genre</cp:lastModifiedBy>
  <cp:revision>1</cp:revision>
  <dcterms:created xsi:type="dcterms:W3CDTF">2013-12-23T23:15:00Z</dcterms:created>
  <dcterms:modified xsi:type="dcterms:W3CDTF">2013-12-23T23:15:00Z</dcterms:modified>
  <cp:category/>
</cp:coreProperties>
</file>