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David Caron</w:t>
      </w:r>
    </w:p>
    <w:p>
      <w:pPr>
        <w:spacing w:after="20"/>
        <w:jc w:val="center"/>
      </w:pPr>
      <w:r>
        <w:rPr>
          <w:b/>
          <w:sz w:val="21"/>
        </w:rPr>
        <w:t>Acheteur junior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Orléans | +33 6 20 17 45 17 | david_caron@exemple.test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Acheteur junior, spécialisé dans la consultation fournisseurs, la comparaison d’offres et le suivi des commandes. Analytique, méthodique et habitué à négocier en tenant compte de la qualité, des délais et du coût.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Consultation fournisseurs et analyse comparative des offres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Négociation prix, délais et conditions contractuelles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Suivi commandes, litiges et performance fournisseurs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Sourcing, qualification et mise à jour base fournisseurs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Analyse coûts, tableaux de bord et reporting achats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ERP achats, Excel avancé, Power BI, veille marché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Acheteur junior | </w:t>
      </w:r>
      <w:r>
        <w:rPr>
          <w:i/>
          <w:sz w:val="17"/>
        </w:rPr>
        <w:t>Loire Industrie | 2021 - 2026</w:t>
      </w:r>
    </w:p>
    <w:p>
      <w:pPr>
        <w:spacing w:after="0"/>
        <w:ind w:left="198" w:hanging="102"/>
      </w:pPr>
      <w:r>
        <w:rPr>
          <w:sz w:val="17"/>
        </w:rPr>
        <w:t>• Lancement de consultations fournisseurs et analyse comparative des réponses.</w:t>
      </w:r>
    </w:p>
    <w:p>
      <w:pPr>
        <w:spacing w:after="0"/>
        <w:ind w:left="198" w:hanging="102"/>
      </w:pPr>
      <w:r>
        <w:rPr>
          <w:sz w:val="17"/>
        </w:rPr>
        <w:t>• Négociation de conditions d’achat en lien avec les besoins qualité, coût et délai.</w:t>
      </w:r>
    </w:p>
    <w:p>
      <w:pPr>
        <w:spacing w:after="0"/>
        <w:ind w:left="198" w:hanging="102"/>
      </w:pPr>
      <w:r>
        <w:rPr>
          <w:sz w:val="17"/>
        </w:rPr>
        <w:t>• Suivi des commandes, litiges et indicateurs de performance fournisseurs.</w:t>
      </w:r>
    </w:p>
    <w:p>
      <w:pPr>
        <w:spacing w:after="0"/>
      </w:pPr>
      <w:r>
        <w:rPr>
          <w:b/>
          <w:sz w:val="18"/>
        </w:rPr>
        <w:t xml:space="preserve">Assistant achats | </w:t>
      </w:r>
      <w:r>
        <w:rPr>
          <w:i/>
          <w:sz w:val="17"/>
        </w:rPr>
        <w:t>Equip&amp;Co | 2018 - 2021</w:t>
      </w:r>
    </w:p>
    <w:p>
      <w:pPr>
        <w:spacing w:after="0"/>
        <w:ind w:left="198" w:hanging="102"/>
      </w:pPr>
      <w:r>
        <w:rPr>
          <w:sz w:val="17"/>
        </w:rPr>
        <w:t>• Mise à jour de bases fournisseurs, demandes de devis et suivi administratif des commandes.</w:t>
      </w:r>
    </w:p>
    <w:p>
      <w:pPr>
        <w:spacing w:after="0"/>
        <w:ind w:left="198" w:hanging="102"/>
      </w:pPr>
      <w:r>
        <w:rPr>
          <w:sz w:val="17"/>
        </w:rPr>
        <w:t>• Préparation de reportings achats et consolidation des économies réalisées.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achats et supply chain — IAE Orléans, 2018</w:t>
      </w:r>
    </w:p>
    <w:p>
      <w:pPr>
        <w:spacing w:after="0"/>
      </w:pPr>
      <w:r>
        <w:rPr>
          <w:sz w:val="17"/>
        </w:rPr>
        <w:t>Licence économie-gestion — Université d’Orléans,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Standardisation d’un tableau comparatif fournisseur utilisé par l’équipe achats.</w:t>
      </w:r>
    </w:p>
    <w:p>
      <w:pPr>
        <w:spacing w:after="0"/>
        <w:ind w:left="198" w:hanging="102"/>
      </w:pPr>
      <w:r>
        <w:rPr>
          <w:sz w:val="17"/>
        </w:rPr>
        <w:t>• Outils : SAP, Excel, Power BI, ERP achats.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Acheteur junior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