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0064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НЕЙРОСЕТЬ</w:t>
      </w:r>
    </w:p>
    <w:p w:rsidR="00000000" w:rsidDel="00000000" w:rsidP="00000000" w:rsidRDefault="00000000" w:rsidRPr="00000000" w14:paraId="00000002">
      <w:pPr>
        <w:tabs>
          <w:tab w:val="left" w:leader="none" w:pos="10064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0064"/>
        </w:tabs>
        <w:spacing w:after="0" w:line="360" w:lineRule="auto"/>
        <w:ind w:firstLine="1134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Нейронная сеть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это разновидность машинного обучения, при котором компьютерная программа работает по принципу человеческого мозга, используя различные нейронный связи.</w:t>
      </w:r>
    </w:p>
    <w:p w:rsidR="00000000" w:rsidDel="00000000" w:rsidP="00000000" w:rsidRDefault="00000000" w:rsidRPr="00000000" w14:paraId="00000004">
      <w:pPr>
        <w:tabs>
          <w:tab w:val="left" w:leader="none" w:pos="10064"/>
        </w:tabs>
        <w:spacing w:after="0" w:line="360" w:lineRule="auto"/>
        <w:ind w:firstLine="1134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ab/>
        <w:t xml:space="preserve">                          </w:t>
      </w:r>
    </w:p>
    <w:p w:rsidR="00000000" w:rsidDel="00000000" w:rsidP="00000000" w:rsidRDefault="00000000" w:rsidRPr="00000000" w14:paraId="00000005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какому принципу работает нейронная сеть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hd w:fill="ffffff" w:val="clear"/>
        <w:spacing w:after="0" w:line="360" w:lineRule="auto"/>
        <w:ind w:left="709" w:hanging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 нейросеть загружается некоторое количество конкретных, необходимых для эксперимента или исследования, данных.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hd w:fill="ffffff" w:val="clear"/>
        <w:spacing w:after="0" w:line="360" w:lineRule="auto"/>
        <w:ind w:left="709" w:hanging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Информация передается с помощью искусственных синапсов от искусственного нейрона к нейрону, от слоя к слою, каждый нейрон может иметь несколько входящих синапсов с данными.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hd w:fill="ffffff" w:val="clear"/>
        <w:spacing w:after="0" w:line="360" w:lineRule="auto"/>
        <w:ind w:left="709" w:hanging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Данные, полученные каждым нейроном, представляют собой сумму всех данных, умноженных на коэффициент веса каждого искусственного синапса.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hd w:fill="ffffff" w:val="clear"/>
        <w:spacing w:after="0" w:line="360" w:lineRule="auto"/>
        <w:ind w:left="709" w:hanging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Полученные значения формируют выходные сигналы, которые передаются до тех пор, пока информация не достигнет конечного выхода.</w:t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Виды нейронных сетей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нейронные сети можно разделить на несколько видов: однослойные, многослойные, прямого распространения, рекуррентные.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Однослойные сети сразу же выдают результат после загрузки в них некоторого массива данных.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Многослойные сети прогоняют вводную информацию через несколько промежуточных слоев и принципом своей работы больше напоминают биологическую нейронную сеть. Выходная информация получается после прохождения всех слоев, на которых происходит обработка и анализ.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Сети прямого распространения чаще всего используются для распознавания образов, классификации и кластеризации данных — они направлены в одну сторону и не умеют перенаправлять информацию обратно. Ввели данные — получили ответ.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Рекуррентные сети перенаправляют информацию туда и обратно, пока не получат конечный результат. Они используют эффект кратковременной памяти, на основании которого информация дополняется и восстанавливается. Такие сети чаще используются для прогнозирования.</w:t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0" w:before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0" w:before="0" w:line="360" w:lineRule="auto"/>
        <w:ind w:firstLine="708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ind w:firstLine="709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Перечисленными сферами использование нейросетей не ограничивается, есть и другие существующие и перспективные способы задействовать их для решения различных задач: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hd w:fill="ffffff" w:val="clear"/>
        <w:spacing w:after="0" w:line="360" w:lineRule="auto"/>
        <w:ind w:left="709" w:hanging="425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Машинное обучение является одной из разновидностей искусственного интеллекта. Google, Яндекс, Бинг, Байду активно применяют machine learning для повышения релевантность результатов запросам пользователей. Алгоритмы самообучаются, опираясь на миллионы однотипных фраз, вводимых в поисковую строку.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hd w:fill="ffffff" w:val="clear"/>
        <w:spacing w:after="0" w:line="360" w:lineRule="auto"/>
        <w:ind w:left="709" w:hanging="425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Для нормального функционирования роботов необходимо разрабатывать множество алгоритмов, и здесь не обойтись без нейросетей.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hd w:fill="ffffff" w:val="clear"/>
        <w:spacing w:after="0" w:line="360" w:lineRule="auto"/>
        <w:ind w:left="709" w:hanging="425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Возможности ИНС используются архитекторами компьютерных сетей, чтобы справиться с проблемой параллельных вычислений.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hd w:fill="ffffff" w:val="clear"/>
        <w:spacing w:after="0" w:line="360" w:lineRule="auto"/>
        <w:ind w:left="709" w:hanging="425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 математике нейронные сети позволяют быстрее решать сложные задачи.</w:t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ind w:left="709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8">
          <w:pPr>
            <w:pStyle w:val="Heading2"/>
            <w:shd w:fill="ffffff" w:val="clear"/>
            <w:spacing w:after="0" w:before="0" w:line="360" w:lineRule="auto"/>
            <w:ind w:firstLine="708"/>
            <w:rPr>
              <w:color w:val="000000"/>
              <w:sz w:val="28"/>
              <w:szCs w:val="28"/>
            </w:rPr>
          </w:pPr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Достоинства:</w:t>
          </w:r>
        </w:p>
      </w:sdtContent>
    </w:sdt>
    <w:p w:rsidR="00000000" w:rsidDel="00000000" w:rsidP="00000000" w:rsidRDefault="00000000" w:rsidRPr="00000000" w14:paraId="00000019">
      <w:pPr>
        <w:numPr>
          <w:ilvl w:val="0"/>
          <w:numId w:val="17"/>
        </w:numPr>
        <w:shd w:fill="ffffff" w:val="clear"/>
        <w:spacing w:after="0" w:line="360" w:lineRule="auto"/>
        <w:ind w:left="709" w:hanging="425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способность игнорировать постороннюю информацию. Нейросети после обучения ведут себя так: убирают лишнюю информацию, не имеющую отношения к поставленной задаче;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hd w:fill="ffffff" w:val="clear"/>
        <w:spacing w:after="0" w:line="360" w:lineRule="auto"/>
        <w:ind w:left="709" w:hanging="425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возможность сохранять работоспособность в случае утраты отдельных элементов, т.е. повреждение некоторых компонентов не мешает выдавать верный результат;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hd w:fill="ffffff" w:val="clear"/>
        <w:spacing w:after="0" w:line="360" w:lineRule="auto"/>
        <w:ind w:left="709" w:hanging="425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высокая скорость работы. Благодаря тому, что ИНС состоит из тысяч микропроцессоров, взаимодействующих между собой, задачи решаются намного быстрее, чем стандартными способами;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предлагаемый ИНС ответ не будет абсолютно точным, только примерным. Следовательно, нельзя полностью полагаться на результаты работы нейросети, поскольку всегда есть вероятность недостоверного решения;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каждый искусственный нейрон действует независимо от соседних, он не соотносит свое поведение с другими микропроцессорами. Специфика ИНС заключается в том, что нет гарантии абсолютной правдивости результата.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МЕТОДЫ ПРОГРАММИРОВАНИЯ</w:t>
      </w:r>
    </w:p>
    <w:p w:rsidR="00000000" w:rsidDel="00000000" w:rsidP="00000000" w:rsidRDefault="00000000" w:rsidRPr="00000000" w14:paraId="00000021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Процедурное программирование</w:t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ind w:firstLine="708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Процедурный код - это тот, который непосредственно инструктирует устройство о том, как выполнить задачу в логических шагах. Эта парадигма использует линейный нисходящий подход и рассматривает данные и процедуры как две разные сущности. Основываясь на концепции вызова процедуры, процедурное программирование делит программу на процедуры, которые также известны как подпрограммы или функции, просто содержащие ряд шагов, которые необходимо выполнить.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ind w:firstLine="708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shd w:fill="ffffff" w:val="clear"/>
        <w:spacing w:before="0" w:line="360" w:lineRule="auto"/>
        <w:rPr>
          <w:rFonts w:ascii="Times New Roman" w:cs="Times New Roman" w:eastAsia="Times New Roman" w:hAnsi="Times New Roman"/>
          <w:i w:val="0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1c3b"/>
          <w:sz w:val="28"/>
          <w:szCs w:val="28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процедурное программирование отлично подходит для программирования общего назначения;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простота кодирования наряду с простотой реализации компиляторов и интерпретаторов;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большое разнообразие книг и материалов онлайн-курсов, доступных по проверенным алгоритмам, что упрощает процесс обучения;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исходный код переносим, поэтому его можно использовать и для другого процессора;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код можно повторно использовать в разных частях программы без необходимости его копирования;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благодаря технике процедурного программирования потребность в памяти также сокращается;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поток программы можно легко отслеживать.</w:t>
      </w:r>
    </w:p>
    <w:p w:rsidR="00000000" w:rsidDel="00000000" w:rsidP="00000000" w:rsidRDefault="00000000" w:rsidRPr="00000000" w14:paraId="0000002D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shd w:fill="ffffff" w:val="clear"/>
        <w:spacing w:before="0" w:line="360" w:lineRule="auto"/>
        <w:rPr>
          <w:rFonts w:ascii="Times New Roman" w:cs="Times New Roman" w:eastAsia="Times New Roman" w:hAnsi="Times New Roman"/>
          <w:i w:val="0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1c3b"/>
          <w:sz w:val="28"/>
          <w:szCs w:val="28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программный код сложнее писать, когда используется процедурное программирование;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процедурный код часто не может быть повторно использован, что может привести к необходимости воссоздания кода, если он необходим для использования в другом приложении;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сложно связать с объектами реального мира;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важность придается операции, а не данным, которые могут создавать проблемы в некоторых случаях, чувствительных к данным;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данные доступны для всей программы, что делает ее не такой безопасной.</w:t>
      </w:r>
    </w:p>
    <w:p w:rsidR="00000000" w:rsidDel="00000000" w:rsidP="00000000" w:rsidRDefault="00000000" w:rsidRPr="00000000" w14:paraId="00000034">
      <w:pPr>
        <w:pStyle w:val="Heading2"/>
        <w:shd w:fill="ffffff" w:val="clear"/>
        <w:spacing w:after="0" w:before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Объектно-ориентированное программирование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c3b"/>
          <w:sz w:val="28"/>
          <w:szCs w:val="28"/>
          <w:u w:val="none"/>
          <w:shd w:fill="auto" w:val="clear"/>
          <w:vertAlign w:val="baseline"/>
          <w:rtl w:val="0"/>
        </w:rPr>
        <w:t xml:space="preserve">ООП - это инкапсуляция, идея которой заключается в том, что каждый объект, содержащий программу, является самодостаточным, что означает, что все компоненты, составляющие объект, находятся внутри самого объекта. Теперь, поскольку каждый модуль в рамках этой парадигмы является самодостаточным, объекты могут быть взяты из одной программы и использованы для решения другой проблемы практически без изменений.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shd w:fill="ffffff" w:val="clear"/>
        <w:spacing w:before="0" w:line="360" w:lineRule="auto"/>
        <w:rPr>
          <w:rFonts w:ascii="Times New Roman" w:cs="Times New Roman" w:eastAsia="Times New Roman" w:hAnsi="Times New Roman"/>
          <w:i w:val="0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1c3b"/>
          <w:sz w:val="28"/>
          <w:szCs w:val="28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благодаря модульности и инкапсуляции ООП обеспечивает простоту управления;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ООП имитирует реальный мир, упрощая его понимание;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поскольку объекты являются целыми внутри себя, их можно повторно использовать в других программах.</w:t>
      </w:r>
    </w:p>
    <w:p w:rsidR="00000000" w:rsidDel="00000000" w:rsidP="00000000" w:rsidRDefault="00000000" w:rsidRPr="00000000" w14:paraId="0000003C">
      <w:pPr>
        <w:pStyle w:val="Heading4"/>
        <w:shd w:fill="ffffff" w:val="clear"/>
        <w:spacing w:before="0" w:line="360" w:lineRule="auto"/>
        <w:rPr>
          <w:rFonts w:ascii="Times New Roman" w:cs="Times New Roman" w:eastAsia="Times New Roman" w:hAnsi="Times New Roman"/>
          <w:i w:val="0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1c3b"/>
          <w:sz w:val="28"/>
          <w:szCs w:val="28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объектно-ориентированные программы, как правило, работают медленнее и занимают большой объем памяти;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чрезмерное обобщение;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создание программ, построенных с использованием этой парадигмы, может занять больше времени.</w:t>
      </w:r>
    </w:p>
    <w:p w:rsidR="00000000" w:rsidDel="00000000" w:rsidP="00000000" w:rsidRDefault="00000000" w:rsidRPr="00000000" w14:paraId="00000040">
      <w:pPr>
        <w:pStyle w:val="Heading2"/>
        <w:shd w:fill="ffffff" w:val="clear"/>
        <w:spacing w:after="0" w:before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Функциональное программирование</w:t>
      </w:r>
    </w:p>
    <w:p w:rsidR="00000000" w:rsidDel="00000000" w:rsidP="00000000" w:rsidRDefault="00000000" w:rsidRPr="00000000" w14:paraId="00000042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c3b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программирование - это парадигма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c3b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программирования, в которой составление функций становится основной движущей силой разработки. Это декларативный тип стиля программирования, который фокусируется на том, что решать, а не на том, как решать.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c3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shd w:fill="ffffff" w:val="clear"/>
        <w:spacing w:before="0" w:line="360" w:lineRule="auto"/>
        <w:rPr>
          <w:rFonts w:ascii="Times New Roman" w:cs="Times New Roman" w:eastAsia="Times New Roman" w:hAnsi="Times New Roman"/>
          <w:i w:val="0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1c3b"/>
          <w:sz w:val="28"/>
          <w:szCs w:val="28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функциональное программирование предлагает защищенную среду;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многие другие языки требуют значительного объема информации для правильного выполнения операций, функциональное программирование устраняет необходимость в большом объеме кода, необходимого для определения состояний;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поскольку эта парадигма зависит только от входных аргументов, побочных эффектов нет.</w:t>
      </w:r>
    </w:p>
    <w:p w:rsidR="00000000" w:rsidDel="00000000" w:rsidP="00000000" w:rsidRDefault="00000000" w:rsidRPr="00000000" w14:paraId="00000049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shd w:fill="ffffff" w:val="clear"/>
        <w:spacing w:before="0" w:line="360" w:lineRule="auto"/>
        <w:rPr>
          <w:rFonts w:ascii="Times New Roman" w:cs="Times New Roman" w:eastAsia="Times New Roman" w:hAnsi="Times New Roman"/>
          <w:i w:val="0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1c3b"/>
          <w:sz w:val="28"/>
          <w:szCs w:val="28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использование функционального программирования исключительно в коммерческой разработке программного обеспечения не рекомендуется;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требует большого объема памяти и времени;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1c3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c3b"/>
          <w:sz w:val="28"/>
          <w:szCs w:val="28"/>
          <w:rtl w:val="0"/>
        </w:rPr>
        <w:t xml:space="preserve">может оказаться менее эффективным, чем другие парадигмы.</w:t>
      </w:r>
    </w:p>
    <w:p w:rsidR="00000000" w:rsidDel="00000000" w:rsidP="00000000" w:rsidRDefault="00000000" w:rsidRPr="00000000" w14:paraId="0000004E">
      <w:pPr>
        <w:pStyle w:val="Heading2"/>
        <w:shd w:fill="ffffff" w:val="clear"/>
        <w:spacing w:after="0" w:before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051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Java</w:t>
      </w:r>
    </w:p>
    <w:sdt>
      <w:sdtPr>
        <w:tag w:val="goog_rdk_1"/>
      </w:sdtPr>
      <w:sdtContent>
        <w:p w:rsidR="00000000" w:rsidDel="00000000" w:rsidP="00000000" w:rsidRDefault="00000000" w:rsidRPr="00000000" w14:paraId="00000052">
          <w:pPr>
            <w:pStyle w:val="Heading2"/>
            <w:shd w:fill="ffffff" w:val="clear"/>
            <w:spacing w:after="0" w:before="0" w:line="360" w:lineRule="auto"/>
            <w:rPr>
              <w:b w:val="0"/>
              <w:color w:val="000000"/>
              <w:sz w:val="28"/>
              <w:szCs w:val="28"/>
            </w:rPr>
          </w:pPr>
          <w:r w:rsidDel="00000000" w:rsidR="00000000" w:rsidRPr="00000000">
            <w:rPr>
              <w:color w:val="000000"/>
              <w:sz w:val="28"/>
              <w:szCs w:val="28"/>
              <w:rtl w:val="0"/>
            </w:rPr>
            <w:tab/>
          </w:r>
          <w:r w:rsidDel="00000000" w:rsidR="00000000" w:rsidRPr="00000000">
            <w:rPr>
              <w:b w:val="0"/>
              <w:color w:val="000000"/>
              <w:sz w:val="28"/>
              <w:szCs w:val="28"/>
              <w:rtl w:val="0"/>
            </w:rPr>
            <w:t xml:space="preserve">Java</w:t>
          </w:r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 – </w:t>
          </w:r>
          <w:r w:rsidDel="00000000" w:rsidR="00000000" w:rsidRPr="00000000">
            <w:rPr>
              <w:b w:val="0"/>
              <w:color w:val="000000"/>
              <w:sz w:val="28"/>
              <w:szCs w:val="28"/>
              <w:rtl w:val="0"/>
            </w:rPr>
            <w:t xml:space="preserve">один из самых востребованных языков программирования в мире и один из двух официальных языков программирования, используемых в разработке Android. Язык Java, весьма востребовательный и способен создавать широкий спектр различных приложений, игр и инструментов.</w:t>
          </w:r>
        </w:p>
      </w:sdtContent>
    </w:sdt>
    <w:p w:rsidR="00000000" w:rsidDel="00000000" w:rsidP="00000000" w:rsidRDefault="00000000" w:rsidRPr="00000000" w14:paraId="00000053">
      <w:pPr>
        <w:pStyle w:val="Heading2"/>
        <w:shd w:fill="ffffff" w:val="clear"/>
        <w:spacing w:after="0" w:before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8"/>
          <w:szCs w:val="28"/>
          <w:rtl w:val="0"/>
        </w:rPr>
        <w:t xml:space="preserve">Преимущество: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75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мультифункциональность;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75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достаточно простой синтаксис;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75" w:line="240" w:lineRule="auto"/>
        <w:ind w:left="709" w:hanging="425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независимость (код сможет работать на любой платформе, поддерживающей Java);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75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надежность (благодаря строгой статической типизации);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75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возможность параллельной разработки;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75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хорошую организацию кода и его легкую поддержку;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универсальность использования различных классов.</w:t>
      </w:r>
    </w:p>
    <w:p w:rsidR="00000000" w:rsidDel="00000000" w:rsidP="00000000" w:rsidRDefault="00000000" w:rsidRPr="00000000" w14:paraId="0000005C">
      <w:pPr>
        <w:shd w:fill="ffffff" w:val="clear"/>
        <w:spacing w:after="0" w:line="360" w:lineRule="auto"/>
        <w:ind w:left="5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Недостатки: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75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требуемое большое количество памяти;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75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низкая скорость по сравнению с С и С++;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75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Fonts w:ascii="stk" w:cs="stk" w:eastAsia="stk" w:hAnsi="stk"/>
          <w:color w:val="2c3142"/>
          <w:sz w:val="27"/>
          <w:szCs w:val="27"/>
          <w:rtl w:val="0"/>
        </w:rPr>
        <w:t xml:space="preserve">отсутствие поддержки низкоуровневого программирования.</w:t>
      </w:r>
    </w:p>
    <w:p w:rsidR="00000000" w:rsidDel="00000000" w:rsidP="00000000" w:rsidRDefault="00000000" w:rsidRPr="00000000" w14:paraId="00000061">
      <w:pPr>
        <w:spacing w:after="75" w:line="240" w:lineRule="auto"/>
        <w:ind w:left="225" w:firstLine="0"/>
        <w:rPr>
          <w:rFonts w:ascii="stk" w:cs="stk" w:eastAsia="stk" w:hAnsi="stk"/>
          <w:color w:val="2c314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36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63">
      <w:pPr>
        <w:shd w:fill="ffffff" w:val="clear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– язык, который в своей основе содержит скрипт. Работать со скриптами сможет каждый браузер, что делает язык кроссплатформенным. Так же это мультипарадигменный язык. Он поддерживает несколько стилей одновременно.</w:t>
      </w:r>
    </w:p>
    <w:p w:rsidR="00000000" w:rsidDel="00000000" w:rsidP="00000000" w:rsidRDefault="00000000" w:rsidRPr="00000000" w14:paraId="00000064">
      <w:pPr>
        <w:shd w:fill="ffffff" w:val="clear"/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полной интеграции с версткой страниц и серверной частью;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рациональность применения и простота. Решить элементарную задачу при помощи JS удается за несколько минут. Сам ЯП обладает понятным синтаксисом, который не требует углубленного изучения;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работы. Может сделать итоговое приложение более быстрым и удобным;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комфортность использования пользовательских интерфейсов;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собственной мощной экосистемы (инфраструктуры).</w:t>
      </w:r>
    </w:p>
    <w:p w:rsidR="00000000" w:rsidDel="00000000" w:rsidP="00000000" w:rsidRDefault="00000000" w:rsidRPr="00000000" w14:paraId="0000006B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Недостатки: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возможности чтения и загрузки документов. Основная причина наличия этого минуса – соображения безопасности;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удаленного доступа. Полноценно для сетевого ПО соответствующий язык не используется;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нестрогая типизация;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вольную трактовку типов. Нестыковки в коде будут игнорироваться;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hd w:fill="ffffff" w:val="clear"/>
        <w:spacing w:after="0" w:line="360" w:lineRule="auto"/>
        <w:ind w:left="72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для конкурентов. Связано это с высокой читаемостью исходного кода JavaScript.</w:t>
      </w:r>
    </w:p>
    <w:p w:rsidR="00000000" w:rsidDel="00000000" w:rsidP="00000000" w:rsidRDefault="00000000" w:rsidRPr="00000000" w14:paraId="00000072">
      <w:pPr>
        <w:pStyle w:val="Heading2"/>
        <w:shd w:fill="ffffff" w:val="clear"/>
        <w:spacing w:after="0" w:before="0"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C++</w:t>
      </w:r>
    </w:p>
    <w:sdt>
      <w:sdtPr>
        <w:tag w:val="goog_rdk_2"/>
      </w:sdtPr>
      <w:sdtContent>
        <w:p w:rsidR="00000000" w:rsidDel="00000000" w:rsidP="00000000" w:rsidRDefault="00000000" w:rsidRPr="00000000" w14:paraId="00000074">
          <w:pPr>
            <w:pStyle w:val="Heading2"/>
            <w:shd w:fill="ffffff" w:val="clear"/>
            <w:spacing w:after="0" w:before="0" w:line="360" w:lineRule="auto"/>
            <w:ind w:firstLine="708"/>
            <w:rPr>
              <w:b w:val="0"/>
              <w:sz w:val="28"/>
              <w:szCs w:val="28"/>
              <w:highlight w:val="white"/>
            </w:rPr>
          </w:pPr>
          <w:r w:rsidDel="00000000" w:rsidR="00000000" w:rsidRPr="00000000">
            <w:rPr>
              <w:color w:val="3a3a3a"/>
              <w:sz w:val="28"/>
              <w:szCs w:val="28"/>
              <w:highlight w:val="white"/>
              <w:rtl w:val="0"/>
            </w:rPr>
            <w:t xml:space="preserve">C++  — </w:t>
          </w:r>
          <w:hyperlink r:id="rId8">
            <w:r w:rsidDel="00000000" w:rsidR="00000000" w:rsidRPr="00000000">
              <w:rPr>
                <w:b w:val="0"/>
                <w:color w:val="000000"/>
                <w:sz w:val="28"/>
                <w:szCs w:val="28"/>
                <w:highlight w:val="white"/>
                <w:u w:val="none"/>
                <w:rtl w:val="0"/>
              </w:rPr>
              <w:t xml:space="preserve">компилируемый</w:t>
            </w:r>
          </w:hyperlink>
          <w:r w:rsidDel="00000000" w:rsidR="00000000" w:rsidRPr="00000000">
            <w:rPr>
              <w:b w:val="0"/>
              <w:sz w:val="28"/>
              <w:szCs w:val="28"/>
              <w:highlight w:val="white"/>
              <w:rtl w:val="0"/>
            </w:rPr>
            <w:t xml:space="preserve"> статически типизированный язык программирования общего назначения. Поддерживая разные парадигмы программирования, сочетает свойства как высокоуровневых, так и низкоуровневых языков. </w:t>
          </w:r>
        </w:p>
      </w:sdtContent>
    </w:sdt>
    <w:p w:rsidR="00000000" w:rsidDel="00000000" w:rsidP="00000000" w:rsidRDefault="00000000" w:rsidRPr="00000000" w14:paraId="00000075">
      <w:pPr>
        <w:pStyle w:val="Heading2"/>
        <w:shd w:fill="ffffff" w:val="clear"/>
        <w:spacing w:after="0" w:before="0" w:line="360" w:lineRule="auto"/>
        <w:ind w:firstLine="708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76">
          <w:pPr>
            <w:pStyle w:val="Heading2"/>
            <w:shd w:fill="ffffff" w:val="clear"/>
            <w:spacing w:after="0" w:before="0" w:line="360" w:lineRule="auto"/>
            <w:ind w:firstLine="708"/>
            <w:rPr>
              <w:color w:val="3a3a3a"/>
              <w:sz w:val="28"/>
              <w:szCs w:val="28"/>
              <w:highlight w:val="white"/>
            </w:rPr>
          </w:pPr>
          <w:r w:rsidDel="00000000" w:rsidR="00000000" w:rsidRPr="00000000">
            <w:rPr>
              <w:sz w:val="28"/>
              <w:szCs w:val="28"/>
              <w:highlight w:val="white"/>
              <w:rtl w:val="0"/>
            </w:rPr>
            <w:t xml:space="preserve">Достоинства: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высокая совместимость с языком С;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поддерживаются различные стили и технологии программирования, включая традиционное директивное программирование, ООП, обобщенное программирование;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имеется возможность работы на низком уровне с памятью, адресами, портами;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возможность создания обобщённых контейнеров и алгоритмов для разных типов данных, их специализация и вычисления на этапе компиляции, используя шаблоны;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эффективность. Язык спроектирован так, чтобы дать программисту максимальный контроль над всеми аспектами структуры и порядка исполнения программы.</w:t>
      </w:r>
    </w:p>
    <w:p w:rsidR="00000000" w:rsidDel="00000000" w:rsidP="00000000" w:rsidRDefault="00000000" w:rsidRPr="00000000" w14:paraId="0000007C">
      <w:pPr>
        <w:shd w:fill="ffffff" w:val="clear"/>
        <w:spacing w:after="0" w:line="360" w:lineRule="auto"/>
        <w:ind w:left="10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синтаксис, провоцирующий ошибки;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препроцессор, унаследованный от С, очень примитивен;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Плохая поддержка модульности. Подключение интерфейса внешнего модуля через препроцессорную вставку заголовочного файла (#include) серьёзно замедляет компиляцию при подключении большого количества модулей </w:t>
      </w:r>
    </w:p>
    <w:p w:rsidR="00000000" w:rsidDel="00000000" w:rsidP="00000000" w:rsidRDefault="00000000" w:rsidRPr="00000000" w14:paraId="00000080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C#</w:t>
      </w:r>
    </w:p>
    <w:sdt>
      <w:sdtPr>
        <w:tag w:val="goog_rdk_4"/>
      </w:sdtPr>
      <w:sdtContent>
        <w:p w:rsidR="00000000" w:rsidDel="00000000" w:rsidP="00000000" w:rsidRDefault="00000000" w:rsidRPr="00000000" w14:paraId="00000081">
          <w:pPr>
            <w:pStyle w:val="Heading2"/>
            <w:shd w:fill="ffffff" w:val="clear"/>
            <w:spacing w:after="0" w:before="0" w:line="360" w:lineRule="auto"/>
            <w:ind w:firstLine="708"/>
            <w:rPr>
              <w:b w:val="0"/>
              <w:color w:val="000000"/>
              <w:sz w:val="28"/>
              <w:szCs w:val="28"/>
              <w:highlight w:val="white"/>
            </w:rPr>
          </w:pPr>
          <w:r w:rsidDel="00000000" w:rsidR="00000000" w:rsidRPr="00000000">
            <w:rPr>
              <w:b w:val="0"/>
              <w:color w:val="000000"/>
              <w:sz w:val="28"/>
              <w:szCs w:val="28"/>
              <w:highlight w:val="white"/>
              <w:rtl w:val="0"/>
            </w:rPr>
            <w:t xml:space="preserve">C# — это язык программирования от компании Microsoft. Изначально его создавали для проектов под Windows, но теперь это по-настоящему универсальный язык: на нём пишут игры, десктопные приложения, веб-сервисы, нейросети и т.д.</w:t>
          </w:r>
        </w:p>
      </w:sdtContent>
    </w:sdt>
    <w:p w:rsidR="00000000" w:rsidDel="00000000" w:rsidP="00000000" w:rsidRDefault="00000000" w:rsidRPr="00000000" w14:paraId="00000082">
      <w:pPr>
        <w:pStyle w:val="Heading2"/>
        <w:shd w:fill="ffffff" w:val="clear"/>
        <w:spacing w:after="0" w:before="0" w:line="360" w:lineRule="auto"/>
        <w:ind w:firstLine="708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83">
          <w:pPr>
            <w:pStyle w:val="Heading2"/>
            <w:shd w:fill="ffffff" w:val="clear"/>
            <w:spacing w:after="0" w:before="0" w:line="360" w:lineRule="auto"/>
            <w:ind w:firstLine="708"/>
            <w:rPr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Преимущества: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4">
      <w:pPr>
        <w:numPr>
          <w:ilvl w:val="0"/>
          <w:numId w:val="11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строгую типизацию;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концепций объектно-ориентированного программирования;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функциональность;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достаточно мощный инструментарий;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стабильную работу через Visual Studio;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компактный и легко читаемый код;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понятный даже новичкам синтаксис.</w:t>
      </w:r>
    </w:p>
    <w:p w:rsidR="00000000" w:rsidDel="00000000" w:rsidP="00000000" w:rsidRDefault="00000000" w:rsidRPr="00000000" w14:paraId="0000008B">
      <w:pPr>
        <w:shd w:fill="ffffff" w:val="clear"/>
        <w:spacing w:after="0" w:line="360" w:lineRule="auto"/>
        <w:ind w:left="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8C">
          <w:pPr>
            <w:pStyle w:val="Heading2"/>
            <w:shd w:fill="ffffff" w:val="clear"/>
            <w:spacing w:after="0" w:before="0" w:line="360" w:lineRule="auto"/>
            <w:ind w:firstLine="525"/>
            <w:rPr>
              <w:color w:val="000000"/>
              <w:sz w:val="28"/>
              <w:szCs w:val="28"/>
            </w:rPr>
          </w:pPr>
          <w:r w:rsidDel="00000000" w:rsidR="00000000" w:rsidRPr="00000000">
            <w:rPr>
              <w:color w:val="000000"/>
              <w:sz w:val="28"/>
              <w:szCs w:val="28"/>
              <w:rtl w:val="0"/>
            </w:rPr>
            <w:t xml:space="preserve">Недостатки:</w:t>
          </w:r>
        </w:p>
      </w:sdtContent>
    </w:sdt>
    <w:p w:rsidR="00000000" w:rsidDel="00000000" w:rsidP="00000000" w:rsidRDefault="00000000" w:rsidRPr="00000000" w14:paraId="0000008D">
      <w:pPr>
        <w:numPr>
          <w:ilvl w:val="0"/>
          <w:numId w:val="12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синтаксис, безграмотное применение которого провоцирует разного рода ошибки утилит;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библиотеки, которые не подойдут для выполнения специфических задач;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hd w:fill="ffffff" w:val="clear"/>
        <w:spacing w:after="0" w:line="360" w:lineRule="auto"/>
        <w:ind w:left="521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читаемость кода – конкуренты смогут с легкостью «разобрать» программное обеспечение и изучить его состав.</w:t>
      </w:r>
    </w:p>
    <w:p w:rsidR="00000000" w:rsidDel="00000000" w:rsidP="00000000" w:rsidRDefault="00000000" w:rsidRPr="00000000" w14:paraId="00000090">
      <w:pPr>
        <w:pStyle w:val="Heading2"/>
        <w:shd w:fill="ffffff" w:val="clear"/>
        <w:spacing w:after="0" w:before="0" w:line="360" w:lineRule="auto"/>
        <w:ind w:firstLine="525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hd w:fill="ffffff" w:val="clear"/>
        <w:spacing w:after="0" w:before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Python</w:t>
      </w:r>
    </w:p>
    <w:sdt>
      <w:sdtPr>
        <w:tag w:val="goog_rdk_7"/>
      </w:sdtPr>
      <w:sdtContent>
        <w:p w:rsidR="00000000" w:rsidDel="00000000" w:rsidP="00000000" w:rsidRDefault="00000000" w:rsidRPr="00000000" w14:paraId="00000092">
          <w:pPr>
            <w:pStyle w:val="Heading2"/>
            <w:shd w:fill="ffffff" w:val="clear"/>
            <w:spacing w:after="0" w:before="0" w:line="360" w:lineRule="auto"/>
            <w:ind w:firstLine="567"/>
            <w:rPr>
              <w:b w:val="0"/>
              <w:color w:val="151515"/>
              <w:sz w:val="28"/>
              <w:szCs w:val="28"/>
            </w:rPr>
          </w:pPr>
          <w:r w:rsidDel="00000000" w:rsidR="00000000" w:rsidRPr="00000000">
            <w:rPr>
              <w:b w:val="0"/>
              <w:color w:val="151515"/>
              <w:sz w:val="28"/>
              <w:szCs w:val="28"/>
              <w:rtl w:val="0"/>
            </w:rPr>
            <w:t xml:space="preserve">Python — высокоуровневый язык программирования общего назначения. Он имеет минималистичный синтаксис и направлен на повышение читаемости кода (и в целом на повышение производительности разработчика).</w:t>
          </w:r>
        </w:p>
      </w:sdtContent>
    </w:sdt>
    <w:p w:rsidR="00000000" w:rsidDel="00000000" w:rsidP="00000000" w:rsidRDefault="00000000" w:rsidRPr="00000000" w14:paraId="00000093">
      <w:pPr>
        <w:spacing w:after="0" w:line="360" w:lineRule="auto"/>
        <w:ind w:firstLine="567"/>
        <w:rPr>
          <w:rFonts w:ascii="Times New Roman" w:cs="Times New Roman" w:eastAsia="Times New Roman" w:hAnsi="Times New Roman"/>
          <w:b w:val="1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line="360" w:lineRule="auto"/>
        <w:ind w:left="567" w:hanging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низкий порог вхождения;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line="360" w:lineRule="auto"/>
        <w:ind w:left="567" w:hanging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язык широкого применения;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line="360" w:lineRule="auto"/>
        <w:ind w:left="567" w:hanging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минималистичный синтаксис;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line="360" w:lineRule="auto"/>
        <w:ind w:left="567" w:hanging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кроссплатформенность;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line="360" w:lineRule="auto"/>
        <w:ind w:left="567" w:hanging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открытый исходный код интерпретатора CPython;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line="360" w:lineRule="auto"/>
        <w:ind w:left="567" w:hanging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поддержка многих IDE;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line="360" w:lineRule="auto"/>
        <w:ind w:left="567" w:hanging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огромное количество библиотек;</w:t>
      </w:r>
    </w:p>
    <w:p w:rsidR="00000000" w:rsidDel="00000000" w:rsidP="00000000" w:rsidRDefault="00000000" w:rsidRPr="00000000" w14:paraId="0000009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515"/>
          <w:sz w:val="28"/>
          <w:szCs w:val="28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line="360" w:lineRule="auto"/>
        <w:ind w:left="567" w:hanging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низкая производительность;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line="360" w:lineRule="auto"/>
        <w:ind w:left="567" w:hanging="567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отсутствие статической типизации.</w:t>
      </w:r>
    </w:p>
    <w:p w:rsidR="00000000" w:rsidDel="00000000" w:rsidP="00000000" w:rsidRDefault="00000000" w:rsidRPr="00000000" w14:paraId="0000009E">
      <w:pPr>
        <w:pStyle w:val="Heading2"/>
        <w:shd w:fill="ffffff" w:val="clear"/>
        <w:spacing w:after="0" w:before="0" w:line="360" w:lineRule="auto"/>
        <w:rPr>
          <w:color w:val="1515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 плане метода программирования лучше использовать объектно-ориентированное программирования, так как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можно ускорить процесс написания кода и сделать его более читаемым для дальнейшего обслуживания.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Если говорить о языках, которые однозначно необходимы в данной области, то стоит обратить внимание на Python. Потому что этот язык имеет хороший набор библиотек, предназначенных для оперативного создания программы с нейросетью.</w:t>
      </w:r>
    </w:p>
    <w:p w:rsidR="00000000" w:rsidDel="00000000" w:rsidP="00000000" w:rsidRDefault="00000000" w:rsidRPr="00000000" w14:paraId="000000A1">
      <w:pPr>
        <w:tabs>
          <w:tab w:val="left" w:leader="none" w:pos="10064"/>
        </w:tabs>
        <w:spacing w:after="0" w:line="360" w:lineRule="auto"/>
        <w:ind w:firstLine="113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t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146C5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A4B4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A4B4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146C51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t-25" w:customStyle="1">
    <w:name w:val="mt-25"/>
    <w:basedOn w:val="a"/>
    <w:rsid w:val="00862C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mt-15" w:customStyle="1">
    <w:name w:val="mt-15"/>
    <w:basedOn w:val="a"/>
    <w:rsid w:val="00862C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 w:val="1"/>
    <w:rsid w:val="00862CE0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 w:val="1"/>
    <w:rsid w:val="007806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A4B47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A4B4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5">
    <w:name w:val="Strong"/>
    <w:basedOn w:val="a0"/>
    <w:uiPriority w:val="22"/>
    <w:qFormat w:val="1"/>
    <w:rsid w:val="00FA4B47"/>
    <w:rPr>
      <w:b w:val="1"/>
      <w:bCs w:val="1"/>
    </w:rPr>
  </w:style>
  <w:style w:type="table" w:styleId="a6">
    <w:name w:val="Table Grid"/>
    <w:basedOn w:val="a1"/>
    <w:uiPriority w:val="39"/>
    <w:rsid w:val="00CA1B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ew" w:customStyle="1">
    <w:name w:val="new"/>
    <w:basedOn w:val="a0"/>
    <w:rsid w:val="00483466"/>
  </w:style>
  <w:style w:type="character" w:styleId="HTML">
    <w:name w:val="HTML Code"/>
    <w:basedOn w:val="a0"/>
    <w:uiPriority w:val="99"/>
    <w:semiHidden w:val="1"/>
    <w:unhideWhenUsed w:val="1"/>
    <w:rsid w:val="00483466"/>
    <w:rPr>
      <w:rFonts w:ascii="Courier New" w:cs="Courier New" w:eastAsia="Times New Roman" w:hAnsi="Courier New"/>
      <w:sz w:val="20"/>
      <w:szCs w:val="20"/>
    </w:rPr>
  </w:style>
  <w:style w:type="character" w:styleId="stk-reset" w:customStyle="1">
    <w:name w:val="stk-reset"/>
    <w:basedOn w:val="a0"/>
    <w:rsid w:val="00483466"/>
  </w:style>
  <w:style w:type="character" w:styleId="a7">
    <w:name w:val="Emphasis"/>
    <w:basedOn w:val="a0"/>
    <w:uiPriority w:val="20"/>
    <w:qFormat w:val="1"/>
    <w:rsid w:val="00483466"/>
    <w:rPr>
      <w:i w:val="1"/>
      <w:iCs w:val="1"/>
    </w:rPr>
  </w:style>
  <w:style w:type="paragraph" w:styleId="a8">
    <w:name w:val="List Paragraph"/>
    <w:basedOn w:val="a"/>
    <w:uiPriority w:val="34"/>
    <w:qFormat w:val="1"/>
    <w:rsid w:val="007479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anslated.turbopages.org/proxy_u/en-ru.ru.3a061c31-63ef666f-fbf24d79-74722d776562/https/hackr.io/blog/programming-paradigms" TargetMode="External"/><Relationship Id="rId8" Type="http://schemas.openxmlformats.org/officeDocument/2006/relationships/hyperlink" Target="https://programmers.fandom.com/ru/wiki/%D0%9A%D0%BE%D0%BC%D0%BF%D0%B8%D0%BB%D1%8F%D1%82%D0%BE%D1%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KlQS6AC1fkKpLQBwo+GevOVQGA==">AMUW2mXlomjNdxr6oUUzVlEs9SRALs40rltBreLcH8UjNIMcJsWbo50GbgCLOe7y/8Sr+T8+Mn33DNXEfx3wAdWa6w+SntZa94sJ6dAleP+uhS/IbQXzSDrKVRbPlaj/YuFVa9uoDmtW7B1gAZs+1QaWx6/Cwo8mcuE+pHqwREUh7/c0xcMktX1eTvabxEg48ZC+yttYnpoSYPzK+UbGUEq5vRG5vhzMfPJwYlMpCxzwrGJL6w49XOEUSHcKPEEJbeoLgkCcgVn2lZ8mis5gDk889ZdIqEJL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2023-02-17T07:52:00Z</dcterms:created>
  <dc:creator>preob</dc:creator>
</cp:coreProperties>
</file>