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96" w:rsidRPr="000676CD" w:rsidRDefault="000676CD">
      <w:pPr>
        <w:rPr>
          <w:lang w:val="en-US"/>
        </w:rPr>
      </w:pPr>
      <w:r w:rsidRPr="000676CD">
        <w:rPr>
          <w:lang w:val="en-US"/>
        </w:rPr>
        <w:t>1. Introduction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02CE6">
        <w:rPr>
          <w:b/>
          <w:lang w:val="en-US"/>
        </w:rPr>
        <w:t>4</w:t>
      </w:r>
    </w:p>
    <w:p w:rsidR="000676CD" w:rsidRDefault="000676CD">
      <w:pPr>
        <w:rPr>
          <w:b/>
          <w:lang w:val="en-US"/>
        </w:rPr>
      </w:pPr>
      <w:r w:rsidRPr="000676CD">
        <w:rPr>
          <w:lang w:val="en-US"/>
        </w:rPr>
        <w:t>2. DJ history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76CD">
        <w:rPr>
          <w:b/>
          <w:lang w:val="en-US"/>
        </w:rPr>
        <w:t>6</w:t>
      </w:r>
    </w:p>
    <w:p w:rsidR="00402CE6" w:rsidRDefault="00402CE6">
      <w:pPr>
        <w:rPr>
          <w:lang w:val="en-US"/>
        </w:rPr>
      </w:pPr>
      <w:r>
        <w:rPr>
          <w:lang w:val="en-US"/>
        </w:rPr>
        <w:t xml:space="preserve"> Intro</w:t>
      </w:r>
      <w:r>
        <w:rPr>
          <w:lang w:val="en-US"/>
        </w:rPr>
        <w:tab/>
        <w:t>1</w:t>
      </w:r>
    </w:p>
    <w:p w:rsidR="00402CE6" w:rsidRPr="00402CE6" w:rsidRDefault="00402CE6">
      <w:pPr>
        <w:rPr>
          <w:lang w:val="en-US"/>
        </w:rPr>
      </w:pPr>
    </w:p>
    <w:p w:rsidR="000676CD" w:rsidRDefault="000676CD">
      <w:pPr>
        <w:rPr>
          <w:lang w:val="en-US"/>
        </w:rPr>
      </w:pPr>
      <w:r w:rsidRPr="000676CD">
        <w:rPr>
          <w:lang w:val="en-US"/>
        </w:rPr>
        <w:t xml:space="preserve">3. DJing – analog vs. </w:t>
      </w:r>
      <w:r>
        <w:rPr>
          <w:lang w:val="en-US"/>
        </w:rPr>
        <w:t>digital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73DB6">
        <w:rPr>
          <w:lang w:val="en-US"/>
        </w:rPr>
        <w:t>1</w:t>
      </w:r>
    </w:p>
    <w:p w:rsidR="000676CD" w:rsidRDefault="000676CD" w:rsidP="000676CD">
      <w:pPr>
        <w:ind w:firstLine="708"/>
        <w:rPr>
          <w:lang w:val="en-US"/>
        </w:rPr>
      </w:pPr>
      <w:r>
        <w:rPr>
          <w:lang w:val="en-US"/>
        </w:rPr>
        <w:t>3.1 Preparation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02CE6">
        <w:rPr>
          <w:b/>
          <w:lang w:val="en-US"/>
        </w:rPr>
        <w:t>7</w:t>
      </w:r>
    </w:p>
    <w:p w:rsidR="000676CD" w:rsidRDefault="000676CD" w:rsidP="000676CD">
      <w:pPr>
        <w:ind w:left="708" w:firstLine="708"/>
        <w:rPr>
          <w:lang w:val="en-US"/>
        </w:rPr>
      </w:pPr>
      <w:r>
        <w:rPr>
          <w:lang w:val="en-US"/>
        </w:rPr>
        <w:t>3.1.2 Digging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676CD" w:rsidRDefault="00402CE6" w:rsidP="000676CD">
      <w:pPr>
        <w:ind w:left="708" w:firstLine="708"/>
        <w:rPr>
          <w:lang w:val="en-US"/>
        </w:rPr>
      </w:pPr>
      <w:r>
        <w:rPr>
          <w:lang w:val="en-US"/>
        </w:rPr>
        <w:t>3.2.2 Organizing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676CD" w:rsidRDefault="000676CD" w:rsidP="000676CD">
      <w:pPr>
        <w:ind w:firstLine="708"/>
        <w:rPr>
          <w:lang w:val="en-US"/>
        </w:rPr>
      </w:pPr>
      <w:r>
        <w:rPr>
          <w:lang w:val="en-US"/>
        </w:rPr>
        <w:t>3.2 Mixing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02CE6">
        <w:rPr>
          <w:b/>
          <w:lang w:val="en-US"/>
        </w:rPr>
        <w:t>7</w:t>
      </w:r>
    </w:p>
    <w:p w:rsidR="000676CD" w:rsidRDefault="000676CD" w:rsidP="000676CD">
      <w:pPr>
        <w:ind w:left="708" w:firstLine="708"/>
        <w:rPr>
          <w:lang w:val="en-US"/>
        </w:rPr>
      </w:pPr>
      <w:r>
        <w:rPr>
          <w:lang w:val="en-US"/>
        </w:rPr>
        <w:t>3.2.1 Th</w:t>
      </w:r>
      <w:r w:rsidR="00402CE6">
        <w:rPr>
          <w:lang w:val="en-US"/>
        </w:rPr>
        <w:t>e format wars (oder 3.3?)</w:t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</w:p>
    <w:p w:rsidR="000676CD" w:rsidRDefault="000676CD" w:rsidP="000676CD">
      <w:pPr>
        <w:ind w:left="708" w:firstLine="708"/>
        <w:rPr>
          <w:lang w:val="en-US"/>
        </w:rPr>
      </w:pPr>
      <w:r>
        <w:rPr>
          <w:lang w:val="en-US"/>
        </w:rPr>
        <w:t>3.2.2 Learning to mix with</w:t>
      </w:r>
      <w:r w:rsidR="00402CE6">
        <w:rPr>
          <w:lang w:val="en-US"/>
        </w:rPr>
        <w:t xml:space="preserve"> vinyl: ears vs. the visual</w:t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  <w:r w:rsidR="00402CE6">
        <w:rPr>
          <w:lang w:val="en-US"/>
        </w:rPr>
        <w:tab/>
      </w:r>
    </w:p>
    <w:p w:rsidR="000676CD" w:rsidRPr="000676CD" w:rsidRDefault="000676CD" w:rsidP="000676CD">
      <w:pPr>
        <w:ind w:firstLine="708"/>
        <w:rPr>
          <w:b/>
          <w:lang w:val="en-US"/>
        </w:rPr>
      </w:pPr>
      <w:r>
        <w:rPr>
          <w:lang w:val="en-US"/>
        </w:rPr>
        <w:t>3.3 The spectacle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02CE6">
        <w:rPr>
          <w:b/>
          <w:lang w:val="en-US"/>
        </w:rPr>
        <w:t>7</w:t>
      </w:r>
    </w:p>
    <w:p w:rsidR="000676CD" w:rsidRDefault="000676CD" w:rsidP="000676CD">
      <w:pPr>
        <w:ind w:firstLine="708"/>
        <w:rPr>
          <w:lang w:val="en-US"/>
        </w:rPr>
      </w:pPr>
      <w:r>
        <w:rPr>
          <w:lang w:val="en-US"/>
        </w:rPr>
        <w:tab/>
        <w:t>3.3.1 physical interaction with sound medium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676CD" w:rsidRDefault="000676CD" w:rsidP="000676CD">
      <w:pPr>
        <w:ind w:firstLine="708"/>
        <w:rPr>
          <w:lang w:val="en-US"/>
        </w:rPr>
      </w:pPr>
      <w:r>
        <w:rPr>
          <w:lang w:val="en-US"/>
        </w:rPr>
        <w:tab/>
        <w:t>3.3.1 the audience</w:t>
      </w:r>
    </w:p>
    <w:p w:rsidR="000676CD" w:rsidRDefault="000676CD" w:rsidP="000676CD">
      <w:pPr>
        <w:rPr>
          <w:b/>
          <w:lang w:val="en-US"/>
        </w:rPr>
      </w:pPr>
      <w:r>
        <w:rPr>
          <w:lang w:val="en-US"/>
        </w:rPr>
        <w:t>4. Conclusion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76CD">
        <w:rPr>
          <w:b/>
          <w:lang w:val="en-US"/>
        </w:rPr>
        <w:t>3</w:t>
      </w:r>
    </w:p>
    <w:p w:rsidR="00B34343" w:rsidRDefault="00B34343" w:rsidP="000676CD">
      <w:pPr>
        <w:rPr>
          <w:b/>
          <w:lang w:val="en-US"/>
        </w:rPr>
      </w:pPr>
    </w:p>
    <w:tbl>
      <w:tblPr>
        <w:tblStyle w:val="TableGrid"/>
        <w:tblW w:w="10039" w:type="dxa"/>
        <w:tblLook w:val="04A0" w:firstRow="1" w:lastRow="0" w:firstColumn="1" w:lastColumn="0" w:noHBand="0" w:noVBand="1"/>
      </w:tblPr>
      <w:tblGrid>
        <w:gridCol w:w="8850"/>
        <w:gridCol w:w="613"/>
        <w:gridCol w:w="576"/>
      </w:tblGrid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  <w:tc>
          <w:tcPr>
            <w:tcW w:w="613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soll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ist</w:t>
            </w: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 Introduction</w:t>
            </w:r>
          </w:p>
        </w:tc>
        <w:tc>
          <w:tcPr>
            <w:tcW w:w="613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B34343" w:rsidTr="00B34343">
        <w:trPr>
          <w:trHeight w:val="814"/>
        </w:trPr>
        <w:tc>
          <w:tcPr>
            <w:tcW w:w="8850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 DJ history</w:t>
            </w:r>
          </w:p>
        </w:tc>
        <w:tc>
          <w:tcPr>
            <w:tcW w:w="613" w:type="dxa"/>
            <w:vAlign w:val="center"/>
          </w:tcPr>
          <w:p w:rsidR="00B34343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76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 DJing – analog vs. digital</w:t>
            </w:r>
          </w:p>
        </w:tc>
        <w:tc>
          <w:tcPr>
            <w:tcW w:w="613" w:type="dxa"/>
            <w:vAlign w:val="center"/>
          </w:tcPr>
          <w:p w:rsidR="00B34343" w:rsidRDefault="00F01559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ED0EB2" w:rsidTr="00B34343">
        <w:trPr>
          <w:trHeight w:val="863"/>
        </w:trPr>
        <w:tc>
          <w:tcPr>
            <w:tcW w:w="8850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bla</w:t>
            </w:r>
          </w:p>
        </w:tc>
        <w:tc>
          <w:tcPr>
            <w:tcW w:w="613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76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3.1 Preparation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ED0EB2" w:rsidTr="00B34343">
        <w:trPr>
          <w:trHeight w:val="863"/>
        </w:trPr>
        <w:tc>
          <w:tcPr>
            <w:tcW w:w="8850" w:type="dxa"/>
            <w:vAlign w:val="center"/>
          </w:tcPr>
          <w:p w:rsidR="00ED0EB2" w:rsidRDefault="00ED0EB2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bla</w:t>
            </w:r>
          </w:p>
        </w:tc>
        <w:tc>
          <w:tcPr>
            <w:tcW w:w="613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B34343" w:rsidTr="00B34343">
        <w:trPr>
          <w:trHeight w:val="814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3.1.1 Digging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CD04C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  <w:bookmarkStart w:id="0" w:name="_GoBack"/>
            <w:bookmarkEnd w:id="0"/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3.1.2 Organizing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CD04C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B34343" w:rsidTr="00B34343">
        <w:trPr>
          <w:trHeight w:val="814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3.2 Mixing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6" w:type="dxa"/>
            <w:vAlign w:val="center"/>
          </w:tcPr>
          <w:p w:rsidR="00B34343" w:rsidRDefault="00CD04C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</w:tr>
      <w:tr w:rsidR="00ED0EB2" w:rsidTr="00B34343">
        <w:trPr>
          <w:trHeight w:val="814"/>
        </w:trPr>
        <w:tc>
          <w:tcPr>
            <w:tcW w:w="8850" w:type="dxa"/>
            <w:vAlign w:val="center"/>
          </w:tcPr>
          <w:p w:rsidR="00ED0EB2" w:rsidRDefault="00ED0EB2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bla</w:t>
            </w:r>
          </w:p>
        </w:tc>
        <w:tc>
          <w:tcPr>
            <w:tcW w:w="613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ED0EB2" w:rsidRDefault="00CD04C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3.2.1 The format wars</w:t>
            </w:r>
          </w:p>
          <w:p w:rsidR="00B34343" w:rsidRDefault="00B34343" w:rsidP="00B34343">
            <w:pPr>
              <w:rPr>
                <w:b/>
                <w:lang w:val="en-US"/>
              </w:rPr>
            </w:pP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CD04C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3.2.2 learning to mix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CD04C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3.3 The spectacle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ED0EB2" w:rsidTr="00B34343">
        <w:trPr>
          <w:trHeight w:val="863"/>
        </w:trPr>
        <w:tc>
          <w:tcPr>
            <w:tcW w:w="8850" w:type="dxa"/>
            <w:vAlign w:val="center"/>
          </w:tcPr>
          <w:p w:rsidR="00ED0EB2" w:rsidRDefault="00ED0EB2" w:rsidP="00B34343">
            <w:pPr>
              <w:ind w:left="708"/>
              <w:rPr>
                <w:b/>
                <w:lang w:val="en-US"/>
              </w:rPr>
            </w:pPr>
            <w:r>
              <w:rPr>
                <w:b/>
                <w:lang w:val="en-US"/>
              </w:rPr>
              <w:t>bla</w:t>
            </w:r>
          </w:p>
        </w:tc>
        <w:tc>
          <w:tcPr>
            <w:tcW w:w="613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6" w:type="dxa"/>
            <w:vAlign w:val="center"/>
          </w:tcPr>
          <w:p w:rsidR="00ED0EB2" w:rsidRDefault="00ED0EB2" w:rsidP="00B34343">
            <w:pPr>
              <w:rPr>
                <w:b/>
                <w:lang w:val="en-US"/>
              </w:rPr>
            </w:pP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3.3.1 physical interaction with the sound medium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ind w:left="1416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3.3.2 interaction with the audience</w:t>
            </w:r>
          </w:p>
        </w:tc>
        <w:tc>
          <w:tcPr>
            <w:tcW w:w="613" w:type="dxa"/>
            <w:vAlign w:val="center"/>
          </w:tcPr>
          <w:p w:rsidR="00B34343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</w:p>
        </w:tc>
      </w:tr>
      <w:tr w:rsidR="00B34343" w:rsidTr="00B34343">
        <w:trPr>
          <w:trHeight w:val="863"/>
        </w:trPr>
        <w:tc>
          <w:tcPr>
            <w:tcW w:w="8850" w:type="dxa"/>
            <w:vAlign w:val="center"/>
          </w:tcPr>
          <w:p w:rsidR="00B34343" w:rsidRDefault="00B34343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 Conclusion</w:t>
            </w:r>
          </w:p>
        </w:tc>
        <w:tc>
          <w:tcPr>
            <w:tcW w:w="613" w:type="dxa"/>
            <w:vAlign w:val="center"/>
          </w:tcPr>
          <w:p w:rsidR="00B34343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vAlign w:val="center"/>
          </w:tcPr>
          <w:p w:rsidR="00B34343" w:rsidRDefault="00ED0EB2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A13A80" w:rsidTr="00B34343">
        <w:trPr>
          <w:trHeight w:val="863"/>
        </w:trPr>
        <w:tc>
          <w:tcPr>
            <w:tcW w:w="8850" w:type="dxa"/>
            <w:vAlign w:val="center"/>
          </w:tcPr>
          <w:p w:rsidR="00A13A80" w:rsidRDefault="00A13A80" w:rsidP="00B343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gesamt</w:t>
            </w:r>
          </w:p>
        </w:tc>
        <w:tc>
          <w:tcPr>
            <w:tcW w:w="613" w:type="dxa"/>
            <w:vAlign w:val="center"/>
          </w:tcPr>
          <w:p w:rsidR="00A13A80" w:rsidRDefault="00A13A80" w:rsidP="00B34343">
            <w:pPr>
              <w:rPr>
                <w:b/>
                <w:lang w:val="en-US"/>
              </w:rPr>
            </w:pPr>
          </w:p>
        </w:tc>
        <w:tc>
          <w:tcPr>
            <w:tcW w:w="576" w:type="dxa"/>
            <w:vAlign w:val="center"/>
          </w:tcPr>
          <w:p w:rsidR="00A13A80" w:rsidRDefault="00A13A80" w:rsidP="00B34343">
            <w:pPr>
              <w:rPr>
                <w:b/>
                <w:lang w:val="en-US"/>
              </w:rPr>
            </w:pPr>
          </w:p>
        </w:tc>
      </w:tr>
    </w:tbl>
    <w:p w:rsidR="00B34343" w:rsidRDefault="00B34343" w:rsidP="000676CD">
      <w:pPr>
        <w:rPr>
          <w:b/>
          <w:lang w:val="en-US"/>
        </w:rPr>
      </w:pPr>
    </w:p>
    <w:p w:rsidR="00402CE6" w:rsidRPr="000676CD" w:rsidRDefault="00402CE6" w:rsidP="000676CD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sectPr w:rsidR="00402CE6" w:rsidRPr="000676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CD"/>
    <w:rsid w:val="000676CD"/>
    <w:rsid w:val="00087A15"/>
    <w:rsid w:val="00286C96"/>
    <w:rsid w:val="0036578B"/>
    <w:rsid w:val="00402CE6"/>
    <w:rsid w:val="00A13A80"/>
    <w:rsid w:val="00A73DB6"/>
    <w:rsid w:val="00B34343"/>
    <w:rsid w:val="00CD04C0"/>
    <w:rsid w:val="00D11174"/>
    <w:rsid w:val="00EB70B9"/>
    <w:rsid w:val="00ED0EB2"/>
    <w:rsid w:val="00F0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8</cp:revision>
  <dcterms:created xsi:type="dcterms:W3CDTF">2014-07-08T14:05:00Z</dcterms:created>
  <dcterms:modified xsi:type="dcterms:W3CDTF">2014-07-19T21:51:00Z</dcterms:modified>
</cp:coreProperties>
</file>