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09094E" w:rsidRPr="0098717A" w:rsidRDefault="0009094E" w:rsidP="0009094E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particular notions about the</w:t>
      </w:r>
    </w:p>
    <w:p w:rsidR="00443598" w:rsidRPr="0098717A" w:rsidRDefault="0009094E" w:rsidP="0009094E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‘‘value’’ of vinyl records.</w:t>
      </w:r>
    </w:p>
    <w:p w:rsidR="0009094E" w:rsidRPr="0098717A" w:rsidRDefault="0009094E" w:rsidP="0009094E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‘‘value’’ is</w:t>
      </w:r>
    </w:p>
    <w:p w:rsidR="0009094E" w:rsidRPr="0098717A" w:rsidRDefault="0009094E" w:rsidP="0009094E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understood to be constituted by meanings and feelings attached not only</w:t>
      </w:r>
    </w:p>
    <w:p w:rsidR="0009094E" w:rsidRPr="00AD09B0" w:rsidRDefault="0009094E" w:rsidP="0009094E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to the material 12</w:t>
      </w:r>
      <w:r w:rsidRPr="0098717A">
        <w:rPr>
          <w:rFonts w:ascii="AdvP4C4E74" w:hAnsi="AdvP4C4E74" w:cs="AdvP4C4E74"/>
          <w:color w:val="00B050"/>
          <w:sz w:val="17"/>
          <w:szCs w:val="17"/>
          <w:lang w:val="en-US"/>
        </w:rPr>
        <w:t xml:space="preserve">00 </w:t>
      </w: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 xml:space="preserve">objects, but also by </w:t>
      </w:r>
      <w:bookmarkStart w:id="0" w:name="_GoBack"/>
      <w:bookmarkEnd w:id="0"/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attitudes about the vinyl record as</w:t>
      </w:r>
    </w:p>
    <w:p w:rsidR="0009094E" w:rsidRPr="0098717A" w:rsidRDefault="0009094E" w:rsidP="0009094E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a social phenomenon, medium, and cultural text.</w:t>
      </w:r>
    </w:p>
    <w:p w:rsidR="0009094E" w:rsidRPr="0098717A" w:rsidRDefault="0009094E" w:rsidP="0009094E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advances in digital</w:t>
      </w:r>
    </w:p>
    <w:p w:rsidR="0009094E" w:rsidRPr="0098717A" w:rsidRDefault="0009094E" w:rsidP="0009094E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music technology threaten the existing order of E/DM DJ culture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It includes ‘‘specially manufactured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vinyl records’’ (http://www.finalscratch.com) that can be placed on any set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of turntables. The records are connected to a computer and function as a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converting interface for mp3s, while the pitch and position of the records</w:t>
      </w:r>
    </w:p>
    <w:p w:rsidR="00B96FD5" w:rsidRPr="0098717A" w:rsidRDefault="00B96FD5" w:rsidP="00B96FD5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are controlled via signals the records send to the computer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Of course, certain technologies, new or otherwise, are often at the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center of debates in particular music communities, and often the term ‘‘authenticity’’</w:t>
      </w:r>
    </w:p>
    <w:p w:rsidR="00B96FD5" w:rsidRPr="0098717A" w:rsidRDefault="00B96FD5" w:rsidP="00B96FD5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functions as a concept that creates a sense of what certain group insiders</w:t>
      </w:r>
    </w:p>
    <w:p w:rsidR="00B96FD5" w:rsidRPr="0098717A" w:rsidRDefault="00B96FD5" w:rsidP="00B96FD5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deem to be ‘‘real’’ or valuable to their practices</w:t>
      </w:r>
    </w:p>
    <w:p w:rsidR="004F2E9A" w:rsidRPr="0098717A" w:rsidRDefault="004F2E9A" w:rsidP="004F2E9A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creation of a</w:t>
      </w:r>
    </w:p>
    <w:p w:rsidR="004F2E9A" w:rsidRPr="0098717A" w:rsidRDefault="004F2E9A" w:rsidP="004F2E9A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hierarchy within technology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Same reason why I refuse to play any CDs applies here as well.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Pushing buttons has nothing to do with DJ’ing as far as I amconcerned. Imagine the joy of finally finding that record you’ve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been after for several years, and then compare it to downloading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that track from the internet …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work is invoked to refer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to the actual activities that constitute DJing in a club environment: cueing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music, mixing, and so on. Second, also alluded to in this quote, work is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used to describe DJ practices carried out as part of the preparation for inclub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performance: locating and listening to records, nurturing a social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network, and so on.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record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collections can be understood as a display of power/knowledge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Collecting is thus a way of claiming expertise; it initiates a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particular subject position, allowing collectors to both see themselves as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experts and demonstrate their mastery to others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The introduction of easily downloadable and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swappable mp3s challenges the value of the traditional collecting practices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of E/DM DJs.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The physical labor and economic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capital spent by the DJ who goes in search of that ‘‘perfect record’’ loses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value.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lastRenderedPageBreak/>
        <w:t xml:space="preserve">it is often through </w:t>
      </w:r>
      <w:r w:rsidRPr="0098717A">
        <w:rPr>
          <w:rFonts w:ascii="AdvTimes_NR_PS_I" w:hAnsi="AdvTimes_NR_PS_I" w:cs="AdvTimes_NR_PS_I"/>
          <w:color w:val="00B050"/>
          <w:sz w:val="24"/>
          <w:szCs w:val="24"/>
          <w:lang w:val="en-US"/>
        </w:rPr>
        <w:t xml:space="preserve">the labor of listening </w:t>
      </w: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that the DJ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finds new tracks, artists, and labels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sound imperfections such as ‘‘surface</w:t>
      </w: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 xml:space="preserve"> </w:t>
      </w: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noise, scratch, hum, and hiss’’ are considered to be defects because surface</w:t>
      </w:r>
    </w:p>
    <w:p w:rsidR="00592A4C" w:rsidRPr="0098717A" w:rsidRDefault="00592A4C" w:rsidP="00592A4C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noise tends to draw ‘‘attention to the record’s blackness, its roundness, its</w:t>
      </w:r>
    </w:p>
    <w:p w:rsidR="00592A4C" w:rsidRPr="0098717A" w:rsidRDefault="00592A4C" w:rsidP="00592A4C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materiality’’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while noise on a record is not interpreted as music, it functions as a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sign of authenticity.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MP3’s really don’t sound as good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For many of the latter, digital technologies are another marker in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what some fear is the elimination of human agency, including certain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kinds of work, from the production of dance music.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 xml:space="preserve">In </w:t>
      </w: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this section, we describe how what is characterized as wasted labor,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desire, and time by the promoters of Final Scratch is seen by some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members of the E/DM community as the essential work of the DJ</w:t>
      </w:r>
      <w:r w:rsidR="00F71F6D"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 xml:space="preserve"> *conclusion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It seems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we’re getting too comfy with this laptop thing – as in the same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vein with live PAs. I think it will be the demise of DJing the day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that it becomes a machine-led thing.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And while one list participant sarcastically noted, ‘‘the only ‘stage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presence’ you’re losing if you use that system is the turnaround and dig in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your record box part,’’ others saw this labor and related work as central to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DJ performance.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You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see a DJ stretched across a pair of decks and their very presence</w:t>
      </w:r>
    </w:p>
    <w:p w:rsidR="00B965AF" w:rsidRPr="00AD09B0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helps control and rock the crowd.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Sounds horrible, but going through the box is part of the artform. It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would make it too calculated, you can’t flick through your box,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land on something else and think hmmm, now maybe I can play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that instead</w:t>
      </w:r>
      <w:r w:rsidR="00F71F6D"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 xml:space="preserve"> * not true!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Corbett describes how analog turntables leave the record in plain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view of spectators, foregrounding the spatiality inherent in the technology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of the record. Digital music in play, however, is largely or totally invisible: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CDs are absorbed into the playback machines (1990: 90); mp3s are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not. A number of 313 list participants argue that visible recognition of the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playback process is vital to the art of DJing.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trainspotters, dancers, and the crowd</w:t>
      </w:r>
    </w:p>
    <w:p w:rsidR="00B965AF" w:rsidRPr="00AD09B0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in general, want to be in view of the DJs as they demonstrate their skills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AD09B0">
        <w:rPr>
          <w:rFonts w:ascii="AdvTimes_NR_PS" w:hAnsi="AdvTimes_NR_PS" w:cs="AdvTimes_NR_PS"/>
          <w:color w:val="00B050"/>
          <w:sz w:val="24"/>
          <w:szCs w:val="24"/>
          <w:highlight w:val="darkRed"/>
          <w:lang w:val="en-US"/>
        </w:rPr>
        <w:t>through the manipulation of records.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For me, what counts is the end product… how it SOUNDS. As long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as you’re doing something creative on the fly … something that can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lastRenderedPageBreak/>
        <w:t>complement themood of the crowd, isn’t that what really counts for a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DJ?</w:t>
      </w:r>
    </w:p>
    <w:p w:rsidR="00B965AF" w:rsidRPr="0098717A" w:rsidRDefault="00B965AF" w:rsidP="00B965AF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issues of value and evaluation around shifting definitions of</w:t>
      </w:r>
    </w:p>
    <w:p w:rsidR="00B965AF" w:rsidRPr="0098717A" w:rsidRDefault="00B965AF" w:rsidP="00B965AF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what constitutes the work of the DJ in an increasingly digital age</w:t>
      </w:r>
    </w:p>
    <w:p w:rsidR="00893CE2" w:rsidRPr="0098717A" w:rsidRDefault="00893CE2" w:rsidP="00893CE2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But for</w:t>
      </w:r>
    </w:p>
    <w:p w:rsidR="00893CE2" w:rsidRPr="0098717A" w:rsidRDefault="00893CE2" w:rsidP="00893CE2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those without much capital, gate-keeping practices such as those we</w:t>
      </w:r>
    </w:p>
    <w:p w:rsidR="00893CE2" w:rsidRPr="0098717A" w:rsidRDefault="00893CE2" w:rsidP="00893CE2">
      <w:pPr>
        <w:autoSpaceDE w:val="0"/>
        <w:autoSpaceDN w:val="0"/>
        <w:adjustRightInd w:val="0"/>
        <w:spacing w:after="0" w:line="240" w:lineRule="auto"/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have described are a primary means by which they establish their expertise,</w:t>
      </w:r>
    </w:p>
    <w:p w:rsidR="00893CE2" w:rsidRDefault="00893CE2" w:rsidP="00893CE2">
      <w:pPr>
        <w:rPr>
          <w:rFonts w:ascii="AdvTimes_NR_PS" w:hAnsi="AdvTimes_NR_PS" w:cs="AdvTimes_NR_PS"/>
          <w:color w:val="00B050"/>
          <w:sz w:val="24"/>
          <w:szCs w:val="24"/>
          <w:lang w:val="en-US"/>
        </w:rPr>
      </w:pPr>
      <w:r w:rsidRPr="0098717A">
        <w:rPr>
          <w:rFonts w:ascii="AdvTimes_NR_PS" w:hAnsi="AdvTimes_NR_PS" w:cs="AdvTimes_NR_PS"/>
          <w:color w:val="00B050"/>
          <w:sz w:val="24"/>
          <w:szCs w:val="24"/>
          <w:lang w:val="en-US"/>
        </w:rPr>
        <w:t>the boundaries between themselves and others.</w:t>
      </w:r>
    </w:p>
    <w:p w:rsidR="007B7F32" w:rsidRPr="00271160" w:rsidRDefault="007B7F32" w:rsidP="007B7F32">
      <w:pPr>
        <w:rPr>
          <w:rFonts w:ascii="Arial" w:hAnsi="Arial" w:cs="Arial"/>
          <w:color w:val="00B050"/>
          <w:lang w:val="en-US"/>
        </w:rPr>
      </w:pPr>
      <w:r w:rsidRPr="00271160">
        <w:rPr>
          <w:rFonts w:ascii="Arial" w:hAnsi="Arial" w:cs="Arial"/>
          <w:color w:val="00B050"/>
          <w:lang w:val="en-US"/>
        </w:rPr>
        <w:t>Pac man DJing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The physical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movement required to mix vinyl records has meant that the associated skills of DJing have become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bound up in notions of physical and visible manipulation of technology, and so the use of technology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that does not require and afford such physical expression has raised questions around the fundamental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skills of DJing. As such, it would seem that there needs to be a redefinition of the concept of DJing, and a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9"/>
          <w:szCs w:val="19"/>
          <w:lang w:val="en-US"/>
        </w:rPr>
      </w:pPr>
      <w:r w:rsidRPr="00271160">
        <w:rPr>
          <w:rFonts w:ascii="Arial" w:hAnsi="Arial" w:cs="Arial"/>
          <w:color w:val="00B050"/>
          <w:sz w:val="19"/>
          <w:szCs w:val="19"/>
          <w:lang w:val="en-US"/>
        </w:rPr>
        <w:t>reframing of the skills and abilities seen as being essential to DJ practice.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debates around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authenticity that are ingrained within dance music culture have resulted in ‘moments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resistance’ arising in response to certain technological developments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Such developments include the declining use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vinyl and turntables, the increasing use of mp3s and laptop computers, and the resultant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lessening in importance of the record store and the increasing centrality of 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Internet as the source from which DJs obtain their music. These developments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have subsequently generated shifts in the understandings and perceptions of DJ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skills and DJ work, essentially redefining the art and craft of the DJ. They conclude that the Internet debate they analysed was not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simply about new technologies, but rather ‘about issues of value and evaluation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around shifting definitions of what constitutes the work of the DJ in an increasingly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digital age’ (Farrugia and Swiss 2005, p. 40).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complete shift away from the use of vinyl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divergent and contrasting opinions that exist within dance culture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with regard to these technologies, addressing areas such as changes to notions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DJ work, the increased accessibility of music, and shifts in understanding of DJ performance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skill.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it is the turntable that has become the central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‘tool’ of the DJ and that has achieved a wide degree of cultural recognition, in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much the same way as the electric guitar is perceived as being integral to rock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music culture. Technics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SL-1200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dominance of the turntable, and the level of authenticity that is ascribed to its use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(Farrugia and Swiss 2005, p. 33)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continuous progression and development of technology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shapes and defines the dance scene, with new technologies affecting and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informing the production of music and the practice of the DJ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One common theme seemed to be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eventual demise of vinyl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potential negative impact of the Internet on the continued existence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record stores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highlight w:val="yellow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highlight w:val="yellow"/>
          <w:lang w:val="en-US"/>
        </w:rPr>
        <w:lastRenderedPageBreak/>
        <w:t>work for DJs also involves the preparation necessary to be able to conduct these activities. Such preparation involves ‘locating and listening to records, nurturing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highlight w:val="yellow"/>
          <w:lang w:val="en-US"/>
        </w:rPr>
        <w:t>a social network, and so on’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highlight w:val="yellow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highlight w:val="yellow"/>
          <w:lang w:val="en-US"/>
        </w:rPr>
        <w:t>widening the scope for DJs when it comes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highlight w:val="yellow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highlight w:val="yellow"/>
          <w:lang w:val="en-US"/>
        </w:rPr>
        <w:t>to sourcing new music, shifting this essential part of DJ culture from locally based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highlight w:val="yellow"/>
          <w:lang w:val="en-US"/>
        </w:rPr>
        <w:t>record buying to globally centred music purchasing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Farrugia and Swiss (2005, p. 35)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observe, the ease with which anyone can access the Internet and download mp3s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means that ‘the physical labour and economic capital spent by the DJ who goes in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search of that “perfect record” loses value’.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Certainly the idea of Australian dance music culture being behind the times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(Park and Northwood 1996, p. 2; Connell and Gibson 2003, p. 268) has less relevance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for contemporary DJs who can obtain music from anywhere in the world in a split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second.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ritual of the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‘night out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decisions of record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store owners and DJs in selecting this music have a direct impact upon the music that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participants in the scene are exposed to.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contemporary dance music culture has been subject to an increasing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degree of globalisation and we can see this as, in part, the result of new production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distribution technologies that have facilitated increased global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interaction between dance music DJs and producers.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DJs rely less on the physical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commodity of vinyl, and make increasing use of digital media, the international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interconnectedness of dance culture will become even more developed.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different operational skills are required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you’re going to be able to have so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much influence on the music you’re playing, so I think that the genres will become more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stylised in that way.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This suggestion draws attention to the way the development of technology has continually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affected the stylistic development of dance music, with the 12-inch single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changing the length and sonic quality of disco music in the 1970s, and samplers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drum machines giving rise to Detroit techno music in the 1980s. Indeed, 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links between technology and style development can be seen on a much broader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scale in popular music, with rock ’n’ roll and the electric guitar, and psychedelic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music and studio trickery, as just two examples.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DJs will often, having purchased a particular track, record it on to their computer,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re-edit and reshape it to their liking or to make it more appropriate for 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style of music they play, perhaps taking out vocal lines or adding drum patterns.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This also allows the DJ to indulge in a certain degree of artistic expression.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While not all DJs involve themselves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 music production, it is clear how wider access to digital technologies, such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computer software packages, has made it easier for DJs to take on the role of producer.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Previously, remixing or modifying a particular track to be played in a club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would have required this track to be pressed on to vinyl, a laborious process in comparison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to burning a CD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These machines have such a wide variety of features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(pitch control and tempo control, looping facilities, reverse play, scratching facilities)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lastRenderedPageBreak/>
        <w:t>that can be initiated at the flick of a switch, that there becomes less of an emphasis on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skill, and more of an emphasis on being able to operate the machines properly. In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contrast to this, there is the argument that such machines extend the boundaries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mixing and DJing, in that there are greater opportunities to manipulate and alter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sounds.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potential for a set to be generated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that has a greater diversity and variety than a performance based solely on the playing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vinyl.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you don’t have records jumping, you don’t have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records warping, you don’t have the wear and tear, you don’t have the weight to carry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‘performance aesthetics’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This involves the assumption that part of the process of DJing incorporates an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element of performance, and that this performance is validated by the handling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particular tools or formats. In this regard, DJing becomes as much about visual perception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it is about sound creation.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that it’s just too much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The flair of it is a bit nicer, and the spinning it round, and it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looks nicer than just sort of pushing a button.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degree to which this spinning is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successfully handled and manipulated becomes one marker of DJ skill. Again, for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many within dance culture, to gauge the degree of success the act needs to be witnessed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visually and so, while tracks can be mixed together on CD players and laptops,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use of vinyl has come to represent the authentic visual format of DJ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culture. Thus, anything that negates the need for spinning is seen as stripping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away one of the perceived essential skills of being a DJ. In this sense, the visual performance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associated with DJing is intrinsically linked to the skills associated with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DJing. Therefore, alterations and adjustments to this visual aspect result in similar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alterations to the perceptions of DJ skill and how this skill is demonstrated.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This quote provides an example of what Farrugia and Swiss (2005, p. 33) refer to as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‘moments of resistance’. Here, the lack of people engaging with the technology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served to render it as ‘inauthentic’, so that Murphy was subject to negative attitudes,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no doubt grounded in a perception that, by using CDs, he appeared to lack the skills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necessary to DJ with vinyl, and therefore could not be seen as an ‘authentic’ DJ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International DJs become 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bearers of authentic dance culture, and as a part of that, what they do establishes the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boundaries for perceptions of DJ skill.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Seeking out and buying records, playing vinyl as a way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demonstrating skill, accumulating knowledge and record collections, and forming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networks, are all part of the process local DJs (or ‘grass roots’ DJs) go through to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establish themselves in a local scene, and thus there is more at stake for these DJs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 the shift towards the use of digital technology.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Superstar DJs have less to lose because they have already proven themselves to others in dance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music culture – they have a certain amount of subcultural capital, and their positions no longer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rely entirely on their knowledge, networks, and record collections. (Farrugia and Swiss 2005, p. 40)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It is this subcultural capital, or rather a perception of subcultural capital, that determines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way international DJs are seen as instigators of new sounds and new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skill sets in DJ culture.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perceptions of authenticity have been generated around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use of vinyl.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lastRenderedPageBreak/>
        <w:t>some participants in DJ culture see the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labour and work associated with using vinyl as central to DJ performance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changes to DJ practice that the use of CDs and computers have brought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about have necessitated a shift in the understanding of this practice, and essentially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have altered the skills of DJing.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So therefore, isn’t that you’re getting paid to do nothing?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use of computers to carry out the act of DJing has thus been defined by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 xml:space="preserve">some DJs in comparative terms, so that vinyl and the use of turntables are established 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authenticating DJ practice, while computers, for the apparent lack of skill that is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required to operate them in comparison to using vinyl, are dismissed as nonrepresentative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authentic DJ culture.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Yet taking such a view denies the possibility that computers actually enhance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DJing profession and allow for greater creative expression, while also ignoring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fact that, in some respects, using computers requires the DJ to be just as skilful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thoughtful as when they are using turntables. Simply because the skills change,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it does not necessarily follow that the act of DJing is made any easier.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to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 large extent using vinyl serves to validate the skills of a particular DJ with a clubbing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crowd,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come up, they could take it in turns from the dancefloor . . . press a button and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it’s playing. . . . I like to see my groove, I don’t want to see LCD lights going up and down,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I want to see a groove in the record . . . Obviously, for other people it doesn’t matter what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platform it is, but for me, I don’t want to be having a screen in front of me, and pressing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buttons. That’s not DJing to me. . . . I don’t think that people on the dancefloor know any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different.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 interesting point in Thompson’s quote is his description of interaction with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music, and his suggestion that an over-reliance on technology prevents such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interaction from occurring. This again raises the issue of performance in DJing, or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rather the notion of physicality in the act of DJing. The movements and actions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required to mix and play vinyl records take on a particular significance here, feeding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into the DJ’s engagement with the music.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despite the authenticity issues that surround the use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vinyl in dance culture, one has to question the extent to which a DJ’s choice of format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is actually relevant, for DJing is ultimately about the selection and sequencing of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music rather than the use of specific technology.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Indeed, for a culture grounded so much in a constant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digital future of DJ culture 409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search for new and fresh music, it seems peculiar that it should have such an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ingrained attachment to what is for most of the world an obsolete format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lack of involvement and interaction that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such technology seems to require and produce makes the act of DJing itself less interesting.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How do you know he’s not playing a pre-recorded set? How do you know he’s not playing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Pac-Man while he’s supposed to be DJing? I want to see the DJ doing something. I don’t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want to see him stood pressing buttons on a laptop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It’s almost like the art of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DJing has changed to engineering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Again, this reflects an association of DJing with certain visual characteristics.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For Devecchis, the DJ must be seen to be actually DJing, which is demonstrated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through handling particular physical formats like vinyl and CDs. In contrast, using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 mouse or laptop keyboard strips away the sense of performance that is established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lastRenderedPageBreak/>
        <w:t>through a DJ playing, mixing and spinning records on a set of turntables.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very invisibility of mp3s is perhaps, therefore, one of the reasons why they are currently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treated with a certain degree of scepticism by some DJs and dance music participants,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having an impact upon how skill and performance are perceived.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He looked like he was checking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18"/>
          <w:szCs w:val="18"/>
          <w:lang w:val="en-US"/>
        </w:rPr>
      </w:pPr>
      <w:r w:rsidRPr="00271160">
        <w:rPr>
          <w:rFonts w:ascii="Arial" w:hAnsi="Arial" w:cs="Arial"/>
          <w:color w:val="00B050"/>
          <w:sz w:val="18"/>
          <w:szCs w:val="18"/>
          <w:lang w:val="en-US"/>
        </w:rPr>
        <w:t>his emails for God’s sake!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It would seem that the use of technology in DJing is implicitly aligned with understandings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skill and notions of performance. While dance club DJing is primarily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about selecting, sequencing and mixing music, the visibility of performance is also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 key factor.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some technologies afford visible manipulation of music better than others.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Technology therefore has an impact not only upon the practice of DJing, but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also upon the perceptions of the practice of DJing.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perception of the skill of a particular DJ is dependent not just on the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DJ themselves, but also on the technology they use.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use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of vinyl and turntables, in requiring obvious physical movement,meant that the associated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skills of DJing became bound up in notions of physicality. In this regard, technology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has shaped the practice of DJing.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Vinyl and turntables have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come to represent the ‘authentic’ technology of DJ culture, not only because of their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widespread use, but also because of the visible associations with performance that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they afford.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recent technological developments within DJ culture have presented DJs with a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choice about how they can play their music in a club. When the only option was turntables,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they might not have had this freedom of choice, but at the same time, DJs were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not subject to the critique of skill level that occurs today with the use of other technologies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Technological development has therefore pushed DJs to actively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make a choice about how they perform their job, and to accept the consequences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that come with this choice.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Ultimately, despite all these changes in technology and the issues raised, the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main concern for any DJ should be with affecting the mood of a crowd through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music played, regardless of format, for, as Klasco and Michael note, ‘no matter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how sophisticated the setup, a deejay must be most concerned with building energy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and changing the mood on the dance floor’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Although DJs may become more like engineers, they will always need the ability to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be able to read and gauge a crowd’s reactions, and to respond to these reactions in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appropriate manner. The constant factor that will always remain at the very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core of DJing is the ability to entertain through a selection and the sequencing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tracks, regardless of the technology used to generate this. Good DJs are not defined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solely by their ability to use particular technology or to mix two records together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seamlessly but also, and perhaps more importantly, by the order in which they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sequence and play these records.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fundamental skills of DJing were established through the use of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vinyl, and thus, if there is a change to the use of a format other than vinyl, then there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are also changes to these fundamental skills.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deal with certain tensions, ideologies and authenticities that are imposed upon their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lastRenderedPageBreak/>
        <w:t>work by clubbing audiences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problem for local DJs is that their educational status is placed secondary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to that of the international DJs, thus making it more difficult for the local DJs to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play unfamiliar sounds and to use unfamiliar technology.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thus DJ culture, as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with the dance scene, needs to be understood as a fluid and evolving element of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club culture.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there exists a contradictory attachment to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vinyl. Using an old and dated format seems to go against the progressive principles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that underpin the creation of contemporary dance music.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the continued use of vinyl demonstrates the way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technology can be bound up with perceptions of skill, aesthetics and authenticity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as clubbers witness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more and more DJs employing technology other than vinyl and turntables, then their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understandings and perceptions of what it means to be a DJ will change, and this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may require a redefinition of the concept ofDJing, and a reframing of the skills and abilities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seen as being essential to DJ practice. As more and more DJs move away from</w:t>
      </w:r>
    </w:p>
    <w:p w:rsidR="007B7F32" w:rsidRPr="00271160" w:rsidRDefault="007B7F32" w:rsidP="007B7F32">
      <w:pPr>
        <w:rPr>
          <w:rFonts w:ascii="Arial" w:hAnsi="Arial" w:cs="Arial"/>
          <w:color w:val="00B050"/>
          <w:sz w:val="20"/>
          <w:szCs w:val="20"/>
          <w:lang w:val="en-US"/>
        </w:rPr>
      </w:pPr>
      <w:r w:rsidRPr="00271160">
        <w:rPr>
          <w:rFonts w:ascii="Arial" w:hAnsi="Arial" w:cs="Arial"/>
          <w:color w:val="00B050"/>
          <w:sz w:val="20"/>
          <w:szCs w:val="20"/>
          <w:lang w:val="en-US"/>
        </w:rPr>
        <w:t>using turntables, the ability to seamlessly mix with vinyl becomes less important.</w:t>
      </w:r>
    </w:p>
    <w:p w:rsidR="007B7F32" w:rsidRPr="00271160" w:rsidRDefault="007B7F32" w:rsidP="007B7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16"/>
          <w:szCs w:val="16"/>
          <w:lang w:val="en-US"/>
        </w:rPr>
      </w:pPr>
      <w:r w:rsidRPr="00271160">
        <w:rPr>
          <w:rFonts w:ascii="Arial" w:hAnsi="Arial" w:cs="Arial"/>
          <w:color w:val="00B050"/>
          <w:sz w:val="16"/>
          <w:szCs w:val="16"/>
          <w:lang w:val="en-US"/>
        </w:rPr>
        <w:t>Farrugia, R., and Swiss, T. 2005. ‘Tracking the DJs: vinyl records, work, and the debate over new technologies’,</w:t>
      </w:r>
    </w:p>
    <w:p w:rsidR="007B7F32" w:rsidRPr="00271160" w:rsidRDefault="007B7F32" w:rsidP="007B7F32">
      <w:pPr>
        <w:rPr>
          <w:rFonts w:ascii="Arial" w:hAnsi="Arial" w:cs="Arial"/>
          <w:color w:val="00B050"/>
          <w:lang w:val="en-US"/>
        </w:rPr>
      </w:pPr>
      <w:r w:rsidRPr="00271160">
        <w:rPr>
          <w:rFonts w:ascii="Arial" w:hAnsi="Arial" w:cs="Arial"/>
          <w:color w:val="00B050"/>
          <w:sz w:val="16"/>
          <w:szCs w:val="16"/>
          <w:lang w:val="en-US"/>
        </w:rPr>
        <w:t>Journal of Popular Music Studies, 17/1, pp. 30–44</w:t>
      </w:r>
    </w:p>
    <w:p w:rsidR="007B7F32" w:rsidRPr="00271160" w:rsidRDefault="007B7F32" w:rsidP="007B7F32">
      <w:pPr>
        <w:rPr>
          <w:rFonts w:ascii="Arial" w:hAnsi="Arial" w:cs="Arial"/>
          <w:color w:val="00B050"/>
          <w:lang w:val="en-US"/>
        </w:rPr>
      </w:pPr>
    </w:p>
    <w:p w:rsidR="007B7F32" w:rsidRPr="0098717A" w:rsidRDefault="007B7F32" w:rsidP="00893CE2">
      <w:pPr>
        <w:rPr>
          <w:color w:val="00B050"/>
          <w:lang w:val="en-US"/>
        </w:rPr>
      </w:pPr>
    </w:p>
    <w:sectPr w:rsidR="007B7F32" w:rsidRPr="00987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Times_NR_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imes_NR_PS_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4E"/>
    <w:rsid w:val="0009094E"/>
    <w:rsid w:val="00443598"/>
    <w:rsid w:val="004F2E9A"/>
    <w:rsid w:val="00592A4C"/>
    <w:rsid w:val="007B7F32"/>
    <w:rsid w:val="00893CE2"/>
    <w:rsid w:val="0098717A"/>
    <w:rsid w:val="00AD09B0"/>
    <w:rsid w:val="00B965AF"/>
    <w:rsid w:val="00B96FD5"/>
    <w:rsid w:val="00EC5070"/>
    <w:rsid w:val="00F7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3202</Words>
  <Characters>18257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2014-07-21T13:04:00Z</dcterms:created>
  <dcterms:modified xsi:type="dcterms:W3CDTF">2014-07-21T21:43:00Z</dcterms:modified>
</cp:coreProperties>
</file>