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A28E" w14:textId="77777777" w:rsidR="00B83687" w:rsidRPr="00B83687" w:rsidRDefault="00B83687" w:rsidP="00B83687">
      <w:pPr>
        <w:spacing w:line="360" w:lineRule="auto"/>
        <w:rPr>
          <w:rFonts w:ascii="Arial" w:hAnsi="Arial" w:cs="Arial"/>
          <w:b/>
          <w:bCs/>
        </w:rPr>
      </w:pPr>
      <w:r w:rsidRPr="00B83687">
        <w:rPr>
          <w:rFonts w:ascii="Arial" w:hAnsi="Arial" w:cs="Arial"/>
          <w:b/>
          <w:bCs/>
        </w:rPr>
        <w:t>POLÍTICA DE PROTECCIÓN DE DATOS PERSONALES DEL SISTEMA DE MATCHING Y COLOCACIÓN LABORAL</w:t>
      </w:r>
    </w:p>
    <w:p w14:paraId="060CEADF" w14:textId="77777777" w:rsidR="00B83687" w:rsidRPr="00B83687" w:rsidRDefault="00B83687" w:rsidP="00B83687">
      <w:pPr>
        <w:spacing w:line="360" w:lineRule="auto"/>
        <w:rPr>
          <w:rFonts w:ascii="Arial" w:hAnsi="Arial" w:cs="Arial"/>
        </w:rPr>
      </w:pPr>
      <w:r w:rsidRPr="00B83687">
        <w:rPr>
          <w:rFonts w:ascii="Arial" w:hAnsi="Arial" w:cs="Arial"/>
          <w:b/>
          <w:bCs/>
        </w:rPr>
        <w:t>Responsable del Tratamiento:</w:t>
      </w:r>
      <w:r w:rsidRPr="00B83687">
        <w:rPr>
          <w:rFonts w:ascii="Arial" w:hAnsi="Arial" w:cs="Arial"/>
        </w:rPr>
        <w:t xml:space="preserve"> </w:t>
      </w:r>
      <w:r w:rsidRPr="00B83687">
        <w:rPr>
          <w:rFonts w:ascii="Arial" w:hAnsi="Arial" w:cs="Arial"/>
          <w:b/>
          <w:bCs/>
        </w:rPr>
        <w:t>CAIL de Loja</w:t>
      </w:r>
      <w:r w:rsidRPr="00B83687">
        <w:rPr>
          <w:rFonts w:ascii="Arial" w:hAnsi="Arial" w:cs="Arial"/>
        </w:rPr>
        <w:t xml:space="preserve"> (en adelante, "La Entidad").</w:t>
      </w:r>
    </w:p>
    <w:p w14:paraId="5BB3CA24" w14:textId="77777777" w:rsidR="00B83687" w:rsidRPr="00B83687" w:rsidRDefault="00B83687" w:rsidP="00B83687">
      <w:pPr>
        <w:spacing w:line="360" w:lineRule="auto"/>
        <w:rPr>
          <w:rFonts w:ascii="Arial" w:hAnsi="Arial" w:cs="Arial"/>
        </w:rPr>
      </w:pPr>
      <w:r w:rsidRPr="00B83687">
        <w:rPr>
          <w:rFonts w:ascii="Arial" w:hAnsi="Arial" w:cs="Arial"/>
          <w:b/>
          <w:bCs/>
        </w:rPr>
        <w:t>Marco Legal Aplicable:</w:t>
      </w:r>
      <w:r w:rsidRPr="00B83687">
        <w:rPr>
          <w:rFonts w:ascii="Arial" w:hAnsi="Arial" w:cs="Arial"/>
        </w:rPr>
        <w:t xml:space="preserve"> Ley Orgánica de Protección de Datos Personales (LOPDP) de Ecuador.</w:t>
      </w:r>
    </w:p>
    <w:p w14:paraId="16D10FEC" w14:textId="46879D8B" w:rsidR="00B83687" w:rsidRPr="00B83687" w:rsidRDefault="00B83687" w:rsidP="00B83687">
      <w:pPr>
        <w:spacing w:line="360" w:lineRule="auto"/>
        <w:rPr>
          <w:rFonts w:ascii="Arial" w:hAnsi="Arial" w:cs="Arial"/>
        </w:rPr>
      </w:pPr>
      <w:r w:rsidRPr="00B83687">
        <w:rPr>
          <w:rFonts w:ascii="Arial" w:hAnsi="Arial" w:cs="Arial"/>
        </w:rPr>
        <w:t>Versión: 1.0</w:t>
      </w:r>
    </w:p>
    <w:p w14:paraId="6D5C8123" w14:textId="77777777" w:rsidR="00B83687" w:rsidRPr="00B83687" w:rsidRDefault="00B83687" w:rsidP="00B83687">
      <w:pPr>
        <w:spacing w:line="360" w:lineRule="auto"/>
        <w:rPr>
          <w:rFonts w:ascii="Arial" w:hAnsi="Arial" w:cs="Arial"/>
          <w:b/>
          <w:bCs/>
        </w:rPr>
      </w:pPr>
      <w:r w:rsidRPr="00B83687">
        <w:rPr>
          <w:rFonts w:ascii="Arial" w:hAnsi="Arial" w:cs="Arial"/>
          <w:b/>
          <w:bCs/>
        </w:rPr>
        <w:t>1. Objetivo</w:t>
      </w:r>
    </w:p>
    <w:p w14:paraId="10D30298" w14:textId="77777777" w:rsidR="00B83687" w:rsidRPr="00B83687" w:rsidRDefault="00B83687" w:rsidP="00B83687">
      <w:pPr>
        <w:spacing w:line="360" w:lineRule="auto"/>
        <w:rPr>
          <w:rFonts w:ascii="Arial" w:hAnsi="Arial" w:cs="Arial"/>
        </w:rPr>
      </w:pPr>
      <w:r w:rsidRPr="00B83687">
        <w:rPr>
          <w:rFonts w:ascii="Arial" w:hAnsi="Arial" w:cs="Arial"/>
        </w:rPr>
        <w:t>1.1. General: La Entidad tiene como objetivo principal el cumplir con los derechos, principios y obligaciones establecidas en la Ley Orgánica de Protección de Datos Personales ("LOPDP") de Ecuador.</w:t>
      </w:r>
    </w:p>
    <w:p w14:paraId="0A1743D5" w14:textId="77777777" w:rsidR="00B83687" w:rsidRPr="00B83687" w:rsidRDefault="00B83687" w:rsidP="00B83687">
      <w:pPr>
        <w:spacing w:line="360" w:lineRule="auto"/>
        <w:rPr>
          <w:rFonts w:ascii="Arial" w:hAnsi="Arial" w:cs="Arial"/>
        </w:rPr>
      </w:pPr>
      <w:r w:rsidRPr="00B83687">
        <w:rPr>
          <w:rFonts w:ascii="Arial" w:hAnsi="Arial" w:cs="Arial"/>
        </w:rPr>
        <w:t xml:space="preserve">1.2. Específico: Establecer los parámetros y directrices de protección de los datos personales tratados por el Sistema de </w:t>
      </w:r>
      <w:proofErr w:type="spellStart"/>
      <w:r w:rsidRPr="00B83687">
        <w:rPr>
          <w:rFonts w:ascii="Arial" w:hAnsi="Arial" w:cs="Arial"/>
        </w:rPr>
        <w:t>Matching</w:t>
      </w:r>
      <w:proofErr w:type="spellEnd"/>
      <w:r w:rsidRPr="00B83687">
        <w:rPr>
          <w:rFonts w:ascii="Arial" w:hAnsi="Arial" w:cs="Arial"/>
        </w:rPr>
        <w:t xml:space="preserve"> y Colocación Laboral para asegurar la transparencia, la seguridad y el respeto a los derechos de los Titulares, en el contexto de la gestión de perfiles profesionales y la vinculación laboral.</w:t>
      </w:r>
    </w:p>
    <w:p w14:paraId="39920836" w14:textId="77777777" w:rsidR="00B83687" w:rsidRPr="00B83687" w:rsidRDefault="00B83687" w:rsidP="00B83687">
      <w:pPr>
        <w:spacing w:line="360" w:lineRule="auto"/>
        <w:rPr>
          <w:rFonts w:ascii="Arial" w:hAnsi="Arial" w:cs="Arial"/>
          <w:b/>
          <w:bCs/>
        </w:rPr>
      </w:pPr>
      <w:r w:rsidRPr="00B83687">
        <w:rPr>
          <w:rFonts w:ascii="Arial" w:hAnsi="Arial" w:cs="Arial"/>
          <w:b/>
          <w:bCs/>
        </w:rPr>
        <w:t>2. Definiciones Clave</w:t>
      </w:r>
    </w:p>
    <w:p w14:paraId="3251E48C" w14:textId="77777777" w:rsidR="00B83687" w:rsidRPr="00B83687" w:rsidRDefault="00B83687" w:rsidP="00B83687">
      <w:pPr>
        <w:numPr>
          <w:ilvl w:val="0"/>
          <w:numId w:val="1"/>
        </w:numPr>
        <w:spacing w:line="360" w:lineRule="auto"/>
        <w:rPr>
          <w:rFonts w:ascii="Arial" w:hAnsi="Arial" w:cs="Arial"/>
        </w:rPr>
      </w:pPr>
      <w:r w:rsidRPr="00B83687">
        <w:rPr>
          <w:rFonts w:ascii="Arial" w:hAnsi="Arial" w:cs="Arial"/>
          <w:b/>
          <w:bCs/>
        </w:rPr>
        <w:t>Titular de Datos:</w:t>
      </w:r>
      <w:r w:rsidRPr="00B83687">
        <w:rPr>
          <w:rFonts w:ascii="Arial" w:hAnsi="Arial" w:cs="Arial"/>
        </w:rPr>
        <w:t xml:space="preserve"> El </w:t>
      </w:r>
      <w:r w:rsidRPr="00B83687">
        <w:rPr>
          <w:rFonts w:ascii="Arial" w:hAnsi="Arial" w:cs="Arial"/>
          <w:b/>
          <w:bCs/>
        </w:rPr>
        <w:t>Empleado</w:t>
      </w:r>
      <w:r w:rsidRPr="00B83687">
        <w:rPr>
          <w:rFonts w:ascii="Arial" w:hAnsi="Arial" w:cs="Arial"/>
        </w:rPr>
        <w:t xml:space="preserve"> cuyo perfil es registrado por la Empresa Emisora, o cualquier persona natural cuyos datos sean tratados por el sistema.</w:t>
      </w:r>
    </w:p>
    <w:p w14:paraId="0AB99C0A" w14:textId="77777777" w:rsidR="00B83687" w:rsidRPr="00B83687" w:rsidRDefault="00B83687" w:rsidP="00B83687">
      <w:pPr>
        <w:numPr>
          <w:ilvl w:val="0"/>
          <w:numId w:val="1"/>
        </w:numPr>
        <w:spacing w:line="360" w:lineRule="auto"/>
        <w:rPr>
          <w:rFonts w:ascii="Arial" w:hAnsi="Arial" w:cs="Arial"/>
        </w:rPr>
      </w:pPr>
      <w:r w:rsidRPr="00B83687">
        <w:rPr>
          <w:rFonts w:ascii="Arial" w:hAnsi="Arial" w:cs="Arial"/>
          <w:b/>
          <w:bCs/>
        </w:rPr>
        <w:t>Empresa Emisora:</w:t>
      </w:r>
      <w:r w:rsidRPr="00B83687">
        <w:rPr>
          <w:rFonts w:ascii="Arial" w:hAnsi="Arial" w:cs="Arial"/>
        </w:rPr>
        <w:t xml:space="preserve"> Entidad que registra empleados disponibles y los ofrece al mercado.</w:t>
      </w:r>
    </w:p>
    <w:p w14:paraId="0DA3E28F" w14:textId="77777777" w:rsidR="00B83687" w:rsidRPr="00B83687" w:rsidRDefault="00B83687" w:rsidP="00B83687">
      <w:pPr>
        <w:numPr>
          <w:ilvl w:val="0"/>
          <w:numId w:val="1"/>
        </w:numPr>
        <w:spacing w:line="360" w:lineRule="auto"/>
        <w:rPr>
          <w:rFonts w:ascii="Arial" w:hAnsi="Arial" w:cs="Arial"/>
        </w:rPr>
      </w:pPr>
      <w:r w:rsidRPr="00B83687">
        <w:rPr>
          <w:rFonts w:ascii="Arial" w:hAnsi="Arial" w:cs="Arial"/>
          <w:b/>
          <w:bCs/>
        </w:rPr>
        <w:t>Empresa Receptora:</w:t>
      </w:r>
      <w:r w:rsidRPr="00B83687">
        <w:rPr>
          <w:rFonts w:ascii="Arial" w:hAnsi="Arial" w:cs="Arial"/>
        </w:rPr>
        <w:t xml:space="preserve"> Entidad que publica vacantes y evalúa perfiles.</w:t>
      </w:r>
    </w:p>
    <w:p w14:paraId="633740E5" w14:textId="77777777" w:rsidR="00B83687" w:rsidRPr="00B83687" w:rsidRDefault="00B83687" w:rsidP="00B83687">
      <w:pPr>
        <w:spacing w:line="360" w:lineRule="auto"/>
        <w:rPr>
          <w:rFonts w:ascii="Arial" w:hAnsi="Arial" w:cs="Arial"/>
          <w:b/>
          <w:bCs/>
        </w:rPr>
      </w:pPr>
      <w:r w:rsidRPr="00B83687">
        <w:rPr>
          <w:rFonts w:ascii="Arial" w:hAnsi="Arial" w:cs="Arial"/>
          <w:b/>
          <w:bCs/>
        </w:rPr>
        <w:t>3. Ámbito de Aplicación</w:t>
      </w:r>
    </w:p>
    <w:p w14:paraId="59C16CD4" w14:textId="77777777" w:rsidR="00B83687" w:rsidRPr="00B83687" w:rsidRDefault="00B83687" w:rsidP="00B83687">
      <w:pPr>
        <w:spacing w:line="360" w:lineRule="auto"/>
        <w:rPr>
          <w:rFonts w:ascii="Arial" w:hAnsi="Arial" w:cs="Arial"/>
        </w:rPr>
      </w:pPr>
      <w:r w:rsidRPr="00B83687">
        <w:rPr>
          <w:rFonts w:ascii="Arial" w:hAnsi="Arial" w:cs="Arial"/>
        </w:rPr>
        <w:t>La presente Política es de obligatorio cumplimiento y aplicación para:</w:t>
      </w:r>
    </w:p>
    <w:p w14:paraId="6C78E079" w14:textId="77777777" w:rsidR="00B83687" w:rsidRPr="00B83687" w:rsidRDefault="00B83687" w:rsidP="00B83687">
      <w:pPr>
        <w:spacing w:line="360" w:lineRule="auto"/>
        <w:rPr>
          <w:rFonts w:ascii="Arial" w:hAnsi="Arial" w:cs="Arial"/>
        </w:rPr>
      </w:pPr>
      <w:r w:rsidRPr="00B83687">
        <w:rPr>
          <w:rFonts w:ascii="Arial" w:hAnsi="Arial" w:cs="Arial"/>
        </w:rPr>
        <w:t>a) Los Titulares de Datos (Empleados y/o sus representantes).</w:t>
      </w:r>
    </w:p>
    <w:p w14:paraId="74486B87" w14:textId="77777777" w:rsidR="00B83687" w:rsidRPr="00B83687" w:rsidRDefault="00B83687" w:rsidP="00B83687">
      <w:pPr>
        <w:spacing w:line="360" w:lineRule="auto"/>
        <w:rPr>
          <w:rFonts w:ascii="Arial" w:hAnsi="Arial" w:cs="Arial"/>
        </w:rPr>
      </w:pPr>
      <w:r w:rsidRPr="00B83687">
        <w:rPr>
          <w:rFonts w:ascii="Arial" w:hAnsi="Arial" w:cs="Arial"/>
        </w:rPr>
        <w:t>b) Los Actores del Sistema: Empresas Emisoras y Empresas Receptoras.</w:t>
      </w:r>
    </w:p>
    <w:p w14:paraId="195217B3" w14:textId="77777777" w:rsidR="00B83687" w:rsidRPr="00B83687" w:rsidRDefault="00B83687" w:rsidP="00B83687">
      <w:pPr>
        <w:spacing w:line="360" w:lineRule="auto"/>
        <w:rPr>
          <w:rFonts w:ascii="Arial" w:hAnsi="Arial" w:cs="Arial"/>
        </w:rPr>
      </w:pPr>
      <w:r w:rsidRPr="00B83687">
        <w:rPr>
          <w:rFonts w:ascii="Arial" w:hAnsi="Arial" w:cs="Arial"/>
        </w:rPr>
        <w:t>c) Todo el personal de CAIL de Loja y el Administrador con acceso a los datos.</w:t>
      </w:r>
    </w:p>
    <w:p w14:paraId="7D63F907" w14:textId="77777777" w:rsidR="00B83687" w:rsidRPr="00B83687" w:rsidRDefault="00B83687" w:rsidP="00B83687">
      <w:pPr>
        <w:spacing w:line="360" w:lineRule="auto"/>
        <w:rPr>
          <w:rFonts w:ascii="Arial" w:hAnsi="Arial" w:cs="Arial"/>
        </w:rPr>
      </w:pPr>
      <w:r w:rsidRPr="00B83687">
        <w:rPr>
          <w:rFonts w:ascii="Arial" w:hAnsi="Arial" w:cs="Arial"/>
        </w:rPr>
        <w:t>d) Los Proveedores de servicios tecnológicos o de infraestructura que puedan tener acceso a los datos personales.</w:t>
      </w:r>
    </w:p>
    <w:p w14:paraId="7F557AEC" w14:textId="77777777" w:rsidR="00B83687" w:rsidRPr="00B83687" w:rsidRDefault="00B83687" w:rsidP="00B83687">
      <w:pPr>
        <w:spacing w:line="360" w:lineRule="auto"/>
        <w:rPr>
          <w:rFonts w:ascii="Arial" w:hAnsi="Arial" w:cs="Arial"/>
          <w:b/>
          <w:bCs/>
        </w:rPr>
      </w:pPr>
      <w:r w:rsidRPr="00B83687">
        <w:rPr>
          <w:rFonts w:ascii="Arial" w:hAnsi="Arial" w:cs="Arial"/>
          <w:b/>
          <w:bCs/>
        </w:rPr>
        <w:t>4. Derechos de los Titulares de Datos</w:t>
      </w:r>
    </w:p>
    <w:p w14:paraId="0D59B9D5" w14:textId="77777777" w:rsidR="00B83687" w:rsidRPr="00B83687" w:rsidRDefault="00B83687" w:rsidP="00B83687">
      <w:pPr>
        <w:spacing w:line="360" w:lineRule="auto"/>
        <w:rPr>
          <w:rFonts w:ascii="Arial" w:hAnsi="Arial" w:cs="Arial"/>
        </w:rPr>
      </w:pPr>
      <w:r w:rsidRPr="00B83687">
        <w:rPr>
          <w:rFonts w:ascii="Arial" w:hAnsi="Arial" w:cs="Arial"/>
        </w:rPr>
        <w:lastRenderedPageBreak/>
        <w:t xml:space="preserve">La Entidad garantizará los siguientes derechos de los Titulares, alineados con la capacidad de </w:t>
      </w:r>
      <w:r w:rsidRPr="00B83687">
        <w:rPr>
          <w:rFonts w:ascii="Arial" w:hAnsi="Arial" w:cs="Arial"/>
          <w:b/>
          <w:bCs/>
        </w:rPr>
        <w:t>Control de Privacidad</w:t>
      </w:r>
      <w:r w:rsidRPr="00B83687">
        <w:rPr>
          <w:rFonts w:ascii="Arial" w:hAnsi="Arial" w:cs="Arial"/>
        </w:rPr>
        <w:t>:</w:t>
      </w:r>
    </w:p>
    <w:p w14:paraId="463ACADD" w14:textId="77777777" w:rsidR="00B83687" w:rsidRPr="00B83687" w:rsidRDefault="00B83687" w:rsidP="00B83687">
      <w:pPr>
        <w:spacing w:line="360" w:lineRule="auto"/>
        <w:rPr>
          <w:rFonts w:ascii="Arial" w:hAnsi="Arial" w:cs="Arial"/>
        </w:rPr>
      </w:pPr>
      <w:r w:rsidRPr="00B83687">
        <w:rPr>
          <w:rFonts w:ascii="Arial" w:hAnsi="Arial" w:cs="Arial"/>
        </w:rPr>
        <w:t>a) Acceso: El Empleado (Titular) puede consultar su perfil y estatus.</w:t>
      </w:r>
    </w:p>
    <w:p w14:paraId="588559C0" w14:textId="77777777" w:rsidR="00B83687" w:rsidRPr="00B83687" w:rsidRDefault="00B83687" w:rsidP="00B83687">
      <w:pPr>
        <w:spacing w:line="360" w:lineRule="auto"/>
        <w:rPr>
          <w:rFonts w:ascii="Arial" w:hAnsi="Arial" w:cs="Arial"/>
        </w:rPr>
      </w:pPr>
      <w:r w:rsidRPr="00B83687">
        <w:rPr>
          <w:rFonts w:ascii="Arial" w:hAnsi="Arial" w:cs="Arial"/>
        </w:rPr>
        <w:t>b) Rectificación: Permitir a los Titulares la creación y edición de su currículum y certificados para mantener sus datos exactos y actualizados.</w:t>
      </w:r>
    </w:p>
    <w:p w14:paraId="0ED0EFF2" w14:textId="77777777" w:rsidR="00B83687" w:rsidRPr="00B83687" w:rsidRDefault="00B83687" w:rsidP="00B83687">
      <w:pPr>
        <w:spacing w:line="360" w:lineRule="auto"/>
        <w:rPr>
          <w:rFonts w:ascii="Arial" w:hAnsi="Arial" w:cs="Arial"/>
        </w:rPr>
      </w:pPr>
      <w:r w:rsidRPr="00B83687">
        <w:rPr>
          <w:rFonts w:ascii="Arial" w:hAnsi="Arial" w:cs="Arial"/>
        </w:rPr>
        <w:t>c) Oposición y Limitación: El Titular puede ejercer el Control de Privacidad para decidir qué datos publicar y limitar la visibilidad de su perfil.</w:t>
      </w:r>
    </w:p>
    <w:p w14:paraId="0091DE8D" w14:textId="77777777" w:rsidR="00B83687" w:rsidRPr="00B83687" w:rsidRDefault="00B83687" w:rsidP="00B83687">
      <w:pPr>
        <w:spacing w:line="360" w:lineRule="auto"/>
        <w:rPr>
          <w:rFonts w:ascii="Arial" w:hAnsi="Arial" w:cs="Arial"/>
          <w:b/>
          <w:bCs/>
        </w:rPr>
      </w:pPr>
      <w:r w:rsidRPr="00B83687">
        <w:rPr>
          <w:rFonts w:ascii="Arial" w:hAnsi="Arial" w:cs="Arial"/>
          <w:b/>
          <w:bCs/>
        </w:rPr>
        <w:t>5. Principios de la Protección de Datos</w:t>
      </w:r>
    </w:p>
    <w:p w14:paraId="77136D35" w14:textId="77777777" w:rsidR="00B83687" w:rsidRPr="00B83687" w:rsidRDefault="00B83687" w:rsidP="00B83687">
      <w:pPr>
        <w:spacing w:line="360" w:lineRule="auto"/>
        <w:rPr>
          <w:rFonts w:ascii="Arial" w:hAnsi="Arial" w:cs="Arial"/>
        </w:rPr>
      </w:pPr>
      <w:r w:rsidRPr="00B83687">
        <w:rPr>
          <w:rFonts w:ascii="Arial" w:hAnsi="Arial" w:cs="Arial"/>
        </w:rPr>
        <w:t>El tratamiento de datos se regirá por los siguientes principios:</w:t>
      </w:r>
    </w:p>
    <w:p w14:paraId="3F518DFB" w14:textId="77777777" w:rsidR="00B83687" w:rsidRPr="00B83687" w:rsidRDefault="00B83687" w:rsidP="00B83687">
      <w:pPr>
        <w:spacing w:line="360" w:lineRule="auto"/>
        <w:rPr>
          <w:rFonts w:ascii="Arial" w:hAnsi="Arial" w:cs="Arial"/>
        </w:rPr>
      </w:pPr>
      <w:r w:rsidRPr="00B83687">
        <w:rPr>
          <w:rFonts w:ascii="Arial" w:hAnsi="Arial" w:cs="Arial"/>
        </w:rPr>
        <w:t>a) Finalidad: Los datos se recogen exclusivamente para la Gestión de Perfiles Profesionales y la Búsqueda y Conexión de Talento, tal como se detalla en la sección de Finalidades.</w:t>
      </w:r>
    </w:p>
    <w:p w14:paraId="36C0A1A3" w14:textId="77777777" w:rsidR="00B83687" w:rsidRPr="00B83687" w:rsidRDefault="00B83687" w:rsidP="00B83687">
      <w:pPr>
        <w:spacing w:line="360" w:lineRule="auto"/>
        <w:rPr>
          <w:rFonts w:ascii="Arial" w:hAnsi="Arial" w:cs="Arial"/>
        </w:rPr>
      </w:pPr>
      <w:r w:rsidRPr="00B83687">
        <w:rPr>
          <w:rFonts w:ascii="Arial" w:hAnsi="Arial" w:cs="Arial"/>
        </w:rPr>
        <w:t>b) Pertinencia y Mínima Recolección: Solo se solicitan los datos necesarios para el registro, la validación y la asignación del Puntaje Global.</w:t>
      </w:r>
    </w:p>
    <w:p w14:paraId="1705C0AF" w14:textId="77777777" w:rsidR="00B83687" w:rsidRPr="00B83687" w:rsidRDefault="00B83687" w:rsidP="00B83687">
      <w:pPr>
        <w:spacing w:line="360" w:lineRule="auto"/>
        <w:rPr>
          <w:rFonts w:ascii="Arial" w:hAnsi="Arial" w:cs="Arial"/>
        </w:rPr>
      </w:pPr>
      <w:r w:rsidRPr="00B83687">
        <w:rPr>
          <w:rFonts w:ascii="Arial" w:hAnsi="Arial" w:cs="Arial"/>
        </w:rPr>
        <w:t>c) Lealtad y Transparencia: Los Titulares serán informados claramente sobre el uso de sus datos, incluyendo el procesamiento para la aplicación del algoritmo de ponderación.</w:t>
      </w:r>
    </w:p>
    <w:p w14:paraId="52BDC494" w14:textId="77777777" w:rsidR="00B83687" w:rsidRPr="00B83687" w:rsidRDefault="00B83687" w:rsidP="00B83687">
      <w:pPr>
        <w:spacing w:line="360" w:lineRule="auto"/>
        <w:rPr>
          <w:rFonts w:ascii="Arial" w:hAnsi="Arial" w:cs="Arial"/>
        </w:rPr>
      </w:pPr>
      <w:r w:rsidRPr="00B83687">
        <w:rPr>
          <w:rFonts w:ascii="Arial" w:hAnsi="Arial" w:cs="Arial"/>
        </w:rPr>
        <w:t>d) Seguridad: Los datos son protegidos mediante las medidas de Protección de Datos y Almacenamiento Seguro detalladas en la Sección 14.</w:t>
      </w:r>
    </w:p>
    <w:p w14:paraId="552B34C9" w14:textId="77777777" w:rsidR="00B83687" w:rsidRPr="00B83687" w:rsidRDefault="00B83687" w:rsidP="00B83687">
      <w:pPr>
        <w:spacing w:line="360" w:lineRule="auto"/>
        <w:rPr>
          <w:rFonts w:ascii="Arial" w:hAnsi="Arial" w:cs="Arial"/>
          <w:b/>
          <w:bCs/>
        </w:rPr>
      </w:pPr>
      <w:r w:rsidRPr="00B83687">
        <w:rPr>
          <w:rFonts w:ascii="Arial" w:hAnsi="Arial" w:cs="Arial"/>
          <w:b/>
          <w:bCs/>
        </w:rPr>
        <w:t>6. Tipos de Datos Personales Recopilados y Tratados</w:t>
      </w:r>
    </w:p>
    <w:p w14:paraId="7594E6BF" w14:textId="77777777" w:rsidR="00B83687" w:rsidRPr="00B83687" w:rsidRDefault="00B83687" w:rsidP="00B83687">
      <w:pPr>
        <w:spacing w:line="360" w:lineRule="auto"/>
        <w:rPr>
          <w:rFonts w:ascii="Arial" w:hAnsi="Arial" w:cs="Arial"/>
        </w:rPr>
      </w:pPr>
      <w:r w:rsidRPr="00B83687">
        <w:rPr>
          <w:rFonts w:ascii="Arial" w:hAnsi="Arial" w:cs="Arial"/>
        </w:rPr>
        <w:t xml:space="preserve">La Entidad trata los siguientes datos para poder ejecutar los procesos de registro, validación y </w:t>
      </w:r>
      <w:proofErr w:type="spellStart"/>
      <w:r w:rsidRPr="00B83687">
        <w:rPr>
          <w:rFonts w:ascii="Arial" w:hAnsi="Arial" w:cs="Arial"/>
        </w:rPr>
        <w:t>matching</w:t>
      </w:r>
      <w:proofErr w:type="spellEnd"/>
      <w:r w:rsidRPr="00B83687">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5339"/>
      </w:tblGrid>
      <w:tr w:rsidR="00B83687" w:rsidRPr="00B83687" w14:paraId="7B5486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652485" w14:textId="77777777" w:rsidR="00B83687" w:rsidRPr="00B83687" w:rsidRDefault="00B83687" w:rsidP="00B83687">
            <w:pPr>
              <w:spacing w:line="360" w:lineRule="auto"/>
              <w:rPr>
                <w:rFonts w:ascii="Arial" w:hAnsi="Arial" w:cs="Arial"/>
              </w:rPr>
            </w:pPr>
            <w:r w:rsidRPr="00B83687">
              <w:rPr>
                <w:rFonts w:ascii="Arial" w:hAnsi="Arial" w:cs="Arial"/>
                <w:b/>
                <w:bCs/>
              </w:rPr>
              <w:t>Categoría de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6FB52" w14:textId="77777777" w:rsidR="00B83687" w:rsidRPr="00B83687" w:rsidRDefault="00B83687" w:rsidP="00B83687">
            <w:pPr>
              <w:spacing w:line="360" w:lineRule="auto"/>
              <w:rPr>
                <w:rFonts w:ascii="Arial" w:hAnsi="Arial" w:cs="Arial"/>
              </w:rPr>
            </w:pPr>
            <w:r w:rsidRPr="00B83687">
              <w:rPr>
                <w:rFonts w:ascii="Arial" w:hAnsi="Arial" w:cs="Arial"/>
                <w:b/>
                <w:bCs/>
              </w:rPr>
              <w:t>Ejemplos de Datos Específicos</w:t>
            </w:r>
          </w:p>
        </w:tc>
      </w:tr>
      <w:tr w:rsidR="00B83687" w:rsidRPr="00B83687" w14:paraId="1EA5B6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7E2BD" w14:textId="77777777" w:rsidR="00B83687" w:rsidRPr="00B83687" w:rsidRDefault="00B83687" w:rsidP="00B83687">
            <w:pPr>
              <w:spacing w:line="360" w:lineRule="auto"/>
              <w:rPr>
                <w:rFonts w:ascii="Arial" w:hAnsi="Arial" w:cs="Arial"/>
              </w:rPr>
            </w:pPr>
            <w:r w:rsidRPr="00B83687">
              <w:rPr>
                <w:rFonts w:ascii="Arial" w:hAnsi="Arial" w:cs="Arial"/>
                <w:b/>
                <w:bCs/>
              </w:rPr>
              <w:t>Datos de Identificación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26691" w14:textId="77777777" w:rsidR="00B83687" w:rsidRPr="00B83687" w:rsidRDefault="00B83687" w:rsidP="00B83687">
            <w:pPr>
              <w:spacing w:line="360" w:lineRule="auto"/>
              <w:rPr>
                <w:rFonts w:ascii="Arial" w:hAnsi="Arial" w:cs="Arial"/>
              </w:rPr>
            </w:pPr>
            <w:r w:rsidRPr="00B83687">
              <w:rPr>
                <w:rFonts w:ascii="Arial" w:hAnsi="Arial" w:cs="Arial"/>
              </w:rPr>
              <w:t>Nombre completo, Cédula/Identificación, Credenciales de acceso (Usuario, Contraseña), Email.</w:t>
            </w:r>
          </w:p>
        </w:tc>
      </w:tr>
      <w:tr w:rsidR="00B83687" w:rsidRPr="00B83687" w14:paraId="7A41BF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65073" w14:textId="77777777" w:rsidR="00B83687" w:rsidRPr="00B83687" w:rsidRDefault="00B83687" w:rsidP="00B83687">
            <w:pPr>
              <w:spacing w:line="360" w:lineRule="auto"/>
              <w:rPr>
                <w:rFonts w:ascii="Arial" w:hAnsi="Arial" w:cs="Arial"/>
              </w:rPr>
            </w:pPr>
            <w:r w:rsidRPr="00B83687">
              <w:rPr>
                <w:rFonts w:ascii="Arial" w:hAnsi="Arial" w:cs="Arial"/>
                <w:b/>
                <w:bCs/>
              </w:rPr>
              <w:t>Datos Laborales/Profesionales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91CC7" w14:textId="77777777" w:rsidR="00B83687" w:rsidRPr="00B83687" w:rsidRDefault="00B83687" w:rsidP="00B83687">
            <w:pPr>
              <w:spacing w:line="360" w:lineRule="auto"/>
              <w:rPr>
                <w:rFonts w:ascii="Arial" w:hAnsi="Arial" w:cs="Arial"/>
              </w:rPr>
            </w:pPr>
            <w:r w:rsidRPr="00B83687">
              <w:rPr>
                <w:rFonts w:ascii="Arial" w:hAnsi="Arial" w:cs="Arial"/>
              </w:rPr>
              <w:t>Desempeño Histórico, Nivel Laboral (Junior/</w:t>
            </w:r>
            <w:proofErr w:type="spellStart"/>
            <w:r w:rsidRPr="00B83687">
              <w:rPr>
                <w:rFonts w:ascii="Arial" w:hAnsi="Arial" w:cs="Arial"/>
              </w:rPr>
              <w:t>Mid</w:t>
            </w:r>
            <w:proofErr w:type="spellEnd"/>
            <w:r w:rsidRPr="00B83687">
              <w:rPr>
                <w:rFonts w:ascii="Arial" w:hAnsi="Arial" w:cs="Arial"/>
              </w:rPr>
              <w:t>/Senior), Logros, Certificaciones, Antigüedad Laboral.</w:t>
            </w:r>
          </w:p>
        </w:tc>
      </w:tr>
      <w:tr w:rsidR="00B83687" w:rsidRPr="00B83687" w14:paraId="22AE31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55ECD5" w14:textId="77777777" w:rsidR="00B83687" w:rsidRPr="00B83687" w:rsidRDefault="00B83687" w:rsidP="00B83687">
            <w:pPr>
              <w:spacing w:line="360" w:lineRule="auto"/>
              <w:rPr>
                <w:rFonts w:ascii="Arial" w:hAnsi="Arial" w:cs="Arial"/>
              </w:rPr>
            </w:pPr>
            <w:r w:rsidRPr="00B83687">
              <w:rPr>
                <w:rFonts w:ascii="Arial" w:hAnsi="Arial" w:cs="Arial"/>
                <w:b/>
                <w:bCs/>
              </w:rPr>
              <w:lastRenderedPageBreak/>
              <w:t>Datos de Evaluación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B6FD6" w14:textId="77777777" w:rsidR="00B83687" w:rsidRPr="00B83687" w:rsidRDefault="00B83687" w:rsidP="00B83687">
            <w:pPr>
              <w:spacing w:line="360" w:lineRule="auto"/>
              <w:rPr>
                <w:rFonts w:ascii="Arial" w:hAnsi="Arial" w:cs="Arial"/>
              </w:rPr>
            </w:pPr>
            <w:r w:rsidRPr="00B83687">
              <w:rPr>
                <w:rFonts w:ascii="Arial" w:hAnsi="Arial" w:cs="Arial"/>
              </w:rPr>
              <w:t>Puntaje Global (0-100) generado por el algoritmo de ponderación, Historial de rechazos (Máximo 3), Tasas de éxito.</w:t>
            </w:r>
          </w:p>
        </w:tc>
      </w:tr>
      <w:tr w:rsidR="00B83687" w:rsidRPr="00B83687" w14:paraId="60532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B6336" w14:textId="77777777" w:rsidR="00B83687" w:rsidRPr="00B83687" w:rsidRDefault="00B83687" w:rsidP="00B83687">
            <w:pPr>
              <w:spacing w:line="360" w:lineRule="auto"/>
              <w:rPr>
                <w:rFonts w:ascii="Arial" w:hAnsi="Arial" w:cs="Arial"/>
              </w:rPr>
            </w:pPr>
            <w:r w:rsidRPr="00B83687">
              <w:rPr>
                <w:rFonts w:ascii="Arial" w:hAnsi="Arial" w:cs="Arial"/>
                <w:b/>
                <w:bCs/>
              </w:rPr>
              <w:t>Datos Sensibles (Cumplimiento 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9D2A7" w14:textId="77777777" w:rsidR="00B83687" w:rsidRPr="00B83687" w:rsidRDefault="00B83687" w:rsidP="00B83687">
            <w:pPr>
              <w:spacing w:line="360" w:lineRule="auto"/>
              <w:rPr>
                <w:rFonts w:ascii="Arial" w:hAnsi="Arial" w:cs="Arial"/>
              </w:rPr>
            </w:pPr>
            <w:r w:rsidRPr="00B83687">
              <w:rPr>
                <w:rFonts w:ascii="Arial" w:hAnsi="Arial" w:cs="Arial"/>
              </w:rPr>
              <w:t>Edad, verificada para garantizar el requisito de ser ≥ 18 años.</w:t>
            </w:r>
          </w:p>
        </w:tc>
      </w:tr>
    </w:tbl>
    <w:p w14:paraId="712B138D" w14:textId="77777777" w:rsidR="00B83687" w:rsidRPr="00B83687" w:rsidRDefault="00B83687" w:rsidP="00B83687">
      <w:pPr>
        <w:spacing w:line="360" w:lineRule="auto"/>
        <w:rPr>
          <w:rFonts w:ascii="Arial" w:hAnsi="Arial" w:cs="Arial"/>
          <w:b/>
          <w:bCs/>
        </w:rPr>
      </w:pPr>
      <w:r w:rsidRPr="00B83687">
        <w:rPr>
          <w:rFonts w:ascii="Arial" w:hAnsi="Arial" w:cs="Arial"/>
          <w:b/>
          <w:bCs/>
        </w:rPr>
        <w:t>7. Finalidades del Tratamiento de Datos Personales</w:t>
      </w:r>
    </w:p>
    <w:p w14:paraId="1C9A02E2" w14:textId="77777777" w:rsidR="00B83687" w:rsidRPr="00B83687" w:rsidRDefault="00B83687" w:rsidP="00B83687">
      <w:pPr>
        <w:spacing w:line="360" w:lineRule="auto"/>
        <w:rPr>
          <w:rFonts w:ascii="Arial" w:hAnsi="Arial" w:cs="Arial"/>
        </w:rPr>
      </w:pPr>
      <w:r w:rsidRPr="00B83687">
        <w:rPr>
          <w:rFonts w:ascii="Arial" w:hAnsi="Arial" w:cs="Arial"/>
        </w:rPr>
        <w:t>El tratamiento de los datos es estrictamente necesario para los siguientes propósitos, correspondiendo a los Módulos del Sistema:</w:t>
      </w:r>
    </w:p>
    <w:p w14:paraId="5B6D58EA" w14:textId="77777777" w:rsidR="00B83687" w:rsidRPr="00B83687" w:rsidRDefault="00B83687" w:rsidP="00B83687">
      <w:pPr>
        <w:numPr>
          <w:ilvl w:val="0"/>
          <w:numId w:val="2"/>
        </w:numPr>
        <w:spacing w:line="360" w:lineRule="auto"/>
        <w:rPr>
          <w:rFonts w:ascii="Arial" w:hAnsi="Arial" w:cs="Arial"/>
        </w:rPr>
      </w:pPr>
      <w:r w:rsidRPr="00B83687">
        <w:rPr>
          <w:rFonts w:ascii="Arial" w:hAnsi="Arial" w:cs="Arial"/>
          <w:b/>
          <w:bCs/>
        </w:rPr>
        <w:t>Gestión y Validación de Perfiles (UC-01 a UC-03):</w:t>
      </w:r>
      <w:r w:rsidRPr="00B83687">
        <w:rPr>
          <w:rFonts w:ascii="Arial" w:hAnsi="Arial" w:cs="Arial"/>
        </w:rPr>
        <w:t xml:space="preserve"> Para registrar el perfil de la Empresa y del Empleado, e incluir la </w:t>
      </w:r>
      <w:r w:rsidRPr="00B83687">
        <w:rPr>
          <w:rFonts w:ascii="Arial" w:hAnsi="Arial" w:cs="Arial"/>
          <w:b/>
          <w:bCs/>
        </w:rPr>
        <w:t>Validación de Cumplimiento Legal</w:t>
      </w:r>
      <w:r w:rsidRPr="00B83687">
        <w:rPr>
          <w:rFonts w:ascii="Arial" w:hAnsi="Arial" w:cs="Arial"/>
        </w:rPr>
        <w:t xml:space="preserve"> (verificación de edad y cédula/afiliación) para que el perfil pueda entrar al proceso de </w:t>
      </w:r>
      <w:proofErr w:type="spellStart"/>
      <w:r w:rsidRPr="00B83687">
        <w:rPr>
          <w:rFonts w:ascii="Arial" w:hAnsi="Arial" w:cs="Arial"/>
        </w:rPr>
        <w:t>matching</w:t>
      </w:r>
      <w:proofErr w:type="spellEnd"/>
      <w:r w:rsidRPr="00B83687">
        <w:rPr>
          <w:rFonts w:ascii="Arial" w:hAnsi="Arial" w:cs="Arial"/>
        </w:rPr>
        <w:t>.</w:t>
      </w:r>
    </w:p>
    <w:p w14:paraId="0CF8E76C" w14:textId="77777777" w:rsidR="00B83687" w:rsidRPr="00B83687" w:rsidRDefault="00B83687" w:rsidP="00B83687">
      <w:pPr>
        <w:numPr>
          <w:ilvl w:val="0"/>
          <w:numId w:val="2"/>
        </w:numPr>
        <w:spacing w:line="360" w:lineRule="auto"/>
        <w:rPr>
          <w:rFonts w:ascii="Arial" w:hAnsi="Arial" w:cs="Arial"/>
        </w:rPr>
      </w:pPr>
      <w:r w:rsidRPr="00B83687">
        <w:rPr>
          <w:rFonts w:ascii="Arial" w:hAnsi="Arial" w:cs="Arial"/>
          <w:b/>
          <w:bCs/>
        </w:rPr>
        <w:t>Evaluación y Ponderación del Talento (UC-04 y UC-05):</w:t>
      </w:r>
      <w:r w:rsidRPr="00B83687">
        <w:rPr>
          <w:rFonts w:ascii="Arial" w:hAnsi="Arial" w:cs="Arial"/>
        </w:rPr>
        <w:t xml:space="preserve"> Para ingresar el </w:t>
      </w:r>
      <w:r w:rsidRPr="00B83687">
        <w:rPr>
          <w:rFonts w:ascii="Arial" w:hAnsi="Arial" w:cs="Arial"/>
          <w:b/>
          <w:bCs/>
        </w:rPr>
        <w:t>Desempeño Histórico</w:t>
      </w:r>
      <w:r w:rsidRPr="00B83687">
        <w:rPr>
          <w:rFonts w:ascii="Arial" w:hAnsi="Arial" w:cs="Arial"/>
        </w:rPr>
        <w:t xml:space="preserve"> y aplicar el algoritmo que genera el </w:t>
      </w:r>
      <w:r w:rsidRPr="00B83687">
        <w:rPr>
          <w:rFonts w:ascii="Arial" w:hAnsi="Arial" w:cs="Arial"/>
          <w:b/>
          <w:bCs/>
        </w:rPr>
        <w:t>Puntaje Global</w:t>
      </w:r>
      <w:r w:rsidRPr="00B83687">
        <w:rPr>
          <w:rFonts w:ascii="Arial" w:hAnsi="Arial" w:cs="Arial"/>
        </w:rPr>
        <w:t xml:space="preserve"> (0-100) para fines de recomendación.</w:t>
      </w:r>
    </w:p>
    <w:p w14:paraId="43D2C89D" w14:textId="77777777" w:rsidR="00B83687" w:rsidRPr="00B83687" w:rsidRDefault="00B83687" w:rsidP="00B83687">
      <w:pPr>
        <w:numPr>
          <w:ilvl w:val="0"/>
          <w:numId w:val="2"/>
        </w:numPr>
        <w:spacing w:line="360" w:lineRule="auto"/>
        <w:rPr>
          <w:rFonts w:ascii="Arial" w:hAnsi="Arial" w:cs="Arial"/>
        </w:rPr>
      </w:pPr>
      <w:proofErr w:type="spellStart"/>
      <w:r w:rsidRPr="00B83687">
        <w:rPr>
          <w:rFonts w:ascii="Arial" w:hAnsi="Arial" w:cs="Arial"/>
          <w:b/>
          <w:bCs/>
        </w:rPr>
        <w:t>Matching</w:t>
      </w:r>
      <w:proofErr w:type="spellEnd"/>
      <w:r w:rsidRPr="00B83687">
        <w:rPr>
          <w:rFonts w:ascii="Arial" w:hAnsi="Arial" w:cs="Arial"/>
          <w:b/>
          <w:bCs/>
        </w:rPr>
        <w:t xml:space="preserve"> y Colocación Laboral (UC-07):</w:t>
      </w:r>
      <w:r w:rsidRPr="00B83687">
        <w:rPr>
          <w:rFonts w:ascii="Arial" w:hAnsi="Arial" w:cs="Arial"/>
        </w:rPr>
        <w:t xml:space="preserve"> Para realizar el </w:t>
      </w:r>
      <w:proofErr w:type="spellStart"/>
      <w:r w:rsidRPr="00B83687">
        <w:rPr>
          <w:rFonts w:ascii="Arial" w:hAnsi="Arial" w:cs="Arial"/>
          <w:b/>
          <w:bCs/>
        </w:rPr>
        <w:t>Matching</w:t>
      </w:r>
      <w:proofErr w:type="spellEnd"/>
      <w:r w:rsidRPr="00B83687">
        <w:rPr>
          <w:rFonts w:ascii="Arial" w:hAnsi="Arial" w:cs="Arial"/>
          <w:b/>
          <w:bCs/>
        </w:rPr>
        <w:t xml:space="preserve"> Automático</w:t>
      </w:r>
      <w:r w:rsidRPr="00B83687">
        <w:rPr>
          <w:rFonts w:ascii="Arial" w:hAnsi="Arial" w:cs="Arial"/>
        </w:rPr>
        <w:t>, filtrando perfiles por los criterios definidos en las vacantes (habilidades, nivel, salario) y generando recomendaciones (Top 5-10).</w:t>
      </w:r>
    </w:p>
    <w:p w14:paraId="08671996" w14:textId="77777777" w:rsidR="00B83687" w:rsidRPr="00B83687" w:rsidRDefault="00B83687" w:rsidP="00B83687">
      <w:pPr>
        <w:numPr>
          <w:ilvl w:val="0"/>
          <w:numId w:val="2"/>
        </w:numPr>
        <w:spacing w:line="360" w:lineRule="auto"/>
        <w:rPr>
          <w:rFonts w:ascii="Arial" w:hAnsi="Arial" w:cs="Arial"/>
        </w:rPr>
      </w:pPr>
      <w:r w:rsidRPr="00B83687">
        <w:rPr>
          <w:rFonts w:ascii="Arial" w:hAnsi="Arial" w:cs="Arial"/>
          <w:b/>
          <w:bCs/>
        </w:rPr>
        <w:t>Proceso Laboral y Monetización (UC-09 y UC-10):</w:t>
      </w:r>
      <w:r w:rsidRPr="00B83687">
        <w:rPr>
          <w:rFonts w:ascii="Arial" w:hAnsi="Arial" w:cs="Arial"/>
        </w:rPr>
        <w:t xml:space="preserve"> Para gestionar la </w:t>
      </w:r>
      <w:r w:rsidRPr="00B83687">
        <w:rPr>
          <w:rFonts w:ascii="Arial" w:hAnsi="Arial" w:cs="Arial"/>
          <w:b/>
          <w:bCs/>
        </w:rPr>
        <w:t>Negociación, Contratación y Generación de Expediente</w:t>
      </w:r>
      <w:r w:rsidRPr="00B83687">
        <w:rPr>
          <w:rFonts w:ascii="Arial" w:hAnsi="Arial" w:cs="Arial"/>
        </w:rPr>
        <w:t xml:space="preserve">, incluyendo el </w:t>
      </w:r>
      <w:r w:rsidRPr="00B83687">
        <w:rPr>
          <w:rFonts w:ascii="Arial" w:hAnsi="Arial" w:cs="Arial"/>
          <w:b/>
          <w:bCs/>
        </w:rPr>
        <w:t>Cálculo de Comisiones</w:t>
      </w:r>
      <w:r w:rsidRPr="00B83687">
        <w:rPr>
          <w:rFonts w:ascii="Arial" w:hAnsi="Arial" w:cs="Arial"/>
        </w:rPr>
        <w:t xml:space="preserve"> (por sueldo o retención, si el empleado dura ≥ 3 meses).</w:t>
      </w:r>
    </w:p>
    <w:p w14:paraId="764D4E34" w14:textId="77777777" w:rsidR="00B83687" w:rsidRPr="00B83687" w:rsidRDefault="00B83687" w:rsidP="00B83687">
      <w:pPr>
        <w:numPr>
          <w:ilvl w:val="0"/>
          <w:numId w:val="2"/>
        </w:numPr>
        <w:spacing w:line="360" w:lineRule="auto"/>
        <w:rPr>
          <w:rFonts w:ascii="Arial" w:hAnsi="Arial" w:cs="Arial"/>
        </w:rPr>
      </w:pPr>
      <w:r w:rsidRPr="00B83687">
        <w:rPr>
          <w:rFonts w:ascii="Arial" w:hAnsi="Arial" w:cs="Arial"/>
          <w:b/>
          <w:bCs/>
        </w:rPr>
        <w:t>Reportes y Analíticas (UC-11):</w:t>
      </w:r>
      <w:r w:rsidRPr="00B83687">
        <w:rPr>
          <w:rFonts w:ascii="Arial" w:hAnsi="Arial" w:cs="Arial"/>
        </w:rPr>
        <w:t xml:space="preserve"> Para generar reportes de tasas de éxito, efectividad y tiempos de colocación para el </w:t>
      </w:r>
      <w:r w:rsidRPr="00B83687">
        <w:rPr>
          <w:rFonts w:ascii="Arial" w:hAnsi="Arial" w:cs="Arial"/>
          <w:b/>
          <w:bCs/>
        </w:rPr>
        <w:t>Administrador</w:t>
      </w:r>
      <w:r w:rsidRPr="00B83687">
        <w:rPr>
          <w:rFonts w:ascii="Arial" w:hAnsi="Arial" w:cs="Arial"/>
        </w:rPr>
        <w:t>.</w:t>
      </w:r>
    </w:p>
    <w:p w14:paraId="0EBE225F" w14:textId="77777777" w:rsidR="00B83687" w:rsidRPr="00B83687" w:rsidRDefault="00B83687" w:rsidP="00B83687">
      <w:pPr>
        <w:spacing w:line="360" w:lineRule="auto"/>
        <w:rPr>
          <w:rFonts w:ascii="Arial" w:hAnsi="Arial" w:cs="Arial"/>
          <w:b/>
          <w:bCs/>
        </w:rPr>
      </w:pPr>
      <w:r w:rsidRPr="00B83687">
        <w:rPr>
          <w:rFonts w:ascii="Arial" w:hAnsi="Arial" w:cs="Arial"/>
          <w:b/>
          <w:bCs/>
        </w:rPr>
        <w:t>8. Plazo de Conservación de Datos</w:t>
      </w:r>
    </w:p>
    <w:p w14:paraId="2F394532" w14:textId="77777777" w:rsidR="00B83687" w:rsidRPr="00B83687" w:rsidRDefault="00B83687" w:rsidP="00B83687">
      <w:pPr>
        <w:spacing w:line="360" w:lineRule="auto"/>
        <w:rPr>
          <w:rFonts w:ascii="Arial" w:hAnsi="Arial" w:cs="Arial"/>
        </w:rPr>
      </w:pPr>
      <w:r w:rsidRPr="00B83687">
        <w:rPr>
          <w:rFonts w:ascii="Arial" w:hAnsi="Arial" w:cs="Arial"/>
        </w:rPr>
        <w:t xml:space="preserve">Los datos personales se conservarán durante el tiempo necesario para el cumplimiento de las finalidades descritas en esta Política. Los datos se mantienen en estado "Válido" mientras la Empresa Emisora mantenga al Empleado disponible. Se aplicará una regla de negocio para la inactividad de vacantes tras </w:t>
      </w:r>
      <w:r w:rsidRPr="00B83687">
        <w:rPr>
          <w:rFonts w:ascii="Arial" w:hAnsi="Arial" w:cs="Arial"/>
          <w:b/>
          <w:bCs/>
        </w:rPr>
        <w:t>30 días sin interés</w:t>
      </w:r>
      <w:r w:rsidRPr="00B83687">
        <w:rPr>
          <w:rFonts w:ascii="Arial" w:hAnsi="Arial" w:cs="Arial"/>
        </w:rPr>
        <w:t>, lo que podrá llevar a una revisión de la conservación de los datos relacionados.</w:t>
      </w:r>
    </w:p>
    <w:p w14:paraId="432048DC" w14:textId="77777777" w:rsidR="00B83687" w:rsidRPr="00B83687" w:rsidRDefault="00B83687" w:rsidP="00B83687">
      <w:pPr>
        <w:spacing w:line="360" w:lineRule="auto"/>
        <w:rPr>
          <w:rFonts w:ascii="Arial" w:hAnsi="Arial" w:cs="Arial"/>
          <w:b/>
          <w:bCs/>
        </w:rPr>
      </w:pPr>
      <w:r w:rsidRPr="00B83687">
        <w:rPr>
          <w:rFonts w:ascii="Arial" w:hAnsi="Arial" w:cs="Arial"/>
          <w:b/>
          <w:bCs/>
        </w:rPr>
        <w:lastRenderedPageBreak/>
        <w:t>9. Transferencia y Comunicación de Datos</w:t>
      </w:r>
    </w:p>
    <w:p w14:paraId="4897F484" w14:textId="77777777" w:rsidR="00B83687" w:rsidRPr="00B83687" w:rsidRDefault="00B83687" w:rsidP="00B83687">
      <w:pPr>
        <w:spacing w:line="360" w:lineRule="auto"/>
        <w:rPr>
          <w:rFonts w:ascii="Arial" w:hAnsi="Arial" w:cs="Arial"/>
        </w:rPr>
      </w:pPr>
      <w:r w:rsidRPr="00B83687">
        <w:rPr>
          <w:rFonts w:ascii="Arial" w:hAnsi="Arial" w:cs="Arial"/>
        </w:rPr>
        <w:t xml:space="preserve">Los datos personales de los Empleados se comunicarán únicamente a las </w:t>
      </w:r>
      <w:r w:rsidRPr="00B83687">
        <w:rPr>
          <w:rFonts w:ascii="Arial" w:hAnsi="Arial" w:cs="Arial"/>
          <w:b/>
          <w:bCs/>
        </w:rPr>
        <w:t>Empresas Receptoras</w:t>
      </w:r>
      <w:r w:rsidRPr="00B83687">
        <w:rPr>
          <w:rFonts w:ascii="Arial" w:hAnsi="Arial" w:cs="Arial"/>
        </w:rPr>
        <w:t xml:space="preserve"> con el propósito de </w:t>
      </w:r>
      <w:r w:rsidRPr="00B83687">
        <w:rPr>
          <w:rFonts w:ascii="Arial" w:hAnsi="Arial" w:cs="Arial"/>
          <w:b/>
          <w:bCs/>
        </w:rPr>
        <w:t>evaluar perfiles y publicar vacantes</w:t>
      </w:r>
      <w:r w:rsidRPr="00B83687">
        <w:rPr>
          <w:rFonts w:ascii="Arial" w:hAnsi="Arial" w:cs="Arial"/>
        </w:rPr>
        <w:t xml:space="preserve">. Esta comunicación se limita a los datos necesarios para la colocación laboral y respetando las decisiones de </w:t>
      </w:r>
      <w:r w:rsidRPr="00B83687">
        <w:rPr>
          <w:rFonts w:ascii="Arial" w:hAnsi="Arial" w:cs="Arial"/>
          <w:b/>
          <w:bCs/>
        </w:rPr>
        <w:t>Control de Privacidad</w:t>
      </w:r>
      <w:r w:rsidRPr="00B83687">
        <w:rPr>
          <w:rFonts w:ascii="Arial" w:hAnsi="Arial" w:cs="Arial"/>
        </w:rPr>
        <w:t xml:space="preserve"> del Titular.</w:t>
      </w:r>
    </w:p>
    <w:p w14:paraId="088C4891" w14:textId="77777777" w:rsidR="00B83687" w:rsidRPr="00B83687" w:rsidRDefault="00B83687" w:rsidP="00B83687">
      <w:pPr>
        <w:spacing w:line="360" w:lineRule="auto"/>
        <w:rPr>
          <w:rFonts w:ascii="Arial" w:hAnsi="Arial" w:cs="Arial"/>
          <w:b/>
          <w:bCs/>
        </w:rPr>
      </w:pPr>
      <w:r w:rsidRPr="00B83687">
        <w:rPr>
          <w:rFonts w:ascii="Arial" w:hAnsi="Arial" w:cs="Arial"/>
          <w:b/>
          <w:bCs/>
        </w:rPr>
        <w:t>10. Relación con Proveedores (Terceros)</w:t>
      </w:r>
    </w:p>
    <w:p w14:paraId="08C8A9A3" w14:textId="77777777" w:rsidR="00B83687" w:rsidRPr="00B83687" w:rsidRDefault="00B83687" w:rsidP="00B83687">
      <w:pPr>
        <w:spacing w:line="360" w:lineRule="auto"/>
        <w:rPr>
          <w:rFonts w:ascii="Arial" w:hAnsi="Arial" w:cs="Arial"/>
        </w:rPr>
      </w:pPr>
      <w:r w:rsidRPr="00B83687">
        <w:rPr>
          <w:rFonts w:ascii="Arial" w:hAnsi="Arial" w:cs="Arial"/>
        </w:rPr>
        <w:t xml:space="preserve">La Entidad exigirá a sus </w:t>
      </w:r>
      <w:r w:rsidRPr="00B83687">
        <w:rPr>
          <w:rFonts w:ascii="Arial" w:hAnsi="Arial" w:cs="Arial"/>
          <w:b/>
          <w:bCs/>
        </w:rPr>
        <w:t>Proveedores de servicios y tecnología</w:t>
      </w:r>
      <w:r w:rsidRPr="00B83687">
        <w:rPr>
          <w:rFonts w:ascii="Arial" w:hAnsi="Arial" w:cs="Arial"/>
        </w:rPr>
        <w:t xml:space="preserve"> (p. ej., servicios de mensajería, </w:t>
      </w:r>
      <w:proofErr w:type="spellStart"/>
      <w:r w:rsidRPr="00B83687">
        <w:rPr>
          <w:rFonts w:ascii="Arial" w:hAnsi="Arial" w:cs="Arial"/>
        </w:rPr>
        <w:t>APIs</w:t>
      </w:r>
      <w:proofErr w:type="spellEnd"/>
      <w:r w:rsidRPr="00B83687">
        <w:rPr>
          <w:rFonts w:ascii="Arial" w:hAnsi="Arial" w:cs="Arial"/>
        </w:rPr>
        <w:t xml:space="preserve">) que cumplan con los más altos estándares de seguridad. Los contratos con terceros incluirán cláusulas específicas de confidencialidad y protección de datos, incluyendo la exigencia de certificaciones como la norma </w:t>
      </w:r>
      <w:r w:rsidRPr="00B83687">
        <w:rPr>
          <w:rFonts w:ascii="Arial" w:hAnsi="Arial" w:cs="Arial"/>
          <w:b/>
          <w:bCs/>
        </w:rPr>
        <w:t>ISO 9001</w:t>
      </w:r>
      <w:r w:rsidRPr="00B83687">
        <w:rPr>
          <w:rFonts w:ascii="Arial" w:hAnsi="Arial" w:cs="Arial"/>
        </w:rPr>
        <w:t xml:space="preserve"> (Gestión de Calidad).</w:t>
      </w:r>
    </w:p>
    <w:p w14:paraId="15208638" w14:textId="77777777" w:rsidR="00B83687" w:rsidRPr="00B83687" w:rsidRDefault="00B83687" w:rsidP="00B83687">
      <w:pPr>
        <w:spacing w:line="360" w:lineRule="auto"/>
        <w:rPr>
          <w:rFonts w:ascii="Arial" w:hAnsi="Arial" w:cs="Arial"/>
          <w:b/>
          <w:bCs/>
        </w:rPr>
      </w:pPr>
      <w:r w:rsidRPr="00B83687">
        <w:rPr>
          <w:rFonts w:ascii="Arial" w:hAnsi="Arial" w:cs="Arial"/>
          <w:b/>
          <w:bCs/>
        </w:rPr>
        <w:t>11. Base de Legitimación</w:t>
      </w:r>
    </w:p>
    <w:p w14:paraId="1BC9C812" w14:textId="77777777" w:rsidR="00B83687" w:rsidRPr="00B83687" w:rsidRDefault="00B83687" w:rsidP="00B83687">
      <w:pPr>
        <w:spacing w:line="360" w:lineRule="auto"/>
        <w:rPr>
          <w:rFonts w:ascii="Arial" w:hAnsi="Arial" w:cs="Arial"/>
        </w:rPr>
      </w:pPr>
      <w:r w:rsidRPr="00B83687">
        <w:rPr>
          <w:rFonts w:ascii="Arial" w:hAnsi="Arial" w:cs="Arial"/>
        </w:rPr>
        <w:t xml:space="preserve">La base legal para el tratamiento de los datos es la ejecución de una relación precontractual o contractual derivada de la utilización del </w:t>
      </w:r>
      <w:r w:rsidRPr="00B83687">
        <w:rPr>
          <w:rFonts w:ascii="Arial" w:hAnsi="Arial" w:cs="Arial"/>
          <w:b/>
          <w:bCs/>
        </w:rPr>
        <w:t xml:space="preserve">Sistema de </w:t>
      </w:r>
      <w:proofErr w:type="spellStart"/>
      <w:r w:rsidRPr="00B83687">
        <w:rPr>
          <w:rFonts w:ascii="Arial" w:hAnsi="Arial" w:cs="Arial"/>
          <w:b/>
          <w:bCs/>
        </w:rPr>
        <w:t>Matching</w:t>
      </w:r>
      <w:proofErr w:type="spellEnd"/>
      <w:r w:rsidRPr="00B83687">
        <w:rPr>
          <w:rFonts w:ascii="Arial" w:hAnsi="Arial" w:cs="Arial"/>
          <w:b/>
          <w:bCs/>
        </w:rPr>
        <w:t xml:space="preserve"> y Colocación Laboral</w:t>
      </w:r>
      <w:r w:rsidRPr="00B83687">
        <w:rPr>
          <w:rFonts w:ascii="Arial" w:hAnsi="Arial" w:cs="Arial"/>
        </w:rPr>
        <w:t>, incluyendo el consentimiento del Titular o el interés legítimo de La Entidad para garantizar el cumplimiento legal y la calidad del servicio.</w:t>
      </w:r>
    </w:p>
    <w:p w14:paraId="270D1715" w14:textId="77777777" w:rsidR="00B83687" w:rsidRPr="00B83687" w:rsidRDefault="00B83687" w:rsidP="00B83687">
      <w:pPr>
        <w:spacing w:line="360" w:lineRule="auto"/>
        <w:rPr>
          <w:rFonts w:ascii="Arial" w:hAnsi="Arial" w:cs="Arial"/>
          <w:b/>
          <w:bCs/>
        </w:rPr>
      </w:pPr>
      <w:r w:rsidRPr="00B83687">
        <w:rPr>
          <w:rFonts w:ascii="Arial" w:hAnsi="Arial" w:cs="Arial"/>
          <w:b/>
          <w:bCs/>
        </w:rPr>
        <w:t>12. Oficial/</w:t>
      </w:r>
      <w:proofErr w:type="gramStart"/>
      <w:r w:rsidRPr="00B83687">
        <w:rPr>
          <w:rFonts w:ascii="Arial" w:hAnsi="Arial" w:cs="Arial"/>
          <w:b/>
          <w:bCs/>
        </w:rPr>
        <w:t>Delegado</w:t>
      </w:r>
      <w:proofErr w:type="gramEnd"/>
      <w:r w:rsidRPr="00B83687">
        <w:rPr>
          <w:rFonts w:ascii="Arial" w:hAnsi="Arial" w:cs="Arial"/>
          <w:b/>
          <w:bCs/>
        </w:rPr>
        <w:t xml:space="preserve"> de Protección de Datos</w:t>
      </w:r>
    </w:p>
    <w:p w14:paraId="3C3B517A" w14:textId="77777777" w:rsidR="00B83687" w:rsidRPr="00B83687" w:rsidRDefault="00B83687" w:rsidP="00B83687">
      <w:pPr>
        <w:spacing w:line="360" w:lineRule="auto"/>
        <w:rPr>
          <w:rFonts w:ascii="Arial" w:hAnsi="Arial" w:cs="Arial"/>
        </w:rPr>
      </w:pPr>
      <w:r w:rsidRPr="00B83687">
        <w:rPr>
          <w:rFonts w:ascii="Arial" w:hAnsi="Arial" w:cs="Arial"/>
        </w:rPr>
        <w:t xml:space="preserve">La Entidad </w:t>
      </w:r>
      <w:r w:rsidRPr="00B83687">
        <w:rPr>
          <w:rFonts w:ascii="Arial" w:hAnsi="Arial" w:cs="Arial"/>
          <w:b/>
          <w:bCs/>
        </w:rPr>
        <w:t>[NOMBRARÁ O NO]</w:t>
      </w:r>
      <w:r w:rsidRPr="00B83687">
        <w:rPr>
          <w:rFonts w:ascii="Arial" w:hAnsi="Arial" w:cs="Arial"/>
        </w:rPr>
        <w:t xml:space="preserve"> a un Oficial o </w:t>
      </w:r>
      <w:proofErr w:type="gramStart"/>
      <w:r w:rsidRPr="00B83687">
        <w:rPr>
          <w:rFonts w:ascii="Arial" w:hAnsi="Arial" w:cs="Arial"/>
        </w:rPr>
        <w:t>Delegado</w:t>
      </w:r>
      <w:proofErr w:type="gramEnd"/>
      <w:r w:rsidRPr="00B83687">
        <w:rPr>
          <w:rFonts w:ascii="Arial" w:hAnsi="Arial" w:cs="Arial"/>
        </w:rPr>
        <w:t xml:space="preserve"> de Protección de Datos (DPO/DPD). La persona designada será el punto de contacto para cualquier consulta, ejercicio de derechos del Titular o comunicación con la Autoridad de Protección de Datos.</w:t>
      </w:r>
    </w:p>
    <w:p w14:paraId="4AB18EC9" w14:textId="77777777" w:rsidR="00B83687" w:rsidRPr="00B83687" w:rsidRDefault="00B83687" w:rsidP="00B83687">
      <w:pPr>
        <w:spacing w:line="360" w:lineRule="auto"/>
        <w:rPr>
          <w:rFonts w:ascii="Arial" w:hAnsi="Arial" w:cs="Arial"/>
          <w:b/>
          <w:bCs/>
        </w:rPr>
      </w:pPr>
      <w:r w:rsidRPr="00B83687">
        <w:rPr>
          <w:rFonts w:ascii="Arial" w:hAnsi="Arial" w:cs="Arial"/>
          <w:b/>
          <w:bCs/>
        </w:rPr>
        <w:t>13. Seguridad de los datos personales</w:t>
      </w:r>
    </w:p>
    <w:p w14:paraId="18BF8A37" w14:textId="77777777" w:rsidR="00B83687" w:rsidRPr="00B83687" w:rsidRDefault="00B83687" w:rsidP="00B83687">
      <w:pPr>
        <w:spacing w:line="360" w:lineRule="auto"/>
        <w:rPr>
          <w:rFonts w:ascii="Arial" w:hAnsi="Arial" w:cs="Arial"/>
        </w:rPr>
      </w:pPr>
      <w:r w:rsidRPr="00B83687">
        <w:rPr>
          <w:rFonts w:ascii="Arial" w:hAnsi="Arial" w:cs="Arial"/>
        </w:rPr>
        <w:t xml:space="preserve">La Entidad implementa medidas técnicas y organizativas para asegurar la </w:t>
      </w:r>
      <w:r w:rsidRPr="00B83687">
        <w:rPr>
          <w:rFonts w:ascii="Arial" w:hAnsi="Arial" w:cs="Arial"/>
          <w:b/>
          <w:bCs/>
        </w:rPr>
        <w:t>Protección de Datos</w:t>
      </w:r>
      <w:r w:rsidRPr="00B83687">
        <w:rPr>
          <w:rFonts w:ascii="Arial" w:hAnsi="Arial" w:cs="Arial"/>
        </w:rPr>
        <w:t>, mitigando los riesgos de pérdida, alteración, o acceso no autorizado. Estas medidas incluyen:</w:t>
      </w:r>
    </w:p>
    <w:p w14:paraId="0726279E" w14:textId="77777777" w:rsidR="00B83687" w:rsidRPr="00B83687" w:rsidRDefault="00B83687" w:rsidP="00B83687">
      <w:pPr>
        <w:numPr>
          <w:ilvl w:val="0"/>
          <w:numId w:val="3"/>
        </w:numPr>
        <w:spacing w:line="360" w:lineRule="auto"/>
        <w:rPr>
          <w:rFonts w:ascii="Arial" w:hAnsi="Arial" w:cs="Arial"/>
        </w:rPr>
      </w:pPr>
      <w:r w:rsidRPr="00B83687">
        <w:rPr>
          <w:rFonts w:ascii="Arial" w:hAnsi="Arial" w:cs="Arial"/>
          <w:b/>
          <w:bCs/>
        </w:rPr>
        <w:t>Cifrado:</w:t>
      </w:r>
      <w:r w:rsidRPr="00B83687">
        <w:rPr>
          <w:rFonts w:ascii="Arial" w:hAnsi="Arial" w:cs="Arial"/>
        </w:rPr>
        <w:t xml:space="preserve"> Implementación de </w:t>
      </w:r>
      <w:r w:rsidRPr="00B83687">
        <w:rPr>
          <w:rFonts w:ascii="Arial" w:hAnsi="Arial" w:cs="Arial"/>
          <w:b/>
          <w:bCs/>
        </w:rPr>
        <w:t xml:space="preserve">Encriptación de datos sensibles </w:t>
      </w:r>
      <w:proofErr w:type="spellStart"/>
      <w:r w:rsidRPr="00B83687">
        <w:rPr>
          <w:rFonts w:ascii="Arial" w:hAnsi="Arial" w:cs="Arial"/>
          <w:b/>
          <w:bCs/>
        </w:rPr>
        <w:t>end</w:t>
      </w:r>
      <w:proofErr w:type="spellEnd"/>
      <w:r w:rsidRPr="00B83687">
        <w:rPr>
          <w:rFonts w:ascii="Arial" w:hAnsi="Arial" w:cs="Arial"/>
          <w:b/>
          <w:bCs/>
        </w:rPr>
        <w:t>-to-</w:t>
      </w:r>
      <w:proofErr w:type="spellStart"/>
      <w:r w:rsidRPr="00B83687">
        <w:rPr>
          <w:rFonts w:ascii="Arial" w:hAnsi="Arial" w:cs="Arial"/>
          <w:b/>
          <w:bCs/>
        </w:rPr>
        <w:t>end</w:t>
      </w:r>
      <w:proofErr w:type="spellEnd"/>
      <w:r w:rsidRPr="00B83687">
        <w:rPr>
          <w:rFonts w:ascii="Arial" w:hAnsi="Arial" w:cs="Arial"/>
        </w:rPr>
        <w:t xml:space="preserve"> y </w:t>
      </w:r>
      <w:r w:rsidRPr="00B83687">
        <w:rPr>
          <w:rFonts w:ascii="Arial" w:hAnsi="Arial" w:cs="Arial"/>
          <w:b/>
          <w:bCs/>
        </w:rPr>
        <w:t>Almacenamiento de documentos con encriptación</w:t>
      </w:r>
      <w:r w:rsidRPr="00B83687">
        <w:rPr>
          <w:rFonts w:ascii="Arial" w:hAnsi="Arial" w:cs="Arial"/>
        </w:rPr>
        <w:t>.</w:t>
      </w:r>
    </w:p>
    <w:p w14:paraId="5DCA7E63" w14:textId="77777777" w:rsidR="00B83687" w:rsidRPr="00B83687" w:rsidRDefault="00B83687" w:rsidP="00B83687">
      <w:pPr>
        <w:numPr>
          <w:ilvl w:val="0"/>
          <w:numId w:val="3"/>
        </w:numPr>
        <w:spacing w:line="360" w:lineRule="auto"/>
        <w:rPr>
          <w:rFonts w:ascii="Arial" w:hAnsi="Arial" w:cs="Arial"/>
        </w:rPr>
      </w:pPr>
      <w:r w:rsidRPr="00B83687">
        <w:rPr>
          <w:rFonts w:ascii="Arial" w:hAnsi="Arial" w:cs="Arial"/>
          <w:b/>
          <w:bCs/>
        </w:rPr>
        <w:t>Monitoreo y Respaldo:</w:t>
      </w:r>
      <w:r w:rsidRPr="00B83687">
        <w:rPr>
          <w:rFonts w:ascii="Arial" w:hAnsi="Arial" w:cs="Arial"/>
        </w:rPr>
        <w:t xml:space="preserve"> </w:t>
      </w:r>
      <w:r w:rsidRPr="00B83687">
        <w:rPr>
          <w:rFonts w:ascii="Arial" w:hAnsi="Arial" w:cs="Arial"/>
          <w:b/>
          <w:bCs/>
        </w:rPr>
        <w:t>Detección de intrusiones</w:t>
      </w:r>
      <w:r w:rsidRPr="00B83687">
        <w:rPr>
          <w:rFonts w:ascii="Arial" w:hAnsi="Arial" w:cs="Arial"/>
        </w:rPr>
        <w:t xml:space="preserve"> y </w:t>
      </w:r>
      <w:proofErr w:type="spellStart"/>
      <w:r w:rsidRPr="00B83687">
        <w:rPr>
          <w:rFonts w:ascii="Arial" w:hAnsi="Arial" w:cs="Arial"/>
          <w:b/>
          <w:bCs/>
        </w:rPr>
        <w:t>backups</w:t>
      </w:r>
      <w:proofErr w:type="spellEnd"/>
      <w:r w:rsidRPr="00B83687">
        <w:rPr>
          <w:rFonts w:ascii="Arial" w:hAnsi="Arial" w:cs="Arial"/>
          <w:b/>
          <w:bCs/>
        </w:rPr>
        <w:t xml:space="preserve"> automáticos</w:t>
      </w:r>
      <w:r w:rsidRPr="00B83687">
        <w:rPr>
          <w:rFonts w:ascii="Arial" w:hAnsi="Arial" w:cs="Arial"/>
        </w:rPr>
        <w:t xml:space="preserve"> para asegurar la disponibilidad y continuidad del servicio.</w:t>
      </w:r>
    </w:p>
    <w:p w14:paraId="3C5F7953" w14:textId="77777777" w:rsidR="00B83687" w:rsidRPr="00B83687" w:rsidRDefault="00B83687" w:rsidP="00B83687">
      <w:pPr>
        <w:numPr>
          <w:ilvl w:val="0"/>
          <w:numId w:val="3"/>
        </w:numPr>
        <w:spacing w:line="360" w:lineRule="auto"/>
        <w:rPr>
          <w:rFonts w:ascii="Arial" w:hAnsi="Arial" w:cs="Arial"/>
        </w:rPr>
      </w:pPr>
      <w:r w:rsidRPr="00B83687">
        <w:rPr>
          <w:rFonts w:ascii="Arial" w:hAnsi="Arial" w:cs="Arial"/>
          <w:b/>
          <w:bCs/>
        </w:rPr>
        <w:t>Gestión de Acceso:</w:t>
      </w:r>
      <w:r w:rsidRPr="00B83687">
        <w:rPr>
          <w:rFonts w:ascii="Arial" w:hAnsi="Arial" w:cs="Arial"/>
        </w:rPr>
        <w:t xml:space="preserve"> Uso de herramientas de </w:t>
      </w:r>
      <w:r w:rsidRPr="00B83687">
        <w:rPr>
          <w:rFonts w:ascii="Arial" w:hAnsi="Arial" w:cs="Arial"/>
          <w:b/>
          <w:bCs/>
        </w:rPr>
        <w:t>Auditoría de accesos y acciones de usuarios</w:t>
      </w:r>
      <w:r w:rsidRPr="00B83687">
        <w:rPr>
          <w:rFonts w:ascii="Arial" w:hAnsi="Arial" w:cs="Arial"/>
        </w:rPr>
        <w:t xml:space="preserve"> para registrar logs y garantizar la trazabilidad.</w:t>
      </w:r>
    </w:p>
    <w:p w14:paraId="35BE4B6E" w14:textId="77777777" w:rsidR="00B83687" w:rsidRPr="00B83687" w:rsidRDefault="00B83687" w:rsidP="00B83687">
      <w:pPr>
        <w:numPr>
          <w:ilvl w:val="0"/>
          <w:numId w:val="3"/>
        </w:numPr>
        <w:spacing w:line="360" w:lineRule="auto"/>
        <w:rPr>
          <w:rFonts w:ascii="Arial" w:hAnsi="Arial" w:cs="Arial"/>
        </w:rPr>
      </w:pPr>
      <w:r w:rsidRPr="00B83687">
        <w:rPr>
          <w:rFonts w:ascii="Arial" w:hAnsi="Arial" w:cs="Arial"/>
          <w:b/>
          <w:bCs/>
        </w:rPr>
        <w:lastRenderedPageBreak/>
        <w:t>Pruebas Periódicas:</w:t>
      </w:r>
      <w:r w:rsidRPr="00B83687">
        <w:rPr>
          <w:rFonts w:ascii="Arial" w:hAnsi="Arial" w:cs="Arial"/>
        </w:rPr>
        <w:t xml:space="preserve"> Ejecución de </w:t>
      </w:r>
      <w:r w:rsidRPr="00B83687">
        <w:rPr>
          <w:rFonts w:ascii="Arial" w:hAnsi="Arial" w:cs="Arial"/>
          <w:b/>
          <w:bCs/>
        </w:rPr>
        <w:t>pruebas de vulnerabilidades y seguridad</w:t>
      </w:r>
      <w:r w:rsidRPr="00B83687">
        <w:rPr>
          <w:rFonts w:ascii="Arial" w:hAnsi="Arial" w:cs="Arial"/>
        </w:rPr>
        <w:t xml:space="preserve"> para asegurar la robustez del sistema.</w:t>
      </w:r>
    </w:p>
    <w:p w14:paraId="6060927A" w14:textId="77777777" w:rsidR="00B83687" w:rsidRPr="00B83687" w:rsidRDefault="00B83687" w:rsidP="00B83687">
      <w:pPr>
        <w:spacing w:line="360" w:lineRule="auto"/>
        <w:rPr>
          <w:rFonts w:ascii="Arial" w:hAnsi="Arial" w:cs="Arial"/>
          <w:b/>
          <w:bCs/>
        </w:rPr>
      </w:pPr>
      <w:r w:rsidRPr="00B83687">
        <w:rPr>
          <w:rFonts w:ascii="Arial" w:hAnsi="Arial" w:cs="Arial"/>
          <w:b/>
          <w:bCs/>
        </w:rPr>
        <w:t xml:space="preserve">14. Aprobación y </w:t>
      </w:r>
      <w:proofErr w:type="gramStart"/>
      <w:r w:rsidRPr="00B83687">
        <w:rPr>
          <w:rFonts w:ascii="Arial" w:hAnsi="Arial" w:cs="Arial"/>
          <w:b/>
          <w:bCs/>
        </w:rPr>
        <w:t>Entrada en Vigencia</w:t>
      </w:r>
      <w:proofErr w:type="gramEnd"/>
    </w:p>
    <w:p w14:paraId="73E03227" w14:textId="77777777" w:rsidR="00B83687" w:rsidRPr="00B83687" w:rsidRDefault="00B83687" w:rsidP="00B83687">
      <w:pPr>
        <w:spacing w:line="360" w:lineRule="auto"/>
        <w:rPr>
          <w:rFonts w:ascii="Arial" w:hAnsi="Arial" w:cs="Arial"/>
        </w:rPr>
      </w:pPr>
      <w:r w:rsidRPr="00B83687">
        <w:rPr>
          <w:rFonts w:ascii="Arial" w:hAnsi="Arial" w:cs="Arial"/>
        </w:rPr>
        <w:t xml:space="preserve">Esta Política será comunicada a todos los colaboradores, Empresas Emisoras, Empresas Receptoras y Proveedores. La misma </w:t>
      </w:r>
      <w:proofErr w:type="gramStart"/>
      <w:r w:rsidRPr="00B83687">
        <w:rPr>
          <w:rFonts w:ascii="Arial" w:hAnsi="Arial" w:cs="Arial"/>
        </w:rPr>
        <w:t>entrará en vigencia</w:t>
      </w:r>
      <w:proofErr w:type="gramEnd"/>
      <w:r w:rsidRPr="00B83687">
        <w:rPr>
          <w:rFonts w:ascii="Arial" w:hAnsi="Arial" w:cs="Arial"/>
        </w:rPr>
        <w:t xml:space="preserve"> a partir de su fecha de aprobación y será revisada de forma recurrente para asegurar su adecuación a las leyes y a la evolución del </w:t>
      </w:r>
      <w:r w:rsidRPr="00B83687">
        <w:rPr>
          <w:rFonts w:ascii="Arial" w:hAnsi="Arial" w:cs="Arial"/>
          <w:b/>
          <w:bCs/>
        </w:rPr>
        <w:t xml:space="preserve">Sistema de </w:t>
      </w:r>
      <w:proofErr w:type="spellStart"/>
      <w:r w:rsidRPr="00B83687">
        <w:rPr>
          <w:rFonts w:ascii="Arial" w:hAnsi="Arial" w:cs="Arial"/>
          <w:b/>
          <w:bCs/>
        </w:rPr>
        <w:t>Matching</w:t>
      </w:r>
      <w:proofErr w:type="spellEnd"/>
      <w:r w:rsidRPr="00B83687">
        <w:rPr>
          <w:rFonts w:ascii="Arial" w:hAnsi="Arial" w:cs="Arial"/>
          <w:b/>
          <w:bCs/>
        </w:rPr>
        <w:t xml:space="preserve"> y Colocación Laboral</w:t>
      </w:r>
      <w:r w:rsidRPr="00B83687">
        <w:rPr>
          <w:rFonts w:ascii="Arial" w:hAnsi="Arial" w:cs="Arial"/>
        </w:rPr>
        <w:t>.</w:t>
      </w:r>
    </w:p>
    <w:p w14:paraId="577487A8" w14:textId="77777777" w:rsidR="00A65B6E" w:rsidRPr="00B83687" w:rsidRDefault="00A65B6E" w:rsidP="00B83687">
      <w:pPr>
        <w:spacing w:line="360" w:lineRule="auto"/>
        <w:rPr>
          <w:rFonts w:ascii="Arial" w:hAnsi="Arial" w:cs="Arial"/>
        </w:rPr>
      </w:pPr>
    </w:p>
    <w:sectPr w:rsidR="00A65B6E" w:rsidRPr="00B836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F07B5"/>
    <w:multiLevelType w:val="multilevel"/>
    <w:tmpl w:val="D68C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332C95"/>
    <w:multiLevelType w:val="multilevel"/>
    <w:tmpl w:val="1D7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E4354"/>
    <w:multiLevelType w:val="multilevel"/>
    <w:tmpl w:val="589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512637">
    <w:abstractNumId w:val="1"/>
  </w:num>
  <w:num w:numId="2" w16cid:durableId="1033313010">
    <w:abstractNumId w:val="0"/>
  </w:num>
  <w:num w:numId="3" w16cid:durableId="1506507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87"/>
    <w:rsid w:val="00140E81"/>
    <w:rsid w:val="002407CD"/>
    <w:rsid w:val="00654C27"/>
    <w:rsid w:val="00785A27"/>
    <w:rsid w:val="00A65B6E"/>
    <w:rsid w:val="00AC0035"/>
    <w:rsid w:val="00B836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8826"/>
  <w15:chartTrackingRefBased/>
  <w15:docId w15:val="{79153272-D7A9-4208-B77B-30FB01D9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6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6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6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6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6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6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6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6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6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6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6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6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6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6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6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687"/>
    <w:rPr>
      <w:rFonts w:eastAsiaTheme="majorEastAsia" w:cstheme="majorBidi"/>
      <w:color w:val="272727" w:themeColor="text1" w:themeTint="D8"/>
    </w:rPr>
  </w:style>
  <w:style w:type="paragraph" w:styleId="Ttulo">
    <w:name w:val="Title"/>
    <w:basedOn w:val="Normal"/>
    <w:next w:val="Normal"/>
    <w:link w:val="TtuloCar"/>
    <w:uiPriority w:val="10"/>
    <w:qFormat/>
    <w:rsid w:val="00B8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6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6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6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687"/>
    <w:pPr>
      <w:spacing w:before="160"/>
      <w:jc w:val="center"/>
    </w:pPr>
    <w:rPr>
      <w:i/>
      <w:iCs/>
      <w:color w:val="404040" w:themeColor="text1" w:themeTint="BF"/>
    </w:rPr>
  </w:style>
  <w:style w:type="character" w:customStyle="1" w:styleId="CitaCar">
    <w:name w:val="Cita Car"/>
    <w:basedOn w:val="Fuentedeprrafopredeter"/>
    <w:link w:val="Cita"/>
    <w:uiPriority w:val="29"/>
    <w:rsid w:val="00B83687"/>
    <w:rPr>
      <w:i/>
      <w:iCs/>
      <w:color w:val="404040" w:themeColor="text1" w:themeTint="BF"/>
    </w:rPr>
  </w:style>
  <w:style w:type="paragraph" w:styleId="Prrafodelista">
    <w:name w:val="List Paragraph"/>
    <w:basedOn w:val="Normal"/>
    <w:uiPriority w:val="34"/>
    <w:qFormat/>
    <w:rsid w:val="00B83687"/>
    <w:pPr>
      <w:ind w:left="720"/>
      <w:contextualSpacing/>
    </w:pPr>
  </w:style>
  <w:style w:type="character" w:styleId="nfasisintenso">
    <w:name w:val="Intense Emphasis"/>
    <w:basedOn w:val="Fuentedeprrafopredeter"/>
    <w:uiPriority w:val="21"/>
    <w:qFormat/>
    <w:rsid w:val="00B83687"/>
    <w:rPr>
      <w:i/>
      <w:iCs/>
      <w:color w:val="0F4761" w:themeColor="accent1" w:themeShade="BF"/>
    </w:rPr>
  </w:style>
  <w:style w:type="paragraph" w:styleId="Citadestacada">
    <w:name w:val="Intense Quote"/>
    <w:basedOn w:val="Normal"/>
    <w:next w:val="Normal"/>
    <w:link w:val="CitadestacadaCar"/>
    <w:uiPriority w:val="30"/>
    <w:qFormat/>
    <w:rsid w:val="00B83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687"/>
    <w:rPr>
      <w:i/>
      <w:iCs/>
      <w:color w:val="0F4761" w:themeColor="accent1" w:themeShade="BF"/>
    </w:rPr>
  </w:style>
  <w:style w:type="character" w:styleId="Referenciaintensa">
    <w:name w:val="Intense Reference"/>
    <w:basedOn w:val="Fuentedeprrafopredeter"/>
    <w:uiPriority w:val="32"/>
    <w:qFormat/>
    <w:rsid w:val="00B83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1158</Words>
  <Characters>6374</Characters>
  <Application>Microsoft Office Word</Application>
  <DocSecurity>0</DocSecurity>
  <Lines>53</Lines>
  <Paragraphs>15</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JHANDRY JOSUE SOLORZANO ORELLANA</dc:creator>
  <cp:keywords/>
  <dc:description/>
  <cp:lastModifiedBy>JHANDRY JOSUE SOLORZANO ORELLANA</cp:lastModifiedBy>
  <cp:revision>2</cp:revision>
  <dcterms:created xsi:type="dcterms:W3CDTF">2025-11-21T22:58:00Z</dcterms:created>
  <dcterms:modified xsi:type="dcterms:W3CDTF">2025-11-21T23:01:00Z</dcterms:modified>
</cp:coreProperties>
</file>