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419"/>
          <w:tab w:val="right" w:leader="none" w:pos="8838"/>
        </w:tabs>
        <w:spacing w:line="240" w:lineRule="auto"/>
        <w:rPr>
          <w:rFonts w:ascii="Calibri" w:cs="Calibri" w:eastAsia="Calibri" w:hAnsi="Calibri"/>
        </w:rPr>
      </w:pPr>
      <w:r w:rsidDel="00000000" w:rsidR="00000000" w:rsidRPr="00000000">
        <w:rPr>
          <w:rFonts w:ascii="Calibri" w:cs="Calibri" w:eastAsia="Calibri" w:hAnsi="Calibri"/>
          <w:rtl w:val="0"/>
        </w:rPr>
        <w:t xml:space="preserve">DUOC UC - ESCUELA DE INFORMÁTICA Y TELECOMUNICACIONES</w:t>
      </w:r>
    </w:p>
    <w:p w:rsidR="00000000" w:rsidDel="00000000" w:rsidP="00000000" w:rsidRDefault="00000000" w:rsidRPr="00000000" w14:paraId="00000002">
      <w:pPr>
        <w:tabs>
          <w:tab w:val="center" w:leader="none" w:pos="4419"/>
          <w:tab w:val="right" w:leader="none" w:pos="8838"/>
        </w:tabs>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890130" cy="71053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90130" cy="71053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left"/>
        <w:rPr>
          <w:b w:val="1"/>
          <w:bCs w:val="1"/>
          <w:sz w:val="32"/>
          <w:szCs w:val="32"/>
          <w:u w:val="single"/>
        </w:rPr>
      </w:pPr>
      <w:r w:rsidDel="00000000" w:rsidR="00000000" w:rsidRPr="00000000">
        <w:rPr>
          <w:rtl w:val="0"/>
        </w:rPr>
      </w:r>
    </w:p>
    <w:p w:rsidR="00000000" w:rsidDel="00000000" w:rsidP="00000000" w:rsidRDefault="00000000" w:rsidRPr="00000000" w14:paraId="00000004">
      <w:pPr>
        <w:jc w:val="left"/>
        <w:rPr>
          <w:b w:val="1"/>
          <w:bCs w:val="1"/>
          <w:sz w:val="32"/>
          <w:szCs w:val="32"/>
          <w:u w:val="single"/>
        </w:rPr>
      </w:pPr>
      <w:r w:rsidDel="00000000" w:rsidR="00000000" w:rsidRPr="00000000">
        <w:rPr>
          <w:rtl w:val="0"/>
        </w:rPr>
      </w:r>
    </w:p>
    <w:p w:rsidR="00000000" w:rsidDel="00000000" w:rsidP="00000000" w:rsidRDefault="00000000" w:rsidRPr="00000000" w14:paraId="00000005">
      <w:pPr>
        <w:jc w:val="center"/>
        <w:rPr>
          <w:b w:val="1"/>
          <w:bCs w:val="1"/>
          <w:sz w:val="32"/>
          <w:szCs w:val="32"/>
          <w:u w:val="single"/>
        </w:rPr>
      </w:pPr>
      <w:r w:rsidDel="00000000" w:rsidR="00000000" w:rsidRPr="00000000">
        <w:rPr>
          <w:rtl w:val="0"/>
        </w:rPr>
      </w:r>
    </w:p>
    <w:p w:rsidR="00000000" w:rsidDel="00000000" w:rsidP="00000000" w:rsidRDefault="00000000" w:rsidRPr="00000000" w14:paraId="00000006">
      <w:pPr>
        <w:jc w:val="center"/>
        <w:rPr>
          <w:b w:val="1"/>
          <w:bCs w:val="1"/>
          <w:sz w:val="32"/>
          <w:szCs w:val="32"/>
          <w:u w:val="single"/>
        </w:rPr>
      </w:pPr>
      <w:r w:rsidDel="00000000" w:rsidR="00000000" w:rsidRPr="00000000">
        <w:rPr>
          <w:rtl w:val="0"/>
        </w:rPr>
      </w:r>
    </w:p>
    <w:p w:rsidR="00000000" w:rsidDel="00000000" w:rsidP="00000000" w:rsidRDefault="00000000" w:rsidRPr="00000000" w14:paraId="00000007">
      <w:pPr>
        <w:jc w:val="center"/>
        <w:rPr>
          <w:b w:val="1"/>
          <w:bCs w:val="1"/>
          <w:sz w:val="32"/>
          <w:szCs w:val="32"/>
          <w:u w:val="single"/>
        </w:rPr>
      </w:pPr>
      <w:r w:rsidDel="00000000" w:rsidR="00000000" w:rsidRPr="00000000">
        <w:rPr>
          <w:rtl w:val="0"/>
        </w:rPr>
      </w:r>
    </w:p>
    <w:p w:rsidR="00000000" w:rsidDel="00000000" w:rsidP="00000000" w:rsidRDefault="00000000" w:rsidRPr="00000000" w14:paraId="00000008">
      <w:pPr>
        <w:jc w:val="center"/>
        <w:rPr>
          <w:b w:val="1"/>
          <w:bCs w:val="1"/>
          <w:sz w:val="32"/>
          <w:szCs w:val="32"/>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jc w:val="center"/>
        <w:rPr>
          <w:b w:val="1"/>
          <w:bCs w:val="1"/>
          <w:sz w:val="32"/>
          <w:szCs w:val="32"/>
          <w:u w:val="single"/>
        </w:rPr>
      </w:pPr>
      <w:r w:rsidDel="00000000" w:rsidR="00000000" w:rsidRPr="00000000">
        <w:rPr>
          <w:rtl w:val="0"/>
        </w:rPr>
      </w:r>
    </w:p>
    <w:p w:rsidR="00000000" w:rsidDel="00000000" w:rsidP="00000000" w:rsidRDefault="00000000" w:rsidRPr="00000000" w14:paraId="0000000A">
      <w:pPr>
        <w:jc w:val="center"/>
        <w:rPr>
          <w:b w:val="1"/>
          <w:bCs w:val="1"/>
          <w:sz w:val="32"/>
          <w:szCs w:val="32"/>
          <w:u w:val="single"/>
        </w:rPr>
      </w:pPr>
      <w:r w:rsidDel="00000000" w:rsidR="00000000" w:rsidRPr="00000000">
        <w:rPr>
          <w:rtl w:val="0"/>
        </w:rPr>
      </w:r>
    </w:p>
    <w:p w:rsidR="00000000" w:rsidDel="00000000" w:rsidP="00000000" w:rsidRDefault="00000000" w:rsidRPr="00000000" w14:paraId="0000000B">
      <w:pPr>
        <w:jc w:val="center"/>
        <w:rPr>
          <w:b w:val="1"/>
          <w:bCs w:val="1"/>
          <w:sz w:val="54"/>
          <w:szCs w:val="54"/>
        </w:rPr>
      </w:pPr>
      <w:r w:rsidDel="00000000" w:rsidR="00000000" w:rsidRPr="00000000">
        <w:rPr>
          <w:b w:val="1"/>
          <w:bCs w:val="1"/>
          <w:sz w:val="54"/>
          <w:szCs w:val="54"/>
          <w:rtl w:val="0"/>
        </w:rPr>
        <w:t xml:space="preserve">Proyecto Pitagora</w:t>
      </w:r>
    </w:p>
    <w:p w:rsidR="00000000" w:rsidDel="00000000" w:rsidP="00000000" w:rsidRDefault="00000000" w:rsidRPr="00000000" w14:paraId="0000000C">
      <w:pPr>
        <w:jc w:val="center"/>
        <w:rPr>
          <w:sz w:val="26"/>
          <w:szCs w:val="26"/>
        </w:rPr>
      </w:pPr>
      <w:r w:rsidDel="00000000" w:rsidR="00000000" w:rsidRPr="00000000">
        <w:rPr>
          <w:sz w:val="26"/>
          <w:szCs w:val="26"/>
          <w:rtl w:val="0"/>
        </w:rPr>
        <w:t xml:space="preserve">Estado de avance 1</w:t>
      </w:r>
      <w:r w:rsidDel="00000000" w:rsidR="00000000" w:rsidRPr="00000000">
        <w:rPr>
          <w:rtl w:val="0"/>
        </w:rPr>
      </w:r>
    </w:p>
    <w:p w:rsidR="00000000" w:rsidDel="00000000" w:rsidP="00000000" w:rsidRDefault="00000000" w:rsidRPr="00000000" w14:paraId="0000000D">
      <w:pPr>
        <w:jc w:val="center"/>
        <w:rPr>
          <w:b w:val="1"/>
          <w:bCs w:val="1"/>
          <w:sz w:val="32"/>
          <w:szCs w:val="32"/>
          <w:u w:val="single"/>
        </w:rPr>
      </w:pPr>
      <w:r w:rsidDel="00000000" w:rsidR="00000000" w:rsidRPr="00000000">
        <w:rPr>
          <w:rtl w:val="0"/>
        </w:rPr>
      </w:r>
    </w:p>
    <w:p w:rsidR="00000000" w:rsidDel="00000000" w:rsidP="00000000" w:rsidRDefault="00000000" w:rsidRPr="00000000" w14:paraId="0000000E">
      <w:pPr>
        <w:jc w:val="center"/>
        <w:rPr>
          <w:b w:val="1"/>
          <w:bCs w:val="1"/>
          <w:sz w:val="32"/>
          <w:szCs w:val="32"/>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tabs>
          <w:tab w:val="center" w:leader="none" w:pos="4419"/>
          <w:tab w:val="right" w:leader="none" w:pos="8838"/>
        </w:tabs>
        <w:spacing w:line="240" w:lineRule="auto"/>
        <w:jc w:val="center"/>
        <w:rPr>
          <w:b w:val="1"/>
          <w:bCs w:val="1"/>
          <w:u w:val="single"/>
        </w:rPr>
      </w:pPr>
      <w:r w:rsidDel="00000000" w:rsidR="00000000" w:rsidRPr="00000000">
        <w:rPr>
          <w:rtl w:val="0"/>
        </w:rPr>
      </w:r>
    </w:p>
    <w:p w:rsidR="00000000" w:rsidDel="00000000" w:rsidP="00000000" w:rsidRDefault="00000000" w:rsidRPr="00000000" w14:paraId="00000010">
      <w:pPr>
        <w:jc w:val="center"/>
        <w:rPr>
          <w:b w:val="1"/>
          <w:bCs w:val="1"/>
          <w:sz w:val="26"/>
          <w:szCs w:val="26"/>
        </w:rPr>
      </w:pPr>
      <w:r w:rsidDel="00000000" w:rsidR="00000000" w:rsidRPr="00000000">
        <w:rPr>
          <w:b w:val="1"/>
          <w:bCs w:val="1"/>
          <w:sz w:val="26"/>
          <w:szCs w:val="26"/>
          <w:rtl w:val="0"/>
        </w:rPr>
        <w:t xml:space="preserve">Grupo 2</w:t>
      </w:r>
    </w:p>
    <w:p w:rsidR="00000000" w:rsidDel="00000000" w:rsidP="00000000" w:rsidRDefault="00000000" w:rsidRPr="00000000" w14:paraId="00000011">
      <w:pPr>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2">
      <w:pPr>
        <w:jc w:val="left"/>
        <w:rPr>
          <w:b w:val="1"/>
          <w:bCs w:val="1"/>
          <w:sz w:val="24"/>
          <w:szCs w:val="24"/>
        </w:rPr>
      </w:pPr>
      <w:r w:rsidDel="00000000" w:rsidR="00000000" w:rsidRPr="00000000">
        <w:rPr>
          <w:rtl w:val="0"/>
        </w:rPr>
      </w:r>
    </w:p>
    <w:p w:rsidR="00000000" w:rsidDel="00000000" w:rsidP="00000000" w:rsidRDefault="00000000" w:rsidRPr="00000000" w14:paraId="00000013">
      <w:pPr>
        <w:jc w:val="left"/>
        <w:rPr>
          <w:b w:val="1"/>
          <w:bCs w:val="1"/>
          <w:sz w:val="24"/>
          <w:szCs w:val="24"/>
        </w:rPr>
      </w:pPr>
      <w:r w:rsidDel="00000000" w:rsidR="00000000" w:rsidRPr="00000000">
        <w:rPr>
          <w:rtl w:val="0"/>
        </w:rPr>
      </w:r>
    </w:p>
    <w:p w:rsidR="00000000" w:rsidDel="00000000" w:rsidP="00000000" w:rsidRDefault="00000000" w:rsidRPr="00000000" w14:paraId="00000014">
      <w:pPr>
        <w:jc w:val="left"/>
        <w:rPr>
          <w:b w:val="1"/>
          <w:bCs w:val="1"/>
          <w:sz w:val="24"/>
          <w:szCs w:val="24"/>
        </w:rPr>
      </w:pPr>
      <w:r w:rsidDel="00000000" w:rsidR="00000000" w:rsidRPr="00000000">
        <w:rPr>
          <w:rtl w:val="0"/>
        </w:rPr>
      </w:r>
    </w:p>
    <w:p w:rsidR="00000000" w:rsidDel="00000000" w:rsidP="00000000" w:rsidRDefault="00000000" w:rsidRPr="00000000" w14:paraId="00000015">
      <w:pPr>
        <w:jc w:val="left"/>
        <w:rPr>
          <w:b w:val="1"/>
          <w:bCs w:val="1"/>
          <w:sz w:val="24"/>
          <w:szCs w:val="24"/>
        </w:rPr>
      </w:pPr>
      <w:r w:rsidDel="00000000" w:rsidR="00000000" w:rsidRPr="00000000">
        <w:rPr>
          <w:rtl w:val="0"/>
        </w:rPr>
      </w:r>
    </w:p>
    <w:p w:rsidR="00000000" w:rsidDel="00000000" w:rsidP="00000000" w:rsidRDefault="00000000" w:rsidRPr="00000000" w14:paraId="00000016">
      <w:pPr>
        <w:jc w:val="left"/>
        <w:rPr>
          <w:b w:val="1"/>
          <w:bCs w:val="1"/>
          <w:sz w:val="24"/>
          <w:szCs w:val="24"/>
        </w:rPr>
      </w:pPr>
      <w:r w:rsidDel="00000000" w:rsidR="00000000" w:rsidRPr="00000000">
        <w:rPr>
          <w:rtl w:val="0"/>
        </w:rPr>
      </w:r>
    </w:p>
    <w:p w:rsidR="00000000" w:rsidDel="00000000" w:rsidP="00000000" w:rsidRDefault="00000000" w:rsidRPr="00000000" w14:paraId="00000017">
      <w:pPr>
        <w:jc w:val="left"/>
        <w:rPr>
          <w:b w:val="1"/>
          <w:bCs w:val="1"/>
          <w:sz w:val="24"/>
          <w:szCs w:val="24"/>
        </w:rPr>
      </w:pPr>
      <w:r w:rsidDel="00000000" w:rsidR="00000000" w:rsidRPr="00000000">
        <w:rPr>
          <w:rtl w:val="0"/>
        </w:rPr>
      </w:r>
    </w:p>
    <w:p w:rsidR="00000000" w:rsidDel="00000000" w:rsidP="00000000" w:rsidRDefault="00000000" w:rsidRPr="00000000" w14:paraId="00000018">
      <w:pPr>
        <w:jc w:val="left"/>
        <w:rPr>
          <w:b w:val="1"/>
          <w:bCs w:val="1"/>
          <w:sz w:val="24"/>
          <w:szCs w:val="24"/>
        </w:rPr>
      </w:pPr>
      <w:r w:rsidDel="00000000" w:rsidR="00000000" w:rsidRPr="00000000">
        <w:rPr>
          <w:rtl w:val="0"/>
        </w:rPr>
      </w:r>
    </w:p>
    <w:p w:rsidR="00000000" w:rsidDel="00000000" w:rsidP="00000000" w:rsidRDefault="00000000" w:rsidRPr="00000000" w14:paraId="00000019">
      <w:pPr>
        <w:jc w:val="left"/>
        <w:rPr>
          <w:b w:val="1"/>
          <w:bCs w:val="1"/>
          <w:sz w:val="24"/>
          <w:szCs w:val="24"/>
        </w:rPr>
      </w:pPr>
      <w:r w:rsidDel="00000000" w:rsidR="00000000" w:rsidRPr="00000000">
        <w:rPr>
          <w:rtl w:val="0"/>
        </w:rPr>
      </w:r>
    </w:p>
    <w:p w:rsidR="00000000" w:rsidDel="00000000" w:rsidP="00000000" w:rsidRDefault="00000000" w:rsidRPr="00000000" w14:paraId="0000001A">
      <w:pPr>
        <w:jc w:val="left"/>
        <w:rPr>
          <w:b w:val="1"/>
          <w:bCs w:val="1"/>
          <w:sz w:val="24"/>
          <w:szCs w:val="24"/>
        </w:rPr>
      </w:pPr>
      <w:r w:rsidDel="00000000" w:rsidR="00000000" w:rsidRPr="00000000">
        <w:rPr>
          <w:rtl w:val="0"/>
        </w:rPr>
      </w:r>
    </w:p>
    <w:p w:rsidR="00000000" w:rsidDel="00000000" w:rsidP="00000000" w:rsidRDefault="00000000" w:rsidRPr="00000000" w14:paraId="0000001B">
      <w:pPr>
        <w:jc w:val="left"/>
        <w:rPr>
          <w:b w:val="1"/>
          <w:bCs w:val="1"/>
          <w:sz w:val="24"/>
          <w:szCs w:val="24"/>
        </w:rPr>
      </w:pPr>
      <w:r w:rsidDel="00000000" w:rsidR="00000000" w:rsidRPr="00000000">
        <w:rPr>
          <w:rtl w:val="0"/>
        </w:rPr>
      </w:r>
    </w:p>
    <w:p w:rsidR="00000000" w:rsidDel="00000000" w:rsidP="00000000" w:rsidRDefault="00000000" w:rsidRPr="00000000" w14:paraId="0000001C">
      <w:pPr>
        <w:jc w:val="left"/>
        <w:rPr>
          <w:b w:val="1"/>
          <w:bCs w:val="1"/>
          <w:sz w:val="24"/>
          <w:szCs w:val="24"/>
        </w:rPr>
      </w:pPr>
      <w:r w:rsidDel="00000000" w:rsidR="00000000" w:rsidRPr="00000000">
        <w:rPr>
          <w:rtl w:val="0"/>
        </w:rPr>
      </w:r>
    </w:p>
    <w:p w:rsidR="00000000" w:rsidDel="00000000" w:rsidP="00000000" w:rsidRDefault="00000000" w:rsidRPr="00000000" w14:paraId="0000001D">
      <w:pPr>
        <w:jc w:val="center"/>
        <w:rPr>
          <w:b w:val="1"/>
          <w:bCs w:val="1"/>
          <w:sz w:val="24"/>
          <w:szCs w:val="24"/>
        </w:rPr>
      </w:pPr>
      <w:r w:rsidDel="00000000" w:rsidR="00000000" w:rsidRPr="00000000">
        <w:rPr>
          <w:rtl w:val="0"/>
        </w:rPr>
      </w:r>
    </w:p>
    <w:p w:rsidR="00000000" w:rsidDel="00000000" w:rsidP="00000000" w:rsidRDefault="00000000" w:rsidRPr="00000000" w14:paraId="0000001E">
      <w:pPr>
        <w:jc w:val="center"/>
        <w:rPr>
          <w:b w:val="1"/>
          <w:bCs w:val="1"/>
          <w:sz w:val="24"/>
          <w:szCs w:val="24"/>
        </w:rPr>
      </w:pPr>
      <w:r w:rsidDel="00000000" w:rsidR="00000000" w:rsidRPr="00000000">
        <w:rPr>
          <w:rtl w:val="0"/>
        </w:rPr>
      </w:r>
    </w:p>
    <w:p w:rsidR="00000000" w:rsidDel="00000000" w:rsidP="00000000" w:rsidRDefault="00000000" w:rsidRPr="00000000" w14:paraId="0000001F">
      <w:pPr>
        <w:rPr>
          <w:b w:val="1"/>
          <w:bCs w:val="1"/>
          <w:sz w:val="24"/>
          <w:szCs w:val="24"/>
          <w:u w:val="single"/>
        </w:rPr>
      </w:pPr>
      <w:r w:rsidDel="00000000" w:rsidR="00000000" w:rsidRPr="00000000">
        <w:rPr>
          <w:b w:val="1"/>
          <w:bCs w:val="1"/>
          <w:sz w:val="24"/>
          <w:szCs w:val="24"/>
          <w:u w:val="single"/>
          <w:rtl w:val="0"/>
        </w:rPr>
        <w:t xml:space="preserve">Integrantes:</w:t>
      </w: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              </w:t>
      </w:r>
      <w:r w:rsidDel="00000000" w:rsidR="00000000" w:rsidRPr="00000000">
        <w:rPr>
          <w:b w:val="1"/>
          <w:bCs w:val="1"/>
          <w:sz w:val="24"/>
          <w:szCs w:val="24"/>
          <w:u w:val="single"/>
          <w:rtl w:val="0"/>
        </w:rPr>
        <w:t xml:space="preserve">Docente:</w:t>
      </w:r>
      <w:r w:rsidDel="00000000" w:rsidR="00000000" w:rsidRPr="00000000">
        <w:rPr>
          <w:b w:val="1"/>
          <w:bCs w:val="1"/>
          <w:sz w:val="24"/>
          <w:szCs w:val="24"/>
          <w:rtl w:val="0"/>
        </w:rPr>
        <w:t xml:space="preserve">                             </w:t>
      </w:r>
      <w:r w:rsidDel="00000000" w:rsidR="00000000" w:rsidRPr="00000000">
        <w:rPr>
          <w:b w:val="1"/>
          <w:bCs w:val="1"/>
          <w:sz w:val="24"/>
          <w:szCs w:val="24"/>
          <w:u w:val="single"/>
          <w:rtl w:val="0"/>
        </w:rPr>
        <w:t xml:space="preserve">Fecha:</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Sofía Hormazábal                    Arturo Vargas                      1/04/2026</w:t>
      </w:r>
    </w:p>
    <w:p w:rsidR="00000000" w:rsidDel="00000000" w:rsidP="00000000" w:rsidRDefault="00000000" w:rsidRPr="00000000" w14:paraId="00000022">
      <w:pPr>
        <w:rPr>
          <w:sz w:val="24"/>
          <w:szCs w:val="24"/>
        </w:rPr>
      </w:pPr>
      <w:r w:rsidDel="00000000" w:rsidR="00000000" w:rsidRPr="00000000">
        <w:rPr>
          <w:sz w:val="24"/>
          <w:szCs w:val="24"/>
          <w:rtl w:val="0"/>
        </w:rPr>
        <w:t xml:space="preserve">Romina Hormazábal</w:t>
      </w:r>
    </w:p>
    <w:p w:rsidR="00000000" w:rsidDel="00000000" w:rsidP="00000000" w:rsidRDefault="00000000" w:rsidRPr="00000000" w14:paraId="00000023">
      <w:pPr>
        <w:rPr>
          <w:sz w:val="24"/>
          <w:szCs w:val="24"/>
        </w:rPr>
      </w:pPr>
      <w:r w:rsidDel="00000000" w:rsidR="00000000" w:rsidRPr="00000000">
        <w:rPr>
          <w:sz w:val="24"/>
          <w:szCs w:val="24"/>
          <w:rtl w:val="0"/>
        </w:rPr>
        <w:t xml:space="preserve">Fabián Sanhueza</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Title"/>
        <w:rPr>
          <w:sz w:val="64"/>
          <w:szCs w:val="64"/>
        </w:rPr>
      </w:pPr>
      <w:bookmarkStart w:colFirst="0" w:colLast="0" w:name="_5wj2fx82jgkf" w:id="0"/>
      <w:bookmarkEnd w:id="0"/>
      <w:r w:rsidDel="00000000" w:rsidR="00000000" w:rsidRPr="00000000">
        <w:rPr>
          <w:b w:val="1"/>
          <w:bCs w:val="1"/>
          <w:color w:val="366091"/>
          <w:sz w:val="40"/>
          <w:szCs w:val="40"/>
          <w:rtl w:val="0"/>
        </w:rPr>
        <w:t xml:space="preserve">Índice</w:t>
      </w:r>
      <w:r w:rsidDel="00000000" w:rsidR="00000000" w:rsidRPr="00000000">
        <w:rPr>
          <w:rtl w:val="0"/>
        </w:rPr>
      </w:r>
    </w:p>
    <w:sdt>
      <w:sdtPr>
        <w:id w:val="793117940"/>
        <w:docPartObj>
          <w:docPartGallery w:val="Table of Contents"/>
          <w:docPartUnique w:val="1"/>
        </w:docPartObj>
      </w:sdtPr>
      <w:sdtContent>
        <w:p w:rsidR="00000000" w:rsidDel="00000000" w:rsidP="00000000" w:rsidRDefault="00000000" w:rsidRPr="00000000" w14:paraId="00000027">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xy0nqeoj50i">
            <w:r w:rsidDel="00000000" w:rsidR="00000000" w:rsidRPr="00000000">
              <w:rPr>
                <w:b w:val="1"/>
                <w:bCs w:val="1"/>
                <w:color w:val="000000"/>
                <w:u w:val="none"/>
                <w:rtl w:val="0"/>
              </w:rPr>
              <w:t xml:space="preserve">I. Introducción</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b w:val="1"/>
              <w:bCs w:val="1"/>
              <w:color w:val="000000"/>
              <w:u w:val="none"/>
            </w:rPr>
          </w:pPr>
          <w:hyperlink w:anchor="_2xu8thfrsae3">
            <w:r w:rsidDel="00000000" w:rsidR="00000000" w:rsidRPr="00000000">
              <w:rPr>
                <w:b w:val="1"/>
                <w:bCs w:val="1"/>
                <w:color w:val="000000"/>
                <w:u w:val="none"/>
                <w:rtl w:val="0"/>
              </w:rPr>
              <w:t xml:space="preserve">II. Contexto y Diagnóstico</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color w:val="000000"/>
              <w:u w:val="none"/>
            </w:rPr>
          </w:pPr>
          <w:hyperlink w:anchor="_kb8ybemdrv7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Contexto del Cliente</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color w:val="000000"/>
              <w:u w:val="none"/>
            </w:rPr>
          </w:pPr>
          <w:hyperlink w:anchor="_7liht2kz85i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Diagnóstico del Problema: Análisis de Causas y Efectos</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color w:val="000000"/>
              <w:u w:val="none"/>
            </w:rPr>
          </w:pPr>
          <w:hyperlink w:anchor="_wyrhf7c9or9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Oportunidad: Fidelización del Cliente</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color w:val="000000"/>
              <w:u w:val="none"/>
            </w:rPr>
          </w:pPr>
          <w:hyperlink w:anchor="_wmmsq1hf0v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Planteamiento del Modelo de Solución</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b w:val="1"/>
              <w:bCs w:val="1"/>
              <w:color w:val="000000"/>
              <w:u w:val="none"/>
            </w:rPr>
          </w:pPr>
          <w:hyperlink w:anchor="_7gofuho7lhht">
            <w:r w:rsidDel="00000000" w:rsidR="00000000" w:rsidRPr="00000000">
              <w:rPr>
                <w:b w:val="1"/>
                <w:bCs w:val="1"/>
                <w:color w:val="000000"/>
                <w:u w:val="none"/>
                <w:rtl w:val="0"/>
              </w:rPr>
              <w:t xml:space="preserve">III. Análisis de Mercado</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color w:val="000000"/>
              <w:u w:val="none"/>
            </w:rPr>
          </w:pPr>
          <w:hyperlink w:anchor="_i1qnb757cpk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Estado del Arte</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color w:val="000000"/>
              <w:u w:val="none"/>
            </w:rPr>
          </w:pPr>
          <w:hyperlink w:anchor="_8ghy4d8rj2d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Tabla de Homologación</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b w:val="1"/>
              <w:bCs w:val="1"/>
              <w:color w:val="000000"/>
              <w:u w:val="none"/>
            </w:rPr>
          </w:pPr>
          <w:hyperlink w:anchor="_xwqv97pkpee9">
            <w:r w:rsidDel="00000000" w:rsidR="00000000" w:rsidRPr="00000000">
              <w:rPr>
                <w:b w:val="1"/>
                <w:bCs w:val="1"/>
                <w:color w:val="000000"/>
                <w:u w:val="none"/>
                <w:rtl w:val="0"/>
              </w:rPr>
              <w:t xml:space="preserve">IV. Definición del Proyecto</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color w:val="000000"/>
              <w:u w:val="none"/>
            </w:rPr>
          </w:pPr>
          <w:hyperlink w:anchor="_qry5faymugl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Objetivo General</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color w:val="000000"/>
              <w:u w:val="none"/>
            </w:rPr>
          </w:pPr>
          <w:hyperlink w:anchor="_jlummn4ucsr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Objetivos Específicos</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b w:val="1"/>
              <w:bCs w:val="1"/>
              <w:color w:val="000000"/>
              <w:u w:val="none"/>
            </w:rPr>
          </w:pPr>
          <w:hyperlink w:anchor="_fnrmqbath8f3">
            <w:r w:rsidDel="00000000" w:rsidR="00000000" w:rsidRPr="00000000">
              <w:rPr>
                <w:b w:val="1"/>
                <w:bCs w:val="1"/>
                <w:color w:val="000000"/>
                <w:u w:val="none"/>
                <w:rtl w:val="0"/>
              </w:rPr>
              <w:t xml:space="preserve">V. Alcance</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color w:val="000000"/>
              <w:u w:val="none"/>
            </w:rPr>
          </w:pPr>
          <w:hyperlink w:anchor="_r3c1qz5u0dx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Límites del proyecto</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color w:val="000000"/>
              <w:u w:val="none"/>
            </w:rPr>
          </w:pPr>
          <w:hyperlink w:anchor="_d3oxr6856gp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Entregables</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color w:val="000000"/>
              <w:u w:val="none"/>
            </w:rPr>
          </w:pPr>
          <w:hyperlink w:anchor="_dqe2i4bdrrk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Exclusiones</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color w:val="000000"/>
              <w:u w:val="none"/>
            </w:rPr>
          </w:pPr>
          <w:hyperlink w:anchor="_m3gki9i7xa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Supuestos</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color w:val="000000"/>
              <w:u w:val="none"/>
            </w:rPr>
          </w:pPr>
          <w:hyperlink w:anchor="_5r30uidekso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Restricciones</w:t>
              <w:tab/>
              <w:t xml:space="preserve">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b w:val="1"/>
              <w:bCs w:val="1"/>
              <w:color w:val="000000"/>
              <w:u w:val="none"/>
            </w:rPr>
          </w:pPr>
          <w:hyperlink w:anchor="_wr65r3eqanm9">
            <w:r w:rsidDel="00000000" w:rsidR="00000000" w:rsidRPr="00000000">
              <w:rPr>
                <w:b w:val="1"/>
                <w:bCs w:val="1"/>
                <w:color w:val="000000"/>
                <w:u w:val="none"/>
                <w:rtl w:val="0"/>
              </w:rPr>
              <w:t xml:space="preserve">VI. Planificación</w:t>
              <w:tab/>
              <w:t xml:space="preserve">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color w:val="000000"/>
              <w:u w:val="none"/>
            </w:rPr>
          </w:pPr>
          <w:hyperlink w:anchor="_a8l7xxgp8ut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Estructura de trabajo</w:t>
              <w:tab/>
              <w:t xml:space="preserve">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color w:val="000000"/>
              <w:u w:val="none"/>
            </w:rPr>
          </w:pPr>
          <w:hyperlink w:anchor="_e8f6083ayy6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Asignación de tareas y responsabilidades</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color w:val="000000"/>
              <w:u w:val="none"/>
            </w:rPr>
          </w:pPr>
          <w:hyperlink w:anchor="_ff6cs6t5uhm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Programación y cronograma</w:t>
              <w:tab/>
              <w:t xml:space="preserve">10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b w:val="1"/>
              <w:bCs w:val="1"/>
              <w:color w:val="000000"/>
              <w:u w:val="none"/>
            </w:rPr>
          </w:pPr>
          <w:hyperlink w:anchor="_jxjr5vgo2cjw">
            <w:r w:rsidDel="00000000" w:rsidR="00000000" w:rsidRPr="00000000">
              <w:rPr>
                <w:b w:val="1"/>
                <w:bCs w:val="1"/>
                <w:color w:val="000000"/>
                <w:u w:val="none"/>
                <w:rtl w:val="0"/>
              </w:rPr>
              <w:t xml:space="preserve">VII. Definición tecnológica</w:t>
              <w:tab/>
              <w:t xml:space="preserve">10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color w:val="000000"/>
              <w:u w:val="none"/>
            </w:rPr>
          </w:pPr>
          <w:hyperlink w:anchor="_atdf3iciyih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Tecnologías y lenguajes</w:t>
              <w:tab/>
              <w:t xml:space="preserve">10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color w:val="000000"/>
              <w:u w:val="none"/>
            </w:rPr>
          </w:pPr>
          <w:hyperlink w:anchor="_lrwuu05qher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Servicios Cloud</w:t>
              <w:tab/>
              <w:t xml:space="preserve">11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color w:val="000000"/>
              <w:u w:val="none"/>
            </w:rPr>
          </w:pPr>
          <w:hyperlink w:anchor="_q1omz2t77ge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Análisis de factibilidad</w:t>
              <w:tab/>
              <w:t xml:space="preserve">11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b w:val="1"/>
              <w:bCs w:val="1"/>
              <w:color w:val="000000"/>
              <w:u w:val="none"/>
            </w:rPr>
          </w:pPr>
          <w:hyperlink w:anchor="_yn9f94fjj1wu">
            <w:r w:rsidDel="00000000" w:rsidR="00000000" w:rsidRPr="00000000">
              <w:rPr>
                <w:b w:val="1"/>
                <w:bCs w:val="1"/>
                <w:color w:val="000000"/>
                <w:u w:val="none"/>
                <w:rtl w:val="0"/>
              </w:rPr>
              <w:t xml:space="preserve">VIII. Conceptualización</w:t>
              <w:tab/>
              <w:t xml:space="preserve">12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color w:val="000000"/>
              <w:u w:val="none"/>
            </w:rPr>
          </w:pPr>
          <w:hyperlink w:anchor="_o671jmah8lz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Propósito de la solución</w:t>
              <w:tab/>
              <w:t xml:space="preserve">12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color w:val="000000"/>
              <w:u w:val="none"/>
            </w:rPr>
          </w:pPr>
          <w:hyperlink w:anchor="_9udcvfygt33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Valor Agregado</w:t>
              <w:tab/>
              <w:t xml:space="preserve">12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color w:val="000000"/>
              <w:u w:val="none"/>
            </w:rPr>
          </w:pPr>
          <w:hyperlink w:anchor="_ahehofyvsgi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Atributos de calidad</w:t>
              <w:tab/>
              <w:t xml:space="preserve">13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rPr>
              <w:b w:val="1"/>
              <w:bCs w:val="1"/>
              <w:color w:val="000000"/>
              <w:u w:val="none"/>
            </w:rPr>
          </w:pPr>
          <w:hyperlink w:anchor="_o2nobt3q9m3">
            <w:r w:rsidDel="00000000" w:rsidR="00000000" w:rsidRPr="00000000">
              <w:rPr>
                <w:b w:val="1"/>
                <w:bCs w:val="1"/>
                <w:color w:val="000000"/>
                <w:u w:val="none"/>
                <w:rtl w:val="0"/>
              </w:rPr>
              <w:t xml:space="preserve">IX. Metodología</w:t>
              <w:tab/>
              <w:t xml:space="preserve">13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color w:val="000000"/>
              <w:u w:val="none"/>
            </w:rPr>
          </w:pPr>
          <w:hyperlink w:anchor="_93une03m8c6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Definición de la metodología de trabajo</w:t>
              <w:tab/>
              <w:t xml:space="preserve">13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color w:val="000000"/>
              <w:u w:val="none"/>
            </w:rPr>
          </w:pPr>
          <w:hyperlink w:anchor="_l113ins21kr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Justificación de la metodología</w:t>
              <w:tab/>
              <w:t xml:space="preserve">13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color w:val="000000"/>
              <w:u w:val="none"/>
            </w:rPr>
          </w:pPr>
          <w:hyperlink w:anchor="_77d844dm7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Ciclo de vida del proyecto</w:t>
              <w:tab/>
              <w:t xml:space="preserve">14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rPr>
              <w:b w:val="1"/>
              <w:bCs w:val="1"/>
              <w:color w:val="000000"/>
              <w:u w:val="none"/>
            </w:rPr>
          </w:pPr>
          <w:hyperlink w:anchor="_blxjrj7poml6">
            <w:r w:rsidDel="00000000" w:rsidR="00000000" w:rsidRPr="00000000">
              <w:rPr>
                <w:b w:val="1"/>
                <w:bCs w:val="1"/>
                <w:color w:val="000000"/>
                <w:u w:val="none"/>
                <w:rtl w:val="0"/>
              </w:rPr>
              <w:t xml:space="preserve">X. Conclusión</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numPr>
          <w:ilvl w:val="0"/>
          <w:numId w:val="25"/>
        </w:numPr>
        <w:ind w:left="720" w:hanging="360"/>
        <w:rPr/>
      </w:pPr>
      <w:bookmarkStart w:colFirst="0" w:colLast="0" w:name="_xy0nqeoj50i" w:id="1"/>
      <w:bookmarkEnd w:id="1"/>
      <w:r w:rsidDel="00000000" w:rsidR="00000000" w:rsidRPr="00000000">
        <w:rPr>
          <w:b w:val="1"/>
          <w:bCs w:val="1"/>
          <w:color w:val="366091"/>
          <w:sz w:val="28"/>
          <w:szCs w:val="28"/>
          <w:rtl w:val="0"/>
        </w:rPr>
        <w:t xml:space="preserve">Introducción</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Este proyecto, llamado SGP Pitagora (Sistema de Gestión Post Venta), consiste en el desarrollo de una plataforma para la automatización del área de postventa diseñada específicamente para la Constructora Pitagora. Su propósito fundamental es modernizar y optimizar el área de atención al cliente, la cual actualmente opera de manera manual y desarticulada a través de múltiples canales informales como WhatsApp y correos electrónicos.</w:t>
      </w:r>
    </w:p>
    <w:p w:rsidR="00000000" w:rsidDel="00000000" w:rsidP="00000000" w:rsidRDefault="00000000" w:rsidRPr="00000000" w14:paraId="00000054">
      <w:pPr>
        <w:rPr/>
      </w:pPr>
      <w:r w:rsidDel="00000000" w:rsidR="00000000" w:rsidRPr="00000000">
        <w:rPr>
          <w:rtl w:val="0"/>
        </w:rPr>
        <w:t xml:space="preserve">La solución que proponemos busca centralizar la gestión de solicitudes en una plataforma única y escalable. Este sistema permitirá el ingreso de tickets y el seguimiento detallado de estados de atención, la asignación de responsables y el registro de evidencias técnicas y fotográficas de cada visita.</w:t>
      </w:r>
      <w:r w:rsidDel="00000000" w:rsidR="00000000" w:rsidRPr="00000000">
        <w:rPr>
          <w:rtl w:val="0"/>
        </w:rPr>
      </w:r>
    </w:p>
    <w:p w:rsidR="00000000" w:rsidDel="00000000" w:rsidP="00000000" w:rsidRDefault="00000000" w:rsidRPr="00000000" w14:paraId="00000055">
      <w:pPr>
        <w:pStyle w:val="Heading1"/>
        <w:numPr>
          <w:ilvl w:val="0"/>
          <w:numId w:val="25"/>
        </w:numPr>
        <w:spacing w:after="0" w:afterAutospacing="0"/>
        <w:ind w:left="720" w:hanging="360"/>
        <w:rPr/>
      </w:pPr>
      <w:bookmarkStart w:colFirst="0" w:colLast="0" w:name="_2xu8thfrsae3" w:id="2"/>
      <w:bookmarkEnd w:id="2"/>
      <w:r w:rsidDel="00000000" w:rsidR="00000000" w:rsidRPr="00000000">
        <w:rPr>
          <w:b w:val="1"/>
          <w:bCs w:val="1"/>
          <w:color w:val="366091"/>
          <w:sz w:val="28"/>
          <w:szCs w:val="28"/>
          <w:rtl w:val="0"/>
        </w:rPr>
        <w:t xml:space="preserve">Contexto y Diagnóstico</w:t>
      </w:r>
      <w:r w:rsidDel="00000000" w:rsidR="00000000" w:rsidRPr="00000000">
        <w:rPr>
          <w:rtl w:val="0"/>
        </w:rPr>
      </w:r>
    </w:p>
    <w:p w:rsidR="00000000" w:rsidDel="00000000" w:rsidP="00000000" w:rsidRDefault="00000000" w:rsidRPr="00000000" w14:paraId="00000056">
      <w:pPr>
        <w:pStyle w:val="Heading2"/>
        <w:numPr>
          <w:ilvl w:val="0"/>
          <w:numId w:val="19"/>
        </w:numPr>
        <w:spacing w:before="0" w:beforeAutospacing="0"/>
        <w:ind w:left="720" w:hanging="360"/>
        <w:rPr>
          <w:b w:val="1"/>
          <w:bCs w:val="1"/>
          <w:color w:val="366091"/>
          <w:sz w:val="26"/>
          <w:szCs w:val="26"/>
          <w:u w:val="none"/>
        </w:rPr>
      </w:pPr>
      <w:bookmarkStart w:colFirst="0" w:colLast="0" w:name="_kb8ybemdrv7k" w:id="3"/>
      <w:bookmarkEnd w:id="3"/>
      <w:r w:rsidDel="00000000" w:rsidR="00000000" w:rsidRPr="00000000">
        <w:rPr>
          <w:b w:val="1"/>
          <w:bCs w:val="1"/>
          <w:color w:val="366091"/>
          <w:sz w:val="26"/>
          <w:szCs w:val="26"/>
          <w:rtl w:val="0"/>
        </w:rPr>
        <w:t xml:space="preserve">Contexto del Cliente</w:t>
      </w:r>
    </w:p>
    <w:p w:rsidR="00000000" w:rsidDel="00000000" w:rsidP="00000000" w:rsidRDefault="00000000" w:rsidRPr="00000000" w14:paraId="00000057">
      <w:pPr>
        <w:rPr/>
      </w:pPr>
      <w:r w:rsidDel="00000000" w:rsidR="00000000" w:rsidRPr="00000000">
        <w:rPr>
          <w:rtl w:val="0"/>
        </w:rPr>
        <w:t xml:space="preserve">El presente proyecto se desarrolla para la Constructora Pitagora, una empresa que maneja contratos de alta envergadura con clientes institucionales estratégicos, tales como la Universidad Católica y la empresa Komatsu. Por normativa, la constructora está obligada a responder por la postventa de sus obras, manteniendo responsabilidades legales de 3 años para terminaciones, 5 años para instalaciones y 10 años para la estructura. Estas obligaciones están respaldadas por boletas de garantía que representan alrededor del 10% del valor total de cada contrato. El área de postventa, coordinada por Francisco Castillo, es el filtro principal que decide la aplicabilidad de estas garantías, junto a las normativas legales.</w:t>
      </w:r>
    </w:p>
    <w:p w:rsidR="00000000" w:rsidDel="00000000" w:rsidP="00000000" w:rsidRDefault="00000000" w:rsidRPr="00000000" w14:paraId="00000058">
      <w:pPr>
        <w:pStyle w:val="Heading2"/>
        <w:numPr>
          <w:ilvl w:val="0"/>
          <w:numId w:val="19"/>
        </w:numPr>
        <w:ind w:left="720" w:hanging="360"/>
        <w:rPr>
          <w:b w:val="1"/>
          <w:bCs w:val="1"/>
          <w:color w:val="366091"/>
          <w:sz w:val="26"/>
          <w:szCs w:val="26"/>
        </w:rPr>
      </w:pPr>
      <w:bookmarkStart w:colFirst="0" w:colLast="0" w:name="_7liht2kz85iv" w:id="4"/>
      <w:bookmarkEnd w:id="4"/>
      <w:r w:rsidDel="00000000" w:rsidR="00000000" w:rsidRPr="00000000">
        <w:rPr>
          <w:b w:val="1"/>
          <w:bCs w:val="1"/>
          <w:color w:val="366091"/>
          <w:sz w:val="26"/>
          <w:szCs w:val="26"/>
          <w:rtl w:val="0"/>
        </w:rPr>
        <w:t xml:space="preserve">Diagnóstico del Problema: Análisis de Causas y Efectos</w:t>
      </w:r>
    </w:p>
    <w:p w:rsidR="00000000" w:rsidDel="00000000" w:rsidP="00000000" w:rsidRDefault="00000000" w:rsidRPr="00000000" w14:paraId="00000059">
      <w:pPr>
        <w:rPr/>
      </w:pPr>
      <w:r w:rsidDel="00000000" w:rsidR="00000000" w:rsidRPr="00000000">
        <w:rPr>
          <w:rtl w:val="0"/>
        </w:rPr>
        <w:t xml:space="preserve">Actualmente, el proceso de postventa se encuentra severamente afectado por operar de manera desarticulada y de forma manual.</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numPr>
          <w:ilvl w:val="0"/>
          <w:numId w:val="5"/>
        </w:numPr>
        <w:ind w:left="720" w:hanging="360"/>
        <w:rPr>
          <w:u w:val="none"/>
        </w:rPr>
      </w:pPr>
      <w:r w:rsidDel="00000000" w:rsidR="00000000" w:rsidRPr="00000000">
        <w:rPr>
          <w:b w:val="1"/>
          <w:bCs w:val="1"/>
          <w:u w:val="single"/>
          <w:rtl w:val="0"/>
        </w:rPr>
        <w:t xml:space="preserve">Causas:</w:t>
      </w:r>
      <w:r w:rsidDel="00000000" w:rsidR="00000000" w:rsidRPr="00000000">
        <w:rPr>
          <w:rtl w:val="0"/>
        </w:rPr>
        <w:t xml:space="preserve"> La gestión carece de un sistema centralizado. Las solicitudes de los clientes llegan a través de canales informales y no estructurados dependiendo netamente de mensajes de WhatsApp, correos electrónicos o llamadas telefónicas.</w:t>
      </w:r>
    </w:p>
    <w:p w:rsidR="00000000" w:rsidDel="00000000" w:rsidP="00000000" w:rsidRDefault="00000000" w:rsidRPr="00000000" w14:paraId="0000005C">
      <w:pPr>
        <w:ind w:left="720" w:firstLine="0"/>
        <w:rPr/>
      </w:pPr>
      <w:r w:rsidDel="00000000" w:rsidR="00000000" w:rsidRPr="00000000">
        <w:rPr>
          <w:rtl w:val="0"/>
        </w:rPr>
      </w:r>
    </w:p>
    <w:p w:rsidR="00000000" w:rsidDel="00000000" w:rsidP="00000000" w:rsidRDefault="00000000" w:rsidRPr="00000000" w14:paraId="0000005D">
      <w:pPr>
        <w:numPr>
          <w:ilvl w:val="0"/>
          <w:numId w:val="5"/>
        </w:numPr>
        <w:ind w:left="720" w:hanging="360"/>
        <w:rPr>
          <w:u w:val="none"/>
        </w:rPr>
      </w:pPr>
      <w:r w:rsidDel="00000000" w:rsidR="00000000" w:rsidRPr="00000000">
        <w:rPr>
          <w:b w:val="1"/>
          <w:bCs w:val="1"/>
          <w:u w:val="single"/>
          <w:rtl w:val="0"/>
        </w:rPr>
        <w:t xml:space="preserve">Efectos:</w:t>
      </w:r>
      <w:r w:rsidDel="00000000" w:rsidR="00000000" w:rsidRPr="00000000">
        <w:rPr>
          <w:rtl w:val="0"/>
        </w:rPr>
        <w:t xml:space="preserve"> Esta operatividad informal provoca una pérdida crítica de trazabilidad legal. Al no existir un registro inalterable de fechas, horas y estados de recepción, la empresa se expone a riesgos contractuales sobre las boletas de garantía. Operativamente, genera una dependencia total de la revisión humana para recopilar información dispersa y dificulta la evaluación de las observaciones para determinar si las garantías aplican o no, lo que impide generar métricas de gestión para mejorar el servicio.</w:t>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pStyle w:val="Heading2"/>
        <w:numPr>
          <w:ilvl w:val="0"/>
          <w:numId w:val="19"/>
        </w:numPr>
        <w:ind w:left="720" w:hanging="360"/>
        <w:rPr>
          <w:b w:val="1"/>
          <w:bCs w:val="1"/>
          <w:color w:val="366091"/>
          <w:sz w:val="26"/>
          <w:szCs w:val="26"/>
        </w:rPr>
      </w:pPr>
      <w:bookmarkStart w:colFirst="0" w:colLast="0" w:name="_wyrhf7c9or9i" w:id="5"/>
      <w:bookmarkEnd w:id="5"/>
      <w:r w:rsidDel="00000000" w:rsidR="00000000" w:rsidRPr="00000000">
        <w:rPr>
          <w:b w:val="1"/>
          <w:bCs w:val="1"/>
          <w:color w:val="366091"/>
          <w:sz w:val="26"/>
          <w:szCs w:val="26"/>
          <w:rtl w:val="0"/>
        </w:rPr>
        <w:t xml:space="preserve">Oportunidad: Fidelización del Cliente</w:t>
      </w:r>
    </w:p>
    <w:p w:rsidR="00000000" w:rsidDel="00000000" w:rsidP="00000000" w:rsidRDefault="00000000" w:rsidRPr="00000000" w14:paraId="00000060">
      <w:pPr>
        <w:rPr/>
      </w:pPr>
      <w:r w:rsidDel="00000000" w:rsidR="00000000" w:rsidRPr="00000000">
        <w:rPr>
          <w:rtl w:val="0"/>
        </w:rPr>
        <w:t xml:space="preserve">Más allá de cumplir con los plazos legales de las garantías, la constructora visualiza la postventa como una herramienta comercial crítica. El objetivo primordial de Pitagora es brindar una atención de excelencia para lograr la fidelización del cliente. El desorden actual en los canales de comunicación representa una amenaza directa a la relación de la confianza con clientes institucionales estratégicos. La oportunidad radica en transformar un área caótica en un servicio transparente y profesional, brindando a los clientes visibilidad estructurada de sus requerimientos y fortaleciendo el prestigio de la constructora.</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numPr>
          <w:ilvl w:val="0"/>
          <w:numId w:val="19"/>
        </w:numPr>
        <w:ind w:left="720" w:hanging="360"/>
        <w:rPr>
          <w:b w:val="1"/>
          <w:bCs w:val="1"/>
          <w:color w:val="366091"/>
          <w:sz w:val="26"/>
          <w:szCs w:val="26"/>
          <w:u w:val="none"/>
        </w:rPr>
      </w:pPr>
      <w:bookmarkStart w:colFirst="0" w:colLast="0" w:name="_wmmsq1hf0v8" w:id="6"/>
      <w:bookmarkEnd w:id="6"/>
      <w:r w:rsidDel="00000000" w:rsidR="00000000" w:rsidRPr="00000000">
        <w:rPr>
          <w:b w:val="1"/>
          <w:bCs w:val="1"/>
          <w:color w:val="366091"/>
          <w:sz w:val="26"/>
          <w:szCs w:val="26"/>
          <w:rtl w:val="0"/>
        </w:rPr>
        <w:t xml:space="preserve">Planteamiento del Modelo de Solución</w:t>
      </w:r>
    </w:p>
    <w:p w:rsidR="00000000" w:rsidDel="00000000" w:rsidP="00000000" w:rsidRDefault="00000000" w:rsidRPr="00000000" w14:paraId="00000063">
      <w:pPr>
        <w:rPr/>
      </w:pPr>
      <w:r w:rsidDel="00000000" w:rsidR="00000000" w:rsidRPr="00000000">
        <w:rPr>
          <w:rtl w:val="0"/>
        </w:rPr>
        <w:t xml:space="preserve">Para resolver esta problemática, se plantea el desarrollo de una plataforma web responsive focalizada en la atención al cliente y la gestión de postventa. El funcionamiento de la solución propuesta se apoya en las siguientes características principales: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numPr>
          <w:ilvl w:val="0"/>
          <w:numId w:val="18"/>
        </w:numPr>
        <w:ind w:left="720" w:hanging="360"/>
        <w:rPr>
          <w:u w:val="none"/>
        </w:rPr>
      </w:pPr>
      <w:r w:rsidDel="00000000" w:rsidR="00000000" w:rsidRPr="00000000">
        <w:rPr>
          <w:b w:val="1"/>
          <w:bCs w:val="1"/>
          <w:u w:val="single"/>
          <w:rtl w:val="0"/>
        </w:rPr>
        <w:t xml:space="preserve">Centralización estructurada:</w:t>
      </w:r>
      <w:r w:rsidDel="00000000" w:rsidR="00000000" w:rsidRPr="00000000">
        <w:rPr>
          <w:rtl w:val="0"/>
        </w:rPr>
        <w:t xml:space="preserve"> Implementación de un sistema donde se genera un único “ticket” por obra. Dentro de este ticket, el usuario puede ingresar múltiples “observaciones” específicas y adjuntar evidencia fotográfica del problema.</w:t>
      </w:r>
    </w:p>
    <w:p w:rsidR="00000000" w:rsidDel="00000000" w:rsidP="00000000" w:rsidRDefault="00000000" w:rsidRPr="00000000" w14:paraId="00000066">
      <w:pPr>
        <w:ind w:left="720" w:firstLine="0"/>
        <w:rPr/>
      </w:pPr>
      <w:r w:rsidDel="00000000" w:rsidR="00000000" w:rsidRPr="00000000">
        <w:rPr>
          <w:rtl w:val="0"/>
        </w:rPr>
      </w:r>
    </w:p>
    <w:p w:rsidR="00000000" w:rsidDel="00000000" w:rsidP="00000000" w:rsidRDefault="00000000" w:rsidRPr="00000000" w14:paraId="00000067">
      <w:pPr>
        <w:numPr>
          <w:ilvl w:val="0"/>
          <w:numId w:val="18"/>
        </w:numPr>
        <w:ind w:left="720" w:hanging="360"/>
        <w:rPr>
          <w:u w:val="none"/>
        </w:rPr>
      </w:pPr>
      <w:r w:rsidDel="00000000" w:rsidR="00000000" w:rsidRPr="00000000">
        <w:rPr>
          <w:b w:val="1"/>
          <w:bCs w:val="1"/>
          <w:u w:val="single"/>
          <w:rtl w:val="0"/>
        </w:rPr>
        <w:t xml:space="preserve">Trazabilidad y respaldo legal:</w:t>
      </w:r>
      <w:r w:rsidDel="00000000" w:rsidR="00000000" w:rsidRPr="00000000">
        <w:rPr>
          <w:rtl w:val="0"/>
        </w:rPr>
        <w:t xml:space="preserve"> Generación automática de un ID por ticket y observación, con un registro inalterable de fecha y hora para las acciones realizadas en la plataforma. Esto incluye la generación de actas de recepción y la exigencia de firma digital para el cierre de observaciones, protegiendo a la empresa ante controversias por la aplicabilidad de las garantías.</w:t>
      </w:r>
    </w:p>
    <w:p w:rsidR="00000000" w:rsidDel="00000000" w:rsidP="00000000" w:rsidRDefault="00000000" w:rsidRPr="00000000" w14:paraId="00000068">
      <w:pPr>
        <w:ind w:left="720" w:firstLine="0"/>
        <w:rPr/>
      </w:pPr>
      <w:r w:rsidDel="00000000" w:rsidR="00000000" w:rsidRPr="00000000">
        <w:rPr>
          <w:rtl w:val="0"/>
        </w:rPr>
      </w:r>
    </w:p>
    <w:p w:rsidR="00000000" w:rsidDel="00000000" w:rsidP="00000000" w:rsidRDefault="00000000" w:rsidRPr="00000000" w14:paraId="00000069">
      <w:pPr>
        <w:numPr>
          <w:ilvl w:val="0"/>
          <w:numId w:val="18"/>
        </w:numPr>
        <w:ind w:left="720" w:hanging="360"/>
        <w:rPr/>
      </w:pPr>
      <w:r w:rsidDel="00000000" w:rsidR="00000000" w:rsidRPr="00000000">
        <w:rPr>
          <w:b w:val="1"/>
          <w:bCs w:val="1"/>
          <w:u w:val="single"/>
          <w:rtl w:val="0"/>
        </w:rPr>
        <w:t xml:space="preserve">Automatización de la comunicación:</w:t>
      </w:r>
      <w:r w:rsidDel="00000000" w:rsidR="00000000" w:rsidRPr="00000000">
        <w:rPr>
          <w:rtl w:val="0"/>
        </w:rPr>
        <w:t xml:space="preserve"> Envío automático de notificaciones por correo electrónico a todas las partes involucradas (cliente, administrador y jefatura) cada vez que una observación cambie de estado (En proceso, No aplica, Terminado, etc).</w:t>
      </w:r>
    </w:p>
    <w:p w:rsidR="00000000" w:rsidDel="00000000" w:rsidP="00000000" w:rsidRDefault="00000000" w:rsidRPr="00000000" w14:paraId="0000006A">
      <w:pPr>
        <w:ind w:left="720" w:firstLine="0"/>
        <w:rPr/>
      </w:pPr>
      <w:r w:rsidDel="00000000" w:rsidR="00000000" w:rsidRPr="00000000">
        <w:rPr>
          <w:rtl w:val="0"/>
        </w:rPr>
      </w:r>
    </w:p>
    <w:p w:rsidR="00000000" w:rsidDel="00000000" w:rsidP="00000000" w:rsidRDefault="00000000" w:rsidRPr="00000000" w14:paraId="0000006B">
      <w:pPr>
        <w:numPr>
          <w:ilvl w:val="0"/>
          <w:numId w:val="18"/>
        </w:numPr>
        <w:ind w:left="720" w:hanging="360"/>
        <w:rPr>
          <w:u w:val="none"/>
        </w:rPr>
      </w:pPr>
      <w:r w:rsidDel="00000000" w:rsidR="00000000" w:rsidRPr="00000000">
        <w:rPr>
          <w:b w:val="1"/>
          <w:bCs w:val="1"/>
          <w:u w:val="single"/>
          <w:rtl w:val="0"/>
        </w:rPr>
        <w:t xml:space="preserve">Gestión inteligente y visibilidad:</w:t>
      </w:r>
      <w:r w:rsidDel="00000000" w:rsidR="00000000" w:rsidRPr="00000000">
        <w:rPr>
          <w:rtl w:val="0"/>
        </w:rPr>
        <w:t xml:space="preserve"> Incorporación de un Dashboard administrativo que permita graficar el estado de los tickets y visualizar la cantidad de observaciones sin atender. Además, se contempla el uso de Inteligencia Artificial para asistir en la revisión y clasificación de tickets, facilitando la toma de decisiones basada en datos históricos para buscar la mejora continua en las obras.</w:t>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pStyle w:val="Heading1"/>
        <w:numPr>
          <w:ilvl w:val="0"/>
          <w:numId w:val="25"/>
        </w:numPr>
        <w:spacing w:after="0" w:afterAutospacing="0"/>
        <w:ind w:left="720" w:hanging="360"/>
        <w:rPr/>
      </w:pPr>
      <w:bookmarkStart w:colFirst="0" w:colLast="0" w:name="_7gofuho7lhht" w:id="7"/>
      <w:bookmarkEnd w:id="7"/>
      <w:r w:rsidDel="00000000" w:rsidR="00000000" w:rsidRPr="00000000">
        <w:rPr>
          <w:b w:val="1"/>
          <w:bCs w:val="1"/>
          <w:color w:val="366091"/>
          <w:sz w:val="28"/>
          <w:szCs w:val="28"/>
          <w:rtl w:val="0"/>
        </w:rPr>
        <w:t xml:space="preserve">Análisis de Mercado</w:t>
      </w:r>
      <w:r w:rsidDel="00000000" w:rsidR="00000000" w:rsidRPr="00000000">
        <w:rPr>
          <w:rtl w:val="0"/>
        </w:rPr>
        <w:t xml:space="preserve"> </w:t>
      </w:r>
    </w:p>
    <w:p w:rsidR="00000000" w:rsidDel="00000000" w:rsidP="00000000" w:rsidRDefault="00000000" w:rsidRPr="00000000" w14:paraId="0000006E">
      <w:pPr>
        <w:pStyle w:val="Heading2"/>
        <w:numPr>
          <w:ilvl w:val="0"/>
          <w:numId w:val="11"/>
        </w:numPr>
        <w:spacing w:before="0" w:beforeAutospacing="0"/>
        <w:ind w:left="720" w:hanging="360"/>
        <w:rPr/>
      </w:pPr>
      <w:bookmarkStart w:colFirst="0" w:colLast="0" w:name="_i1qnb757cpkf" w:id="8"/>
      <w:bookmarkEnd w:id="8"/>
      <w:r w:rsidDel="00000000" w:rsidR="00000000" w:rsidRPr="00000000">
        <w:rPr>
          <w:b w:val="1"/>
          <w:bCs w:val="1"/>
          <w:color w:val="366091"/>
          <w:sz w:val="26"/>
          <w:szCs w:val="26"/>
          <w:rtl w:val="0"/>
        </w:rPr>
        <w:t xml:space="preserve">Estado del Arte</w:t>
      </w:r>
      <w:r w:rsidDel="00000000" w:rsidR="00000000" w:rsidRPr="00000000">
        <w:rPr>
          <w:rtl w:val="0"/>
        </w:rPr>
      </w:r>
    </w:p>
    <w:p w:rsidR="00000000" w:rsidDel="00000000" w:rsidP="00000000" w:rsidRDefault="00000000" w:rsidRPr="00000000" w14:paraId="0000006F">
      <w:pPr>
        <w:ind w:left="720" w:firstLine="0"/>
        <w:rPr>
          <w:b w:val="1"/>
          <w:bCs w:val="1"/>
          <w:color w:val="366091"/>
          <w:sz w:val="26"/>
          <w:szCs w:val="26"/>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En el contexto del proyecto, los puntos claves del estado del arte son los siguientes: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numPr>
          <w:ilvl w:val="0"/>
          <w:numId w:val="14"/>
        </w:numPr>
        <w:ind w:left="720" w:hanging="360"/>
        <w:rPr>
          <w:u w:val="none"/>
        </w:rPr>
      </w:pPr>
      <w:r w:rsidDel="00000000" w:rsidR="00000000" w:rsidRPr="00000000">
        <w:rPr>
          <w:b w:val="1"/>
          <w:bCs w:val="1"/>
          <w:u w:val="single"/>
          <w:rtl w:val="0"/>
        </w:rPr>
        <w:t xml:space="preserve">Punto de partida:</w:t>
      </w:r>
      <w:r w:rsidDel="00000000" w:rsidR="00000000" w:rsidRPr="00000000">
        <w:rPr>
          <w:rtl w:val="0"/>
        </w:rPr>
        <w:t xml:space="preserve"> El proyecto se inicia desde 0, ya que la constructora Pitagora, específicamente en el área de postventa, opera de forma manual y caótica, sin un sistema centralizado.</w:t>
      </w:r>
    </w:p>
    <w:p w:rsidR="00000000" w:rsidDel="00000000" w:rsidP="00000000" w:rsidRDefault="00000000" w:rsidRPr="00000000" w14:paraId="00000073">
      <w:pPr>
        <w:ind w:left="720" w:firstLine="0"/>
        <w:rPr/>
      </w:pPr>
      <w:r w:rsidDel="00000000" w:rsidR="00000000" w:rsidRPr="00000000">
        <w:rPr>
          <w:rtl w:val="0"/>
        </w:rPr>
      </w:r>
    </w:p>
    <w:p w:rsidR="00000000" w:rsidDel="00000000" w:rsidP="00000000" w:rsidRDefault="00000000" w:rsidRPr="00000000" w14:paraId="00000074">
      <w:pPr>
        <w:numPr>
          <w:ilvl w:val="0"/>
          <w:numId w:val="14"/>
        </w:numPr>
        <w:ind w:left="720" w:hanging="360"/>
      </w:pPr>
      <w:r w:rsidDel="00000000" w:rsidR="00000000" w:rsidRPr="00000000">
        <w:rPr>
          <w:b w:val="1"/>
          <w:bCs w:val="1"/>
          <w:u w:val="single"/>
          <w:rtl w:val="0"/>
        </w:rPr>
        <w:t xml:space="preserve">Diferenciación técnica:</w:t>
      </w:r>
      <w:r w:rsidDel="00000000" w:rsidR="00000000" w:rsidRPr="00000000">
        <w:rPr>
          <w:rtl w:val="0"/>
        </w:rPr>
        <w:t xml:space="preserve"> A diferencia de sistemas complejos como los ERP, la solución propuesta se define como una plataforma simple, robusta y escalable.</w:t>
      </w:r>
    </w:p>
    <w:p w:rsidR="00000000" w:rsidDel="00000000" w:rsidP="00000000" w:rsidRDefault="00000000" w:rsidRPr="00000000" w14:paraId="00000075">
      <w:pPr>
        <w:ind w:left="720" w:firstLine="0"/>
        <w:rPr/>
      </w:pPr>
      <w:r w:rsidDel="00000000" w:rsidR="00000000" w:rsidRPr="00000000">
        <w:rPr>
          <w:rtl w:val="0"/>
        </w:rPr>
      </w:r>
    </w:p>
    <w:p w:rsidR="00000000" w:rsidDel="00000000" w:rsidP="00000000" w:rsidRDefault="00000000" w:rsidRPr="00000000" w14:paraId="00000076">
      <w:pPr>
        <w:numPr>
          <w:ilvl w:val="0"/>
          <w:numId w:val="14"/>
        </w:numPr>
        <w:ind w:left="720" w:hanging="360"/>
      </w:pPr>
      <w:r w:rsidDel="00000000" w:rsidR="00000000" w:rsidRPr="00000000">
        <w:rPr>
          <w:b w:val="1"/>
          <w:bCs w:val="1"/>
          <w:u w:val="single"/>
          <w:rtl w:val="0"/>
        </w:rPr>
        <w:t xml:space="preserve">Innovación con IA:</w:t>
      </w:r>
      <w:r w:rsidDel="00000000" w:rsidR="00000000" w:rsidRPr="00000000">
        <w:rPr>
          <w:rtl w:val="0"/>
        </w:rPr>
        <w:t xml:space="preserve"> Un factor distintivo en comparación con soluciones tradicionales es la inclusión de Inteligencia Artificial básica para el análisis de datos y la clasificación inteligente de tickets.</w:t>
      </w:r>
    </w:p>
    <w:p w:rsidR="00000000" w:rsidDel="00000000" w:rsidP="00000000" w:rsidRDefault="00000000" w:rsidRPr="00000000" w14:paraId="00000077">
      <w:pPr>
        <w:ind w:left="720" w:firstLine="0"/>
        <w:rPr/>
      </w:pPr>
      <w:r w:rsidDel="00000000" w:rsidR="00000000" w:rsidRPr="00000000">
        <w:rPr>
          <w:rtl w:val="0"/>
        </w:rPr>
      </w:r>
    </w:p>
    <w:p w:rsidR="00000000" w:rsidDel="00000000" w:rsidP="00000000" w:rsidRDefault="00000000" w:rsidRPr="00000000" w14:paraId="00000078">
      <w:pPr>
        <w:numPr>
          <w:ilvl w:val="0"/>
          <w:numId w:val="14"/>
        </w:numPr>
        <w:ind w:left="720" w:hanging="360"/>
      </w:pPr>
      <w:r w:rsidDel="00000000" w:rsidR="00000000" w:rsidRPr="00000000">
        <w:rPr>
          <w:b w:val="1"/>
          <w:bCs w:val="1"/>
          <w:u w:val="single"/>
          <w:rtl w:val="0"/>
        </w:rPr>
        <w:t xml:space="preserve">Integraciones futuras:</w:t>
      </w:r>
      <w:r w:rsidDel="00000000" w:rsidR="00000000" w:rsidRPr="00000000">
        <w:rPr>
          <w:rtl w:val="0"/>
        </w:rPr>
        <w:t xml:space="preserve"> El sistema está diseñado considerando la compatibilidad para futuras integraciones con herramientas ya existentes en el mercado, tales como WhatsApp, ERP y CRM</w:t>
      </w:r>
    </w:p>
    <w:p w:rsidR="00000000" w:rsidDel="00000000" w:rsidP="00000000" w:rsidRDefault="00000000" w:rsidRPr="00000000" w14:paraId="00000079">
      <w:pPr>
        <w:pStyle w:val="Heading2"/>
        <w:rPr>
          <w:sz w:val="22"/>
          <w:szCs w:val="22"/>
        </w:rPr>
      </w:pPr>
      <w:bookmarkStart w:colFirst="0" w:colLast="0" w:name="_pufq98c9jo1l" w:id="9"/>
      <w:bookmarkEnd w:id="9"/>
      <w:r w:rsidDel="00000000" w:rsidR="00000000" w:rsidRPr="00000000">
        <w:rPr>
          <w:rtl w:val="0"/>
        </w:rPr>
      </w:r>
    </w:p>
    <w:p w:rsidR="00000000" w:rsidDel="00000000" w:rsidP="00000000" w:rsidRDefault="00000000" w:rsidRPr="00000000" w14:paraId="0000007A">
      <w:pPr>
        <w:pStyle w:val="Heading2"/>
        <w:numPr>
          <w:ilvl w:val="0"/>
          <w:numId w:val="11"/>
        </w:numPr>
        <w:ind w:left="720" w:hanging="360"/>
        <w:rPr/>
      </w:pPr>
      <w:bookmarkStart w:colFirst="0" w:colLast="0" w:name="_8ghy4d8rj2dw" w:id="10"/>
      <w:bookmarkEnd w:id="10"/>
      <w:r w:rsidDel="00000000" w:rsidR="00000000" w:rsidRPr="00000000">
        <w:rPr>
          <w:b w:val="1"/>
          <w:bCs w:val="1"/>
          <w:color w:val="366091"/>
          <w:sz w:val="26"/>
          <w:szCs w:val="26"/>
          <w:rtl w:val="0"/>
        </w:rPr>
        <w:t xml:space="preserve">Tabla de Homologación</w:t>
      </w:r>
      <w:r w:rsidDel="00000000" w:rsidR="00000000" w:rsidRPr="00000000">
        <w:rPr>
          <w:rtl w:val="0"/>
        </w:rPr>
      </w:r>
    </w:p>
    <w:p w:rsidR="00000000" w:rsidDel="00000000" w:rsidP="00000000" w:rsidRDefault="00000000" w:rsidRPr="00000000" w14:paraId="0000007B">
      <w:pPr>
        <w:rPr>
          <w:b w:val="1"/>
          <w:bCs w:val="1"/>
          <w:color w:val="366091"/>
          <w:sz w:val="26"/>
          <w:szCs w:val="26"/>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Característica / Funcionalidad</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jc w:val="center"/>
              <w:rPr>
                <w:b w:val="1"/>
                <w:bCs w:val="1"/>
              </w:rPr>
            </w:pPr>
            <w:r w:rsidDel="00000000" w:rsidR="00000000" w:rsidRPr="00000000">
              <w:rPr>
                <w:b w:val="1"/>
                <w:bCs w:val="1"/>
                <w:rtl w:val="0"/>
              </w:rPr>
              <w:t xml:space="preserve">Situación actual (manual)</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jc w:val="center"/>
              <w:rPr>
                <w:b w:val="1"/>
                <w:bCs w:val="1"/>
              </w:rPr>
            </w:pPr>
            <w:r w:rsidDel="00000000" w:rsidR="00000000" w:rsidRPr="00000000">
              <w:rPr>
                <w:b w:val="1"/>
                <w:bCs w:val="1"/>
                <w:rtl w:val="0"/>
              </w:rPr>
              <w:t xml:space="preserve">Soluciones de mercado (ERP/CRM)</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7F">
            <w:pPr>
              <w:spacing w:line="240" w:lineRule="auto"/>
              <w:jc w:val="center"/>
              <w:rPr>
                <w:b w:val="1"/>
                <w:bCs w:val="1"/>
              </w:rPr>
            </w:pPr>
            <w:r w:rsidDel="00000000" w:rsidR="00000000" w:rsidRPr="00000000">
              <w:rPr>
                <w:b w:val="1"/>
                <w:bCs w:val="1"/>
                <w:rtl w:val="0"/>
              </w:rPr>
              <w:t xml:space="preserve">Propuesta:</w:t>
            </w:r>
          </w:p>
          <w:p w:rsidR="00000000" w:rsidDel="00000000" w:rsidP="00000000" w:rsidRDefault="00000000" w:rsidRPr="00000000" w14:paraId="00000080">
            <w:pPr>
              <w:spacing w:line="240" w:lineRule="auto"/>
              <w:jc w:val="center"/>
              <w:rPr>
                <w:b w:val="1"/>
                <w:bCs w:val="1"/>
              </w:rPr>
            </w:pPr>
            <w:r w:rsidDel="00000000" w:rsidR="00000000" w:rsidRPr="00000000">
              <w:rPr>
                <w:b w:val="1"/>
                <w:bCs w:val="1"/>
                <w:rtl w:val="0"/>
              </w:rPr>
              <w:t xml:space="preserve">SGP Pitagora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240" w:lineRule="auto"/>
              <w:jc w:val="center"/>
              <w:rPr>
                <w:b w:val="1"/>
                <w:bCs w:val="1"/>
              </w:rPr>
            </w:pPr>
            <w:r w:rsidDel="00000000" w:rsidR="00000000" w:rsidRPr="00000000">
              <w:rPr>
                <w:b w:val="1"/>
                <w:bCs w:val="1"/>
                <w:rtl w:val="0"/>
              </w:rPr>
              <w:t xml:space="preserve">Centralización de canales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240" w:lineRule="auto"/>
              <w:jc w:val="center"/>
              <w:rPr/>
            </w:pPr>
            <w:r w:rsidDel="00000000" w:rsidR="00000000" w:rsidRPr="00000000">
              <w:rPr>
                <w:rtl w:val="0"/>
              </w:rPr>
              <w:t xml:space="preserve">Dispersa entre WhatsApp, correos electrónicos y llamadas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jc w:val="center"/>
              <w:rPr/>
            </w:pPr>
            <w:r w:rsidDel="00000000" w:rsidR="00000000" w:rsidRPr="00000000">
              <w:rPr>
                <w:rtl w:val="0"/>
              </w:rPr>
              <w:t xml:space="preserve">Centralizada, pero compleja de configurar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jc w:val="center"/>
              <w:rPr/>
            </w:pPr>
            <w:r w:rsidDel="00000000" w:rsidR="00000000" w:rsidRPr="00000000">
              <w:rPr>
                <w:rtl w:val="0"/>
              </w:rPr>
              <w:t xml:space="preserve">Canal único: Plataforma web responsive centralizada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240" w:lineRule="auto"/>
              <w:jc w:val="center"/>
              <w:rPr>
                <w:b w:val="1"/>
                <w:bCs w:val="1"/>
              </w:rPr>
            </w:pPr>
            <w:r w:rsidDel="00000000" w:rsidR="00000000" w:rsidRPr="00000000">
              <w:rPr>
                <w:b w:val="1"/>
                <w:bCs w:val="1"/>
                <w:rtl w:val="0"/>
              </w:rPr>
              <w:t xml:space="preserve">Trazabilidad de canales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240" w:lineRule="auto"/>
              <w:jc w:val="center"/>
              <w:rPr/>
            </w:pPr>
            <w:r w:rsidDel="00000000" w:rsidR="00000000" w:rsidRPr="00000000">
              <w:rPr>
                <w:rtl w:val="0"/>
              </w:rPr>
              <w:t xml:space="preserve">Nula: pérdida de solicitudes y reclamos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jc w:val="center"/>
              <w:rPr/>
            </w:pPr>
            <w:r w:rsidDel="00000000" w:rsidR="00000000" w:rsidRPr="00000000">
              <w:rPr>
                <w:rtl w:val="0"/>
              </w:rPr>
              <w:t xml:space="preserve">Alta, pero requiere licencias costosas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240" w:lineRule="auto"/>
              <w:jc w:val="center"/>
              <w:rPr/>
            </w:pPr>
            <w:r w:rsidDel="00000000" w:rsidR="00000000" w:rsidRPr="00000000">
              <w:rPr>
                <w:rtl w:val="0"/>
              </w:rPr>
              <w:t xml:space="preserve">Total: Seguimiento detallado por ID, estados y responsables</w:t>
            </w:r>
          </w:p>
        </w:tc>
      </w:tr>
      <w:tr>
        <w:trPr>
          <w:cantSplit w:val="0"/>
          <w:trHeight w:val="14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240" w:lineRule="auto"/>
              <w:jc w:val="center"/>
              <w:rPr>
                <w:b w:val="1"/>
                <w:bCs w:val="1"/>
              </w:rPr>
            </w:pPr>
            <w:r w:rsidDel="00000000" w:rsidR="00000000" w:rsidRPr="00000000">
              <w:rPr>
                <w:b w:val="1"/>
                <w:bCs w:val="1"/>
                <w:rtl w:val="0"/>
              </w:rPr>
              <w:t xml:space="preserve">Registro de evidencias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jc w:val="center"/>
              <w:rPr/>
            </w:pPr>
            <w:r w:rsidDel="00000000" w:rsidR="00000000" w:rsidRPr="00000000">
              <w:rPr>
                <w:rtl w:val="0"/>
              </w:rPr>
              <w:t xml:space="preserve">Informal y desordenada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240" w:lineRule="auto"/>
              <w:jc w:val="center"/>
              <w:rPr/>
            </w:pPr>
            <w:r w:rsidDel="00000000" w:rsidR="00000000" w:rsidRPr="00000000">
              <w:rPr>
                <w:rtl w:val="0"/>
              </w:rPr>
              <w:t xml:space="preserve">Módulos estándar de gestión documental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240" w:lineRule="auto"/>
              <w:jc w:val="center"/>
              <w:rPr>
                <w:color w:val="ff0000"/>
              </w:rPr>
            </w:pPr>
            <w:r w:rsidDel="00000000" w:rsidR="00000000" w:rsidRPr="00000000">
              <w:rPr>
                <w:rtl w:val="0"/>
              </w:rPr>
              <w:t xml:space="preserve">Almacenamiento cloud conectado a la base de datos para </w:t>
            </w:r>
            <w:r w:rsidDel="00000000" w:rsidR="00000000" w:rsidRPr="00000000">
              <w:rPr>
                <w:rtl w:val="0"/>
              </w:rPr>
              <w:t xml:space="preserve">fotos técnicas y documentos legales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240" w:lineRule="auto"/>
              <w:jc w:val="center"/>
              <w:rPr>
                <w:b w:val="1"/>
                <w:bCs w:val="1"/>
              </w:rPr>
            </w:pPr>
            <w:r w:rsidDel="00000000" w:rsidR="00000000" w:rsidRPr="00000000">
              <w:rPr>
                <w:b w:val="1"/>
                <w:bCs w:val="1"/>
                <w:rtl w:val="0"/>
              </w:rPr>
              <w:t xml:space="preserve">Uso de Inteligencia Artificial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line="240" w:lineRule="auto"/>
              <w:jc w:val="center"/>
              <w:rPr/>
            </w:pPr>
            <w:r w:rsidDel="00000000" w:rsidR="00000000" w:rsidRPr="00000000">
              <w:rPr>
                <w:rtl w:val="0"/>
              </w:rPr>
              <w:t xml:space="preserve">Inexistente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line="240" w:lineRule="auto"/>
              <w:jc w:val="center"/>
              <w:rPr/>
            </w:pPr>
            <w:r w:rsidDel="00000000" w:rsidR="00000000" w:rsidRPr="00000000">
              <w:rPr>
                <w:rtl w:val="0"/>
              </w:rPr>
              <w:t xml:space="preserve">Sofisticada, costosa y difícil de integrar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line="240" w:lineRule="auto"/>
              <w:jc w:val="center"/>
              <w:rPr/>
            </w:pPr>
            <w:r w:rsidDel="00000000" w:rsidR="00000000" w:rsidRPr="00000000">
              <w:rPr>
                <w:rtl w:val="0"/>
              </w:rPr>
              <w:t xml:space="preserve">Cerebro digital: IA básica para clasificar y analizar reclamos automáticamente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line="240" w:lineRule="auto"/>
              <w:jc w:val="center"/>
              <w:rPr>
                <w:b w:val="1"/>
                <w:bCs w:val="1"/>
              </w:rPr>
            </w:pPr>
            <w:r w:rsidDel="00000000" w:rsidR="00000000" w:rsidRPr="00000000">
              <w:rPr>
                <w:b w:val="1"/>
                <w:bCs w:val="1"/>
                <w:rtl w:val="0"/>
              </w:rPr>
              <w:t xml:space="preserve">Complejidad y facilidad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line="240" w:lineRule="auto"/>
              <w:jc w:val="center"/>
              <w:rPr/>
            </w:pPr>
            <w:r w:rsidDel="00000000" w:rsidR="00000000" w:rsidRPr="00000000">
              <w:rPr>
                <w:rtl w:val="0"/>
              </w:rPr>
              <w:t xml:space="preserve">Caótica, pero “conocida”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240" w:lineRule="auto"/>
              <w:jc w:val="center"/>
              <w:rPr/>
            </w:pPr>
            <w:r w:rsidDel="00000000" w:rsidR="00000000" w:rsidRPr="00000000">
              <w:rPr>
                <w:rtl w:val="0"/>
              </w:rPr>
              <w:t xml:space="preserve">Alta curva de aprendizaje y sobre ingeniería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240" w:lineRule="auto"/>
              <w:jc w:val="center"/>
              <w:rPr/>
            </w:pPr>
            <w:r w:rsidDel="00000000" w:rsidR="00000000" w:rsidRPr="00000000">
              <w:rPr>
                <w:rtl w:val="0"/>
              </w:rPr>
              <w:t xml:space="preserve">Simple y robusta: Interfaz intuitiva diseñada específicamente para el flujo de la obra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240" w:lineRule="auto"/>
              <w:jc w:val="center"/>
              <w:rPr>
                <w:b w:val="1"/>
                <w:bCs w:val="1"/>
              </w:rPr>
            </w:pPr>
            <w:r w:rsidDel="00000000" w:rsidR="00000000" w:rsidRPr="00000000">
              <w:rPr>
                <w:b w:val="1"/>
                <w:bCs w:val="1"/>
                <w:rtl w:val="0"/>
              </w:rPr>
              <w:t xml:space="preserve">Comunicación con el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240" w:lineRule="auto"/>
              <w:jc w:val="center"/>
              <w:rPr/>
            </w:pPr>
            <w:r w:rsidDel="00000000" w:rsidR="00000000" w:rsidRPr="00000000">
              <w:rPr>
                <w:rtl w:val="0"/>
              </w:rPr>
              <w:t xml:space="preserve">Manual y deficiente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240" w:lineRule="auto"/>
              <w:jc w:val="center"/>
              <w:rPr/>
            </w:pPr>
            <w:r w:rsidDel="00000000" w:rsidR="00000000" w:rsidRPr="00000000">
              <w:rPr>
                <w:rtl w:val="0"/>
              </w:rPr>
              <w:t xml:space="preserve">Automatizada mediante plantillas rígidas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line="240" w:lineRule="auto"/>
              <w:jc w:val="center"/>
              <w:rPr/>
            </w:pPr>
            <w:r w:rsidDel="00000000" w:rsidR="00000000" w:rsidRPr="00000000">
              <w:rPr>
                <w:rtl w:val="0"/>
              </w:rPr>
              <w:t xml:space="preserve">Proactiva: Notificaciones automáticas por correo en cada cambio de estado del ticket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line="240" w:lineRule="auto"/>
              <w:rPr>
                <w:b w:val="1"/>
                <w:bCs w:val="1"/>
              </w:rPr>
            </w:pPr>
            <w:r w:rsidDel="00000000" w:rsidR="00000000" w:rsidRPr="00000000">
              <w:rPr>
                <w:b w:val="1"/>
                <w:bCs w:val="1"/>
                <w:rtl w:val="0"/>
              </w:rPr>
              <w:t xml:space="preserve">Análisis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line="240" w:lineRule="auto"/>
              <w:rPr/>
            </w:pPr>
            <w:r w:rsidDel="00000000" w:rsidR="00000000" w:rsidRPr="00000000">
              <w:rPr>
                <w:rtl w:val="0"/>
              </w:rPr>
              <w:t xml:space="preserve">Ausencia de indicadores de gestión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240" w:lineRule="auto"/>
              <w:rPr/>
            </w:pPr>
            <w:r w:rsidDel="00000000" w:rsidR="00000000" w:rsidRPr="00000000">
              <w:rPr>
                <w:rtl w:val="0"/>
              </w:rPr>
              <w:t xml:space="preserve">Reportes complejos y técnicos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240" w:lineRule="auto"/>
              <w:rPr/>
            </w:pPr>
            <w:r w:rsidDel="00000000" w:rsidR="00000000" w:rsidRPr="00000000">
              <w:rPr>
                <w:rtl w:val="0"/>
              </w:rPr>
              <w:t xml:space="preserve">Dashboard visual:</w:t>
            </w:r>
          </w:p>
          <w:p w:rsidR="00000000" w:rsidDel="00000000" w:rsidP="00000000" w:rsidRDefault="00000000" w:rsidRPr="00000000" w14:paraId="0000009D">
            <w:pPr>
              <w:spacing w:line="240" w:lineRule="auto"/>
              <w:rPr/>
            </w:pPr>
            <w:r w:rsidDel="00000000" w:rsidR="00000000" w:rsidRPr="00000000">
              <w:rPr>
                <w:rtl w:val="0"/>
              </w:rPr>
              <w:t xml:space="preserve">gráficos de tickets abiertos/cerrados y exportación de datos a formato Excel/PDF</w:t>
            </w:r>
          </w:p>
        </w:tc>
      </w:tr>
    </w:tbl>
    <w:p w:rsidR="00000000" w:rsidDel="00000000" w:rsidP="00000000" w:rsidRDefault="00000000" w:rsidRPr="00000000" w14:paraId="0000009E">
      <w:pPr>
        <w:rPr>
          <w:b w:val="1"/>
          <w:bCs w:val="1"/>
          <w:color w:val="366091"/>
          <w:sz w:val="26"/>
          <w:szCs w:val="26"/>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Los puntos claves de esta comparativa son: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numPr>
          <w:ilvl w:val="0"/>
          <w:numId w:val="21"/>
        </w:numPr>
        <w:ind w:left="720" w:hanging="360"/>
        <w:rPr/>
      </w:pPr>
      <w:r w:rsidDel="00000000" w:rsidR="00000000" w:rsidRPr="00000000">
        <w:rPr>
          <w:b w:val="1"/>
          <w:bCs w:val="1"/>
          <w:u w:val="single"/>
          <w:rtl w:val="0"/>
        </w:rPr>
        <w:t xml:space="preserve">Diferenciador frente al ERP:</w:t>
      </w:r>
      <w:r w:rsidDel="00000000" w:rsidR="00000000" w:rsidRPr="00000000">
        <w:rPr>
          <w:rtl w:val="0"/>
        </w:rPr>
        <w:t xml:space="preserve"> Mientras que un ERP suele ser excesivo para las necesidades específicas del área de postventa de Pitagora, esta plataforma se enfoca en ser escalable y modular, evitando la sobre ingeniería.</w:t>
      </w:r>
    </w:p>
    <w:p w:rsidR="00000000" w:rsidDel="00000000" w:rsidP="00000000" w:rsidRDefault="00000000" w:rsidRPr="00000000" w14:paraId="000000A2">
      <w:pPr>
        <w:ind w:left="720" w:firstLine="0"/>
        <w:rPr/>
      </w:pPr>
      <w:r w:rsidDel="00000000" w:rsidR="00000000" w:rsidRPr="00000000">
        <w:rPr>
          <w:rtl w:val="0"/>
        </w:rPr>
      </w:r>
    </w:p>
    <w:p w:rsidR="00000000" w:rsidDel="00000000" w:rsidP="00000000" w:rsidRDefault="00000000" w:rsidRPr="00000000" w14:paraId="000000A3">
      <w:pPr>
        <w:numPr>
          <w:ilvl w:val="0"/>
          <w:numId w:val="21"/>
        </w:numPr>
        <w:ind w:left="720" w:hanging="360"/>
        <w:rPr/>
      </w:pPr>
      <w:r w:rsidDel="00000000" w:rsidR="00000000" w:rsidRPr="00000000">
        <w:rPr>
          <w:b w:val="1"/>
          <w:bCs w:val="1"/>
          <w:u w:val="single"/>
          <w:rtl w:val="0"/>
        </w:rPr>
        <w:t xml:space="preserve">Punto de Partida:</w:t>
      </w:r>
      <w:r w:rsidDel="00000000" w:rsidR="00000000" w:rsidRPr="00000000">
        <w:rPr>
          <w:rtl w:val="0"/>
        </w:rPr>
        <w:t xml:space="preserve"> El proyecto se sitúa como una modernización radical, ya que actualmente el área de postventa opera 100% de forma manual.</w:t>
      </w:r>
    </w:p>
    <w:p w:rsidR="00000000" w:rsidDel="00000000" w:rsidP="00000000" w:rsidRDefault="00000000" w:rsidRPr="00000000" w14:paraId="000000A4">
      <w:pPr>
        <w:ind w:left="720" w:firstLine="0"/>
        <w:rPr/>
      </w:pPr>
      <w:r w:rsidDel="00000000" w:rsidR="00000000" w:rsidRPr="00000000">
        <w:rPr>
          <w:rtl w:val="0"/>
        </w:rPr>
      </w:r>
    </w:p>
    <w:p w:rsidR="00000000" w:rsidDel="00000000" w:rsidP="00000000" w:rsidRDefault="00000000" w:rsidRPr="00000000" w14:paraId="000000A5">
      <w:pPr>
        <w:numPr>
          <w:ilvl w:val="0"/>
          <w:numId w:val="21"/>
        </w:numPr>
        <w:ind w:left="720" w:hanging="360"/>
        <w:rPr/>
      </w:pPr>
      <w:r w:rsidDel="00000000" w:rsidR="00000000" w:rsidRPr="00000000">
        <w:rPr>
          <w:b w:val="1"/>
          <w:bCs w:val="1"/>
          <w:u w:val="single"/>
          <w:rtl w:val="0"/>
        </w:rPr>
        <w:t xml:space="preserve">Integración:</w:t>
      </w:r>
      <w:r w:rsidDel="00000000" w:rsidR="00000000" w:rsidRPr="00000000">
        <w:rPr>
          <w:rtl w:val="0"/>
        </w:rPr>
        <w:t xml:space="preserve"> La solución propuesta deja la puerta abierta a futuras integraciones con herramientas que la empresa ya conoce, ya sea WhatsApp o sistemas corporativos como ERP/CRM.</w:t>
      </w:r>
    </w:p>
    <w:p w:rsidR="00000000" w:rsidDel="00000000" w:rsidP="00000000" w:rsidRDefault="00000000" w:rsidRPr="00000000" w14:paraId="000000A6">
      <w:pPr>
        <w:ind w:left="0" w:firstLine="0"/>
        <w:rPr/>
      </w:pPr>
      <w:r w:rsidDel="00000000" w:rsidR="00000000" w:rsidRPr="00000000">
        <w:rPr>
          <w:rtl w:val="0"/>
        </w:rPr>
      </w:r>
    </w:p>
    <w:p w:rsidR="00000000" w:rsidDel="00000000" w:rsidP="00000000" w:rsidRDefault="00000000" w:rsidRPr="00000000" w14:paraId="000000A7">
      <w:pPr>
        <w:pStyle w:val="Heading1"/>
        <w:numPr>
          <w:ilvl w:val="0"/>
          <w:numId w:val="25"/>
        </w:numPr>
        <w:ind w:left="720" w:hanging="360"/>
        <w:rPr/>
      </w:pPr>
      <w:bookmarkStart w:colFirst="0" w:colLast="0" w:name="_xwqv97pkpee9" w:id="11"/>
      <w:bookmarkEnd w:id="11"/>
      <w:r w:rsidDel="00000000" w:rsidR="00000000" w:rsidRPr="00000000">
        <w:rPr>
          <w:b w:val="1"/>
          <w:bCs w:val="1"/>
          <w:color w:val="366091"/>
          <w:sz w:val="28"/>
          <w:szCs w:val="28"/>
          <w:rtl w:val="0"/>
        </w:rPr>
        <w:t xml:space="preserve">Definición del Proyecto</w:t>
      </w:r>
      <w:r w:rsidDel="00000000" w:rsidR="00000000" w:rsidRPr="00000000">
        <w:rPr>
          <w:rtl w:val="0"/>
        </w:rPr>
      </w:r>
    </w:p>
    <w:p w:rsidR="00000000" w:rsidDel="00000000" w:rsidP="00000000" w:rsidRDefault="00000000" w:rsidRPr="00000000" w14:paraId="000000A8">
      <w:pPr>
        <w:ind w:left="0" w:firstLine="0"/>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La Constructora Pitagora enfrenta actualmente una gestión de postventa 100% manual y desarticulada. La información se encuentra dispersa en múltiples canales informales como WhatsApp, correos electrónicos y llamadas telefónicas, lo que genera un "caos" operativo. Esta falta de un sistema centralizado deriva en la pérdida de solicitudes críticas, una nula trazabilidad de los casos, retrasos significativos en los tiempos de respuesta y una comunicación deficiente que afecta la satisfacción del cliente final.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2"/>
        <w:numPr>
          <w:ilvl w:val="0"/>
          <w:numId w:val="7"/>
        </w:numPr>
        <w:ind w:left="720" w:hanging="360"/>
        <w:rPr/>
      </w:pPr>
      <w:bookmarkStart w:colFirst="0" w:colLast="0" w:name="_qry5faymuglu" w:id="12"/>
      <w:bookmarkEnd w:id="12"/>
      <w:r w:rsidDel="00000000" w:rsidR="00000000" w:rsidRPr="00000000">
        <w:rPr>
          <w:b w:val="1"/>
          <w:bCs w:val="1"/>
          <w:color w:val="366091"/>
          <w:sz w:val="26"/>
          <w:szCs w:val="26"/>
          <w:rtl w:val="0"/>
        </w:rPr>
        <w:t xml:space="preserve">Objetivo General</w:t>
      </w:r>
      <w:r w:rsidDel="00000000" w:rsidR="00000000" w:rsidRPr="00000000">
        <w:rPr>
          <w:rtl w:val="0"/>
        </w:rPr>
      </w:r>
    </w:p>
    <w:p w:rsidR="00000000" w:rsidDel="00000000" w:rsidP="00000000" w:rsidRDefault="00000000" w:rsidRPr="00000000" w14:paraId="000000AC">
      <w:pPr>
        <w:ind w:left="0" w:firstLine="0"/>
        <w:rPr>
          <w:b w:val="1"/>
          <w:bCs w:val="1"/>
          <w:color w:val="366091"/>
          <w:sz w:val="26"/>
          <w:szCs w:val="26"/>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Desarrollar una plataforma web robusta y escalable para la automatización de la postventa de la Constructora Pitagora, llamado SGP Pitagora, que permita centralizar la gestión de solicitudes, asegurar la trazabilidad total de los tickets e integrar Inteligencia Artificial básica para optimizar el análisis de datos y la experiencia del cliente.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numPr>
          <w:ilvl w:val="0"/>
          <w:numId w:val="7"/>
        </w:numPr>
        <w:ind w:left="720" w:hanging="360"/>
        <w:rPr/>
      </w:pPr>
      <w:bookmarkStart w:colFirst="0" w:colLast="0" w:name="_jlummn4ucsrv" w:id="13"/>
      <w:bookmarkEnd w:id="13"/>
      <w:r w:rsidDel="00000000" w:rsidR="00000000" w:rsidRPr="00000000">
        <w:rPr>
          <w:b w:val="1"/>
          <w:bCs w:val="1"/>
          <w:color w:val="366091"/>
          <w:sz w:val="26"/>
          <w:szCs w:val="26"/>
          <w:rtl w:val="0"/>
        </w:rPr>
        <w:t xml:space="preserve">Objetivos Específicos</w:t>
      </w:r>
      <w:r w:rsidDel="00000000" w:rsidR="00000000" w:rsidRPr="00000000">
        <w:rPr>
          <w:rtl w:val="0"/>
        </w:rPr>
      </w:r>
    </w:p>
    <w:p w:rsidR="00000000" w:rsidDel="00000000" w:rsidP="00000000" w:rsidRDefault="00000000" w:rsidRPr="00000000" w14:paraId="000000B0">
      <w:pPr>
        <w:ind w:left="720" w:firstLine="0"/>
        <w:rPr/>
      </w:pPr>
      <w:r w:rsidDel="00000000" w:rsidR="00000000" w:rsidRPr="00000000">
        <w:rPr>
          <w:rtl w:val="0"/>
        </w:rPr>
      </w:r>
    </w:p>
    <w:p w:rsidR="00000000" w:rsidDel="00000000" w:rsidP="00000000" w:rsidRDefault="00000000" w:rsidRPr="00000000" w14:paraId="000000B1">
      <w:pPr>
        <w:numPr>
          <w:ilvl w:val="0"/>
          <w:numId w:val="20"/>
        </w:numPr>
        <w:ind w:left="720" w:hanging="360"/>
        <w:rPr/>
      </w:pPr>
      <w:r w:rsidDel="00000000" w:rsidR="00000000" w:rsidRPr="00000000">
        <w:rPr>
          <w:rtl w:val="0"/>
        </w:rPr>
        <w:t xml:space="preserve">Implementar una plataforma de gestión centralizada que permita el ingreso de tickets mediante formularios estandarizados, asignación de responsables y seguimiento automático de estados (En proceso, No aplica, Terminado, etc), eliminando la dependencia de canales informales.</w:t>
      </w:r>
    </w:p>
    <w:p w:rsidR="00000000" w:rsidDel="00000000" w:rsidP="00000000" w:rsidRDefault="00000000" w:rsidRPr="00000000" w14:paraId="000000B2">
      <w:pPr>
        <w:ind w:left="720" w:firstLine="0"/>
        <w:rPr/>
      </w:pPr>
      <w:r w:rsidDel="00000000" w:rsidR="00000000" w:rsidRPr="00000000">
        <w:rPr>
          <w:rtl w:val="0"/>
        </w:rPr>
      </w:r>
    </w:p>
    <w:p w:rsidR="00000000" w:rsidDel="00000000" w:rsidP="00000000" w:rsidRDefault="00000000" w:rsidRPr="00000000" w14:paraId="000000B3">
      <w:pPr>
        <w:numPr>
          <w:ilvl w:val="0"/>
          <w:numId w:val="20"/>
        </w:numPr>
        <w:ind w:left="720" w:hanging="360"/>
        <w:rPr/>
      </w:pPr>
      <w:r w:rsidDel="00000000" w:rsidR="00000000" w:rsidRPr="00000000">
        <w:rPr>
          <w:rtl w:val="0"/>
        </w:rPr>
        <w:t xml:space="preserve">Integrar un módulo de análisis inteligente y reportabilidad mediante el uso de Spring AI para la clasificación automatizada de solicitudes y la generación de un dashboard visual con indicadores clave, como el tiempo promedio de respuesta y tipos de falla más recurrentes.</w:t>
      </w:r>
    </w:p>
    <w:p w:rsidR="00000000" w:rsidDel="00000000" w:rsidP="00000000" w:rsidRDefault="00000000" w:rsidRPr="00000000" w14:paraId="000000B4">
      <w:pPr>
        <w:ind w:left="720" w:firstLine="0"/>
        <w:rPr/>
      </w:pPr>
      <w:r w:rsidDel="00000000" w:rsidR="00000000" w:rsidRPr="00000000">
        <w:rPr>
          <w:rtl w:val="0"/>
        </w:rPr>
      </w:r>
    </w:p>
    <w:p w:rsidR="00000000" w:rsidDel="00000000" w:rsidP="00000000" w:rsidRDefault="00000000" w:rsidRPr="00000000" w14:paraId="000000B5">
      <w:pPr>
        <w:numPr>
          <w:ilvl w:val="0"/>
          <w:numId w:val="20"/>
        </w:numPr>
        <w:ind w:left="720" w:hanging="360"/>
      </w:pPr>
      <w:r w:rsidDel="00000000" w:rsidR="00000000" w:rsidRPr="00000000">
        <w:rPr>
          <w:rtl w:val="0"/>
        </w:rPr>
        <w:t xml:space="preserve">Optimizar el proceso de respaldo técnico y legal mediante la implementación de un repositorio digital centralizado que permita el almacenamiento de evidencias fotográficas y documentos de cada visita, asegurando un registro inalterable de fechas y horas para garantizar la trazabilidad ante eventuales conflictos legales.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1"/>
        <w:numPr>
          <w:ilvl w:val="0"/>
          <w:numId w:val="25"/>
        </w:numPr>
        <w:spacing w:after="0" w:afterAutospacing="0"/>
        <w:ind w:left="720" w:hanging="360"/>
        <w:rPr/>
      </w:pPr>
      <w:bookmarkStart w:colFirst="0" w:colLast="0" w:name="_fnrmqbath8f3" w:id="14"/>
      <w:bookmarkEnd w:id="14"/>
      <w:r w:rsidDel="00000000" w:rsidR="00000000" w:rsidRPr="00000000">
        <w:rPr>
          <w:b w:val="1"/>
          <w:bCs w:val="1"/>
          <w:color w:val="366091"/>
          <w:sz w:val="28"/>
          <w:szCs w:val="28"/>
          <w:rtl w:val="0"/>
        </w:rPr>
        <w:t xml:space="preserve">Alcance</w:t>
      </w:r>
      <w:r w:rsidDel="00000000" w:rsidR="00000000" w:rsidRPr="00000000">
        <w:rPr>
          <w:rtl w:val="0"/>
        </w:rPr>
      </w:r>
    </w:p>
    <w:p w:rsidR="00000000" w:rsidDel="00000000" w:rsidP="00000000" w:rsidRDefault="00000000" w:rsidRPr="00000000" w14:paraId="000000B8">
      <w:pPr>
        <w:pStyle w:val="Heading2"/>
        <w:numPr>
          <w:ilvl w:val="0"/>
          <w:numId w:val="6"/>
        </w:numPr>
        <w:spacing w:before="0" w:beforeAutospacing="0"/>
        <w:ind w:left="720" w:hanging="360"/>
        <w:rPr/>
      </w:pPr>
      <w:bookmarkStart w:colFirst="0" w:colLast="0" w:name="_r3c1qz5u0dx4" w:id="15"/>
      <w:bookmarkEnd w:id="15"/>
      <w:r w:rsidDel="00000000" w:rsidR="00000000" w:rsidRPr="00000000">
        <w:rPr>
          <w:b w:val="1"/>
          <w:bCs w:val="1"/>
          <w:color w:val="366091"/>
          <w:sz w:val="26"/>
          <w:szCs w:val="26"/>
          <w:rtl w:val="0"/>
        </w:rPr>
        <w:t xml:space="preserve">Límites del proyecto</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366091"/>
          <w:sz w:val="26"/>
          <w:szCs w:val="26"/>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 alcance de este proyecto se centra exclusivamente en el diseño, desarrollo e implementación de una plataforma web responsive orientada a la atención al cliente y gestión de postventa para la Constructora Pitagora. El sistema </w:t>
      </w:r>
      <w:r w:rsidDel="00000000" w:rsidR="00000000" w:rsidRPr="00000000">
        <w:rPr>
          <w:rtl w:val="0"/>
        </w:rPr>
        <w:t xml:space="preserve">abarcará</w:t>
      </w:r>
      <w:r w:rsidDel="00000000" w:rsidR="00000000" w:rsidRPr="00000000">
        <w:rPr>
          <w:rtl w:val="0"/>
        </w:rPr>
        <w:t xml:space="preserve"> desde el ingreso de la solicitud de postventa (ticket), ya sea autogestionada por el cliente a través de la plataforma o ingresada por el administrador, hasta su resolución, cierre y firma digital.</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pStyle w:val="Heading2"/>
        <w:numPr>
          <w:ilvl w:val="0"/>
          <w:numId w:val="6"/>
        </w:numPr>
        <w:ind w:left="720" w:hanging="360"/>
        <w:rPr/>
      </w:pPr>
      <w:bookmarkStart w:colFirst="0" w:colLast="0" w:name="_d3oxr6856gph" w:id="16"/>
      <w:bookmarkEnd w:id="16"/>
      <w:r w:rsidDel="00000000" w:rsidR="00000000" w:rsidRPr="00000000">
        <w:rPr>
          <w:b w:val="1"/>
          <w:bCs w:val="1"/>
          <w:color w:val="366091"/>
          <w:sz w:val="26"/>
          <w:szCs w:val="26"/>
          <w:rtl w:val="0"/>
        </w:rPr>
        <w:t xml:space="preserve">Entregables</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color w:val="366091"/>
          <w:sz w:val="26"/>
          <w:szCs w:val="26"/>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Al finalizar el proyecto, se hará entrega de los siguientes componentes funcionales y documentales: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numPr>
          <w:ilvl w:val="0"/>
          <w:numId w:val="2"/>
        </w:numPr>
        <w:ind w:left="720" w:hanging="360"/>
      </w:pPr>
      <w:r w:rsidDel="00000000" w:rsidR="00000000" w:rsidRPr="00000000">
        <w:rPr>
          <w:b w:val="1"/>
          <w:bCs w:val="1"/>
          <w:u w:val="single"/>
          <w:rtl w:val="0"/>
        </w:rPr>
        <w:t xml:space="preserve">Módulo Login:</w:t>
      </w:r>
      <w:r w:rsidDel="00000000" w:rsidR="00000000" w:rsidRPr="00000000">
        <w:rPr>
          <w:rtl w:val="0"/>
        </w:rPr>
        <w:t xml:space="preserve"> Sistema de autenticación para administradores y clientes, incluyendo funcionalidad de recuperación de contraseña vía correo electrónico.</w:t>
      </w:r>
    </w:p>
    <w:p w:rsidR="00000000" w:rsidDel="00000000" w:rsidP="00000000" w:rsidRDefault="00000000" w:rsidRPr="00000000" w14:paraId="000000C1">
      <w:pPr>
        <w:ind w:left="720" w:firstLine="0"/>
        <w:rPr/>
      </w:pPr>
      <w:r w:rsidDel="00000000" w:rsidR="00000000" w:rsidRPr="00000000">
        <w:rPr>
          <w:rtl w:val="0"/>
        </w:rPr>
      </w:r>
    </w:p>
    <w:p w:rsidR="00000000" w:rsidDel="00000000" w:rsidP="00000000" w:rsidRDefault="00000000" w:rsidRPr="00000000" w14:paraId="000000C2">
      <w:pPr>
        <w:numPr>
          <w:ilvl w:val="0"/>
          <w:numId w:val="2"/>
        </w:numPr>
        <w:ind w:left="720" w:hanging="360"/>
      </w:pPr>
      <w:r w:rsidDel="00000000" w:rsidR="00000000" w:rsidRPr="00000000">
        <w:rPr>
          <w:b w:val="1"/>
          <w:bCs w:val="1"/>
          <w:u w:val="single"/>
          <w:rtl w:val="0"/>
        </w:rPr>
        <w:t xml:space="preserve">Módulo Admin:</w:t>
      </w:r>
      <w:r w:rsidDel="00000000" w:rsidR="00000000" w:rsidRPr="00000000">
        <w:rPr>
          <w:rtl w:val="0"/>
        </w:rPr>
        <w:t xml:space="preserve"> Dashboard para vista general de tickets y observaciones. Incluye permisos para editar estados (En proceso, No aplica, Terminado), ver detalles y evidencia técnica. Permitirá visualizar listas de proyectos con filtros (falla, edificio) y crear cuentas para clientes.</w:t>
      </w:r>
    </w:p>
    <w:p w:rsidR="00000000" w:rsidDel="00000000" w:rsidP="00000000" w:rsidRDefault="00000000" w:rsidRPr="00000000" w14:paraId="000000C3">
      <w:pPr>
        <w:ind w:left="720" w:firstLine="0"/>
        <w:rPr/>
      </w:pPr>
      <w:r w:rsidDel="00000000" w:rsidR="00000000" w:rsidRPr="00000000">
        <w:rPr>
          <w:rtl w:val="0"/>
        </w:rPr>
      </w:r>
    </w:p>
    <w:p w:rsidR="00000000" w:rsidDel="00000000" w:rsidP="00000000" w:rsidRDefault="00000000" w:rsidRPr="00000000" w14:paraId="000000C4">
      <w:pPr>
        <w:numPr>
          <w:ilvl w:val="0"/>
          <w:numId w:val="2"/>
        </w:numPr>
        <w:ind w:left="720" w:hanging="360"/>
      </w:pPr>
      <w:r w:rsidDel="00000000" w:rsidR="00000000" w:rsidRPr="00000000">
        <w:rPr>
          <w:b w:val="1"/>
          <w:bCs w:val="1"/>
          <w:u w:val="single"/>
          <w:rtl w:val="0"/>
        </w:rPr>
        <w:t xml:space="preserve">Módulo Reportes e Indicadores:</w:t>
      </w:r>
      <w:r w:rsidDel="00000000" w:rsidR="00000000" w:rsidRPr="00000000">
        <w:rPr>
          <w:rtl w:val="0"/>
        </w:rPr>
        <w:t xml:space="preserve"> Herramienta para generar métricas (tiempo promedio de respuesta, observaciones por proyecto, casos abiertos vs. cerrados, frecuencia estadística). Incluye exportación de datos en formato Excel y PDF.</w:t>
      </w:r>
    </w:p>
    <w:p w:rsidR="00000000" w:rsidDel="00000000" w:rsidP="00000000" w:rsidRDefault="00000000" w:rsidRPr="00000000" w14:paraId="000000C5">
      <w:pPr>
        <w:ind w:left="720" w:firstLine="0"/>
        <w:rPr/>
      </w:pPr>
      <w:r w:rsidDel="00000000" w:rsidR="00000000" w:rsidRPr="00000000">
        <w:rPr>
          <w:rtl w:val="0"/>
        </w:rPr>
      </w:r>
    </w:p>
    <w:p w:rsidR="00000000" w:rsidDel="00000000" w:rsidP="00000000" w:rsidRDefault="00000000" w:rsidRPr="00000000" w14:paraId="000000C6">
      <w:pPr>
        <w:numPr>
          <w:ilvl w:val="0"/>
          <w:numId w:val="2"/>
        </w:numPr>
        <w:ind w:left="720" w:hanging="360"/>
      </w:pPr>
      <w:r w:rsidDel="00000000" w:rsidR="00000000" w:rsidRPr="00000000">
        <w:rPr>
          <w:b w:val="1"/>
          <w:bCs w:val="1"/>
          <w:u w:val="single"/>
          <w:rtl w:val="0"/>
        </w:rPr>
        <w:t xml:space="preserve">Módulo Formulario:</w:t>
      </w:r>
      <w:r w:rsidDel="00000000" w:rsidR="00000000" w:rsidRPr="00000000">
        <w:rPr>
          <w:rtl w:val="0"/>
        </w:rPr>
        <w:t xml:space="preserve"> Formulario único web para ingreso de solicitudes que genera un ID automático, registra fecha/hora y permite la subida de evidencia fotográfica.</w:t>
      </w:r>
    </w:p>
    <w:p w:rsidR="00000000" w:rsidDel="00000000" w:rsidP="00000000" w:rsidRDefault="00000000" w:rsidRPr="00000000" w14:paraId="000000C7">
      <w:pPr>
        <w:ind w:left="720" w:firstLine="0"/>
        <w:rPr/>
      </w:pPr>
      <w:r w:rsidDel="00000000" w:rsidR="00000000" w:rsidRPr="00000000">
        <w:rPr>
          <w:rtl w:val="0"/>
        </w:rPr>
      </w:r>
    </w:p>
    <w:p w:rsidR="00000000" w:rsidDel="00000000" w:rsidP="00000000" w:rsidRDefault="00000000" w:rsidRPr="00000000" w14:paraId="000000C8">
      <w:pPr>
        <w:numPr>
          <w:ilvl w:val="0"/>
          <w:numId w:val="2"/>
        </w:numPr>
        <w:ind w:left="720" w:hanging="360"/>
      </w:pPr>
      <w:r w:rsidDel="00000000" w:rsidR="00000000" w:rsidRPr="00000000">
        <w:rPr>
          <w:b w:val="1"/>
          <w:bCs w:val="1"/>
          <w:u w:val="single"/>
          <w:rtl w:val="0"/>
        </w:rPr>
        <w:t xml:space="preserve">Módulo Cliente:</w:t>
      </w:r>
      <w:r w:rsidDel="00000000" w:rsidR="00000000" w:rsidRPr="00000000">
        <w:rPr>
          <w:rtl w:val="0"/>
        </w:rPr>
        <w:t xml:space="preserve"> Interfaz para que el cliente revise su ticket y agregue nuevas observaciones con fotos mientras siga abierto. Incluye una sección de satisfacción del cliente con clasificación por estrellas y comentarios.</w:t>
      </w:r>
    </w:p>
    <w:p w:rsidR="00000000" w:rsidDel="00000000" w:rsidP="00000000" w:rsidRDefault="00000000" w:rsidRPr="00000000" w14:paraId="000000C9">
      <w:pPr>
        <w:ind w:left="720" w:firstLine="0"/>
        <w:rPr/>
      </w:pPr>
      <w:r w:rsidDel="00000000" w:rsidR="00000000" w:rsidRPr="00000000">
        <w:rPr>
          <w:rtl w:val="0"/>
        </w:rPr>
      </w:r>
    </w:p>
    <w:p w:rsidR="00000000" w:rsidDel="00000000" w:rsidP="00000000" w:rsidRDefault="00000000" w:rsidRPr="00000000" w14:paraId="000000CA">
      <w:pPr>
        <w:numPr>
          <w:ilvl w:val="0"/>
          <w:numId w:val="2"/>
        </w:numPr>
        <w:ind w:left="720" w:hanging="360"/>
      </w:pPr>
      <w:r w:rsidDel="00000000" w:rsidR="00000000" w:rsidRPr="00000000">
        <w:rPr>
          <w:b w:val="1"/>
          <w:bCs w:val="1"/>
          <w:u w:val="single"/>
          <w:rtl w:val="0"/>
        </w:rPr>
        <w:t xml:space="preserve">Módulo Notificaciones:</w:t>
      </w:r>
      <w:r w:rsidDel="00000000" w:rsidR="00000000" w:rsidRPr="00000000">
        <w:rPr>
          <w:rtl w:val="0"/>
        </w:rPr>
        <w:t xml:space="preserve"> Sistema de envío automático de correos por cambio de estado, notificaciones de cierre que requieren la firma del cliente, y envío de recordatorios si no se ha firmado.</w:t>
      </w:r>
    </w:p>
    <w:p w:rsidR="00000000" w:rsidDel="00000000" w:rsidP="00000000" w:rsidRDefault="00000000" w:rsidRPr="00000000" w14:paraId="000000CB">
      <w:pPr>
        <w:ind w:left="720" w:firstLine="0"/>
        <w:rPr/>
      </w:pPr>
      <w:r w:rsidDel="00000000" w:rsidR="00000000" w:rsidRPr="00000000">
        <w:rPr>
          <w:rtl w:val="0"/>
        </w:rPr>
      </w:r>
    </w:p>
    <w:p w:rsidR="00000000" w:rsidDel="00000000" w:rsidP="00000000" w:rsidRDefault="00000000" w:rsidRPr="00000000" w14:paraId="000000CC">
      <w:pPr>
        <w:numPr>
          <w:ilvl w:val="0"/>
          <w:numId w:val="2"/>
        </w:numPr>
        <w:ind w:left="720" w:hanging="360"/>
      </w:pPr>
      <w:r w:rsidDel="00000000" w:rsidR="00000000" w:rsidRPr="00000000">
        <w:rPr>
          <w:b w:val="1"/>
          <w:bCs w:val="1"/>
          <w:u w:val="single"/>
          <w:rtl w:val="0"/>
        </w:rPr>
        <w:t xml:space="preserve">Módulo IA:</w:t>
      </w:r>
      <w:r w:rsidDel="00000000" w:rsidR="00000000" w:rsidRPr="00000000">
        <w:rPr>
          <w:rtl w:val="0"/>
        </w:rPr>
        <w:t xml:space="preserve"> Integración de Inteligencia Artificial para clasificar automáticamente las observaciones por nivel de urgencia y tipo de falla.</w:t>
      </w:r>
    </w:p>
    <w:p w:rsidR="00000000" w:rsidDel="00000000" w:rsidP="00000000" w:rsidRDefault="00000000" w:rsidRPr="00000000" w14:paraId="000000CD">
      <w:pPr>
        <w:ind w:left="720" w:firstLine="0"/>
        <w:rPr/>
      </w:pPr>
      <w:r w:rsidDel="00000000" w:rsidR="00000000" w:rsidRPr="00000000">
        <w:rPr>
          <w:rtl w:val="0"/>
        </w:rPr>
      </w:r>
    </w:p>
    <w:p w:rsidR="00000000" w:rsidDel="00000000" w:rsidP="00000000" w:rsidRDefault="00000000" w:rsidRPr="00000000" w14:paraId="000000CE">
      <w:pPr>
        <w:numPr>
          <w:ilvl w:val="0"/>
          <w:numId w:val="2"/>
        </w:numPr>
        <w:ind w:left="720" w:hanging="360"/>
        <w:rPr>
          <w:u w:val="none"/>
        </w:rPr>
      </w:pPr>
      <w:r w:rsidDel="00000000" w:rsidR="00000000" w:rsidRPr="00000000">
        <w:rPr>
          <w:b w:val="1"/>
          <w:bCs w:val="1"/>
          <w:u w:val="single"/>
          <w:rtl w:val="0"/>
        </w:rPr>
        <w:t xml:space="preserve">Documentación Técnica:</w:t>
      </w:r>
      <w:r w:rsidDel="00000000" w:rsidR="00000000" w:rsidRPr="00000000">
        <w:rPr>
          <w:rtl w:val="0"/>
        </w:rPr>
        <w:t xml:space="preserve"> Informes de avance, diagramas de arquitectura, modelo relacional, actas, etc.</w:t>
      </w:r>
    </w:p>
    <w:p w:rsidR="00000000" w:rsidDel="00000000" w:rsidP="00000000" w:rsidRDefault="00000000" w:rsidRPr="00000000" w14:paraId="000000CF">
      <w:pPr>
        <w:ind w:left="0" w:firstLine="0"/>
        <w:rPr>
          <w:b w:val="1"/>
          <w:bCs w:val="1"/>
          <w:u w:val="single"/>
        </w:rPr>
      </w:pPr>
      <w:r w:rsidDel="00000000" w:rsidR="00000000" w:rsidRPr="00000000">
        <w:rPr>
          <w:rtl w:val="0"/>
        </w:rPr>
      </w:r>
    </w:p>
    <w:p w:rsidR="00000000" w:rsidDel="00000000" w:rsidP="00000000" w:rsidRDefault="00000000" w:rsidRPr="00000000" w14:paraId="000000D0">
      <w:pPr>
        <w:pStyle w:val="Heading2"/>
        <w:numPr>
          <w:ilvl w:val="0"/>
          <w:numId w:val="6"/>
        </w:numPr>
        <w:ind w:left="720" w:hanging="360"/>
        <w:rPr/>
      </w:pPr>
      <w:bookmarkStart w:colFirst="0" w:colLast="0" w:name="_dqe2i4bdrrks" w:id="17"/>
      <w:bookmarkEnd w:id="17"/>
      <w:r w:rsidDel="00000000" w:rsidR="00000000" w:rsidRPr="00000000">
        <w:rPr>
          <w:b w:val="1"/>
          <w:bCs w:val="1"/>
          <w:color w:val="366091"/>
          <w:sz w:val="26"/>
          <w:szCs w:val="26"/>
          <w:rtl w:val="0"/>
        </w:rPr>
        <w:t xml:space="preserve">Exclusiones</w:t>
      </w:r>
      <w:r w:rsidDel="00000000" w:rsidR="00000000" w:rsidRPr="00000000">
        <w:rPr>
          <w:rtl w:val="0"/>
        </w:rPr>
      </w:r>
    </w:p>
    <w:p w:rsidR="00000000" w:rsidDel="00000000" w:rsidP="00000000" w:rsidRDefault="00000000" w:rsidRPr="00000000" w14:paraId="000000D1">
      <w:pPr>
        <w:ind w:left="720" w:firstLine="0"/>
        <w:rPr>
          <w:b w:val="1"/>
          <w:bCs w:val="1"/>
          <w:color w:val="366091"/>
          <w:sz w:val="26"/>
          <w:szCs w:val="26"/>
        </w:rPr>
      </w:pPr>
      <w:r w:rsidDel="00000000" w:rsidR="00000000" w:rsidRPr="00000000">
        <w:rPr>
          <w:rtl w:val="0"/>
        </w:rPr>
      </w:r>
    </w:p>
    <w:p w:rsidR="00000000" w:rsidDel="00000000" w:rsidP="00000000" w:rsidRDefault="00000000" w:rsidRPr="00000000" w14:paraId="000000D2">
      <w:pPr>
        <w:numPr>
          <w:ilvl w:val="0"/>
          <w:numId w:val="9"/>
        </w:numPr>
        <w:ind w:left="720" w:hanging="360"/>
        <w:rPr>
          <w:u w:val="none"/>
        </w:rPr>
      </w:pPr>
      <w:r w:rsidDel="00000000" w:rsidR="00000000" w:rsidRPr="00000000">
        <w:rPr>
          <w:rtl w:val="0"/>
        </w:rPr>
        <w:t xml:space="preserve">No es un sistema ERP; no gestionará inventarios, proveedores, control de insumos ni despacho de materiales de construcción.</w:t>
      </w:r>
    </w:p>
    <w:p w:rsidR="00000000" w:rsidDel="00000000" w:rsidP="00000000" w:rsidRDefault="00000000" w:rsidRPr="00000000" w14:paraId="000000D3">
      <w:pPr>
        <w:ind w:left="720" w:firstLine="0"/>
        <w:rPr/>
      </w:pPr>
      <w:r w:rsidDel="00000000" w:rsidR="00000000" w:rsidRPr="00000000">
        <w:rPr>
          <w:rtl w:val="0"/>
        </w:rPr>
      </w:r>
    </w:p>
    <w:p w:rsidR="00000000" w:rsidDel="00000000" w:rsidP="00000000" w:rsidRDefault="00000000" w:rsidRPr="00000000" w14:paraId="000000D4">
      <w:pPr>
        <w:numPr>
          <w:ilvl w:val="0"/>
          <w:numId w:val="9"/>
        </w:numPr>
        <w:ind w:left="720" w:hanging="360"/>
        <w:rPr>
          <w:u w:val="none"/>
        </w:rPr>
      </w:pPr>
      <w:r w:rsidDel="00000000" w:rsidR="00000000" w:rsidRPr="00000000">
        <w:rPr>
          <w:rtl w:val="0"/>
        </w:rPr>
        <w:t xml:space="preserve">No se desarrollará una aplicación móvil nativa (iOS/Android), el acceso será web responsive.</w:t>
      </w:r>
    </w:p>
    <w:p w:rsidR="00000000" w:rsidDel="00000000" w:rsidP="00000000" w:rsidRDefault="00000000" w:rsidRPr="00000000" w14:paraId="000000D5">
      <w:pPr>
        <w:ind w:left="720" w:firstLine="0"/>
        <w:rPr/>
      </w:pPr>
      <w:r w:rsidDel="00000000" w:rsidR="00000000" w:rsidRPr="00000000">
        <w:rPr>
          <w:rtl w:val="0"/>
        </w:rPr>
      </w:r>
    </w:p>
    <w:p w:rsidR="00000000" w:rsidDel="00000000" w:rsidP="00000000" w:rsidRDefault="00000000" w:rsidRPr="00000000" w14:paraId="000000D6">
      <w:pPr>
        <w:numPr>
          <w:ilvl w:val="0"/>
          <w:numId w:val="9"/>
        </w:numPr>
        <w:ind w:left="720" w:hanging="360"/>
        <w:rPr>
          <w:u w:val="none"/>
        </w:rPr>
      </w:pPr>
      <w:r w:rsidDel="00000000" w:rsidR="00000000" w:rsidRPr="00000000">
        <w:rPr>
          <w:rtl w:val="0"/>
        </w:rPr>
        <w:t xml:space="preserve">El sistema no asigna automáticamente a los técnicos en terreno.</w:t>
      </w:r>
    </w:p>
    <w:p w:rsidR="00000000" w:rsidDel="00000000" w:rsidP="00000000" w:rsidRDefault="00000000" w:rsidRPr="00000000" w14:paraId="000000D7">
      <w:pPr>
        <w:ind w:left="720" w:firstLine="0"/>
        <w:rPr/>
      </w:pPr>
      <w:r w:rsidDel="00000000" w:rsidR="00000000" w:rsidRPr="00000000">
        <w:rPr>
          <w:rtl w:val="0"/>
        </w:rPr>
      </w:r>
    </w:p>
    <w:p w:rsidR="00000000" w:rsidDel="00000000" w:rsidP="00000000" w:rsidRDefault="00000000" w:rsidRPr="00000000" w14:paraId="000000D8">
      <w:pPr>
        <w:numPr>
          <w:ilvl w:val="0"/>
          <w:numId w:val="9"/>
        </w:numPr>
        <w:ind w:left="720" w:hanging="360"/>
        <w:rPr>
          <w:u w:val="none"/>
        </w:rPr>
      </w:pPr>
      <w:r w:rsidDel="00000000" w:rsidR="00000000" w:rsidRPr="00000000">
        <w:rPr>
          <w:rtl w:val="0"/>
        </w:rPr>
        <w:t xml:space="preserve">No se desarrollará una IA para buscar información en correos antiguos; esta funcionalidad queda descartada para la etapa actual.</w:t>
      </w:r>
    </w:p>
    <w:p w:rsidR="00000000" w:rsidDel="00000000" w:rsidP="00000000" w:rsidRDefault="00000000" w:rsidRPr="00000000" w14:paraId="000000D9">
      <w:pPr>
        <w:ind w:left="720" w:firstLine="0"/>
        <w:rPr/>
      </w:pPr>
      <w:r w:rsidDel="00000000" w:rsidR="00000000" w:rsidRPr="00000000">
        <w:rPr>
          <w:rtl w:val="0"/>
        </w:rPr>
      </w:r>
    </w:p>
    <w:p w:rsidR="00000000" w:rsidDel="00000000" w:rsidP="00000000" w:rsidRDefault="00000000" w:rsidRPr="00000000" w14:paraId="000000DA">
      <w:pPr>
        <w:pStyle w:val="Heading2"/>
        <w:numPr>
          <w:ilvl w:val="0"/>
          <w:numId w:val="6"/>
        </w:numPr>
        <w:ind w:left="720" w:hanging="360"/>
        <w:rPr/>
      </w:pPr>
      <w:bookmarkStart w:colFirst="0" w:colLast="0" w:name="_m3gki9i7xaq" w:id="18"/>
      <w:bookmarkEnd w:id="18"/>
      <w:r w:rsidDel="00000000" w:rsidR="00000000" w:rsidRPr="00000000">
        <w:rPr>
          <w:b w:val="1"/>
          <w:bCs w:val="1"/>
          <w:color w:val="366091"/>
          <w:sz w:val="26"/>
          <w:szCs w:val="26"/>
          <w:rtl w:val="0"/>
        </w:rPr>
        <w:t xml:space="preserve">Supuestos</w:t>
      </w:r>
      <w:r w:rsidDel="00000000" w:rsidR="00000000" w:rsidRPr="00000000">
        <w:rPr>
          <w:rtl w:val="0"/>
        </w:rPr>
      </w:r>
    </w:p>
    <w:p w:rsidR="00000000" w:rsidDel="00000000" w:rsidP="00000000" w:rsidRDefault="00000000" w:rsidRPr="00000000" w14:paraId="000000DB">
      <w:pPr>
        <w:ind w:left="720" w:firstLine="0"/>
        <w:rPr>
          <w:b w:val="1"/>
          <w:bCs w:val="1"/>
          <w:color w:val="366091"/>
          <w:sz w:val="26"/>
          <w:szCs w:val="26"/>
        </w:rPr>
      </w:pPr>
      <w:r w:rsidDel="00000000" w:rsidR="00000000" w:rsidRPr="00000000">
        <w:rPr>
          <w:rtl w:val="0"/>
        </w:rPr>
      </w:r>
    </w:p>
    <w:p w:rsidR="00000000" w:rsidDel="00000000" w:rsidP="00000000" w:rsidRDefault="00000000" w:rsidRPr="00000000" w14:paraId="000000DC">
      <w:pPr>
        <w:numPr>
          <w:ilvl w:val="0"/>
          <w:numId w:val="12"/>
        </w:numPr>
        <w:ind w:left="720" w:hanging="360"/>
        <w:rPr>
          <w:u w:val="none"/>
        </w:rPr>
      </w:pPr>
      <w:r w:rsidDel="00000000" w:rsidR="00000000" w:rsidRPr="00000000">
        <w:rPr>
          <w:rtl w:val="0"/>
        </w:rPr>
        <w:t xml:space="preserve">El cliente (Pitagora) proporcionará los datos históricos, identidades y lista de obras para poblar la base de datos.</w:t>
      </w:r>
    </w:p>
    <w:p w:rsidR="00000000" w:rsidDel="00000000" w:rsidP="00000000" w:rsidRDefault="00000000" w:rsidRPr="00000000" w14:paraId="000000DD">
      <w:pPr>
        <w:ind w:left="720" w:firstLine="0"/>
        <w:rPr/>
      </w:pPr>
      <w:r w:rsidDel="00000000" w:rsidR="00000000" w:rsidRPr="00000000">
        <w:rPr>
          <w:rtl w:val="0"/>
        </w:rPr>
      </w:r>
    </w:p>
    <w:p w:rsidR="00000000" w:rsidDel="00000000" w:rsidP="00000000" w:rsidRDefault="00000000" w:rsidRPr="00000000" w14:paraId="000000DE">
      <w:pPr>
        <w:numPr>
          <w:ilvl w:val="0"/>
          <w:numId w:val="12"/>
        </w:numPr>
        <w:ind w:left="720" w:hanging="360"/>
        <w:rPr>
          <w:u w:val="none"/>
        </w:rPr>
      </w:pPr>
      <w:r w:rsidDel="00000000" w:rsidR="00000000" w:rsidRPr="00000000">
        <w:rPr>
          <w:rtl w:val="0"/>
        </w:rPr>
        <w:t xml:space="preserve">El cliente entregará el formulario actual de postventa para mapear los campos.</w:t>
      </w:r>
    </w:p>
    <w:p w:rsidR="00000000" w:rsidDel="00000000" w:rsidP="00000000" w:rsidRDefault="00000000" w:rsidRPr="00000000" w14:paraId="000000DF">
      <w:pPr>
        <w:ind w:left="0" w:firstLine="0"/>
        <w:rPr/>
      </w:pPr>
      <w:r w:rsidDel="00000000" w:rsidR="00000000" w:rsidRPr="00000000">
        <w:rPr>
          <w:rtl w:val="0"/>
        </w:rPr>
      </w:r>
    </w:p>
    <w:p w:rsidR="00000000" w:rsidDel="00000000" w:rsidP="00000000" w:rsidRDefault="00000000" w:rsidRPr="00000000" w14:paraId="000000E0">
      <w:pPr>
        <w:pStyle w:val="Heading2"/>
        <w:numPr>
          <w:ilvl w:val="0"/>
          <w:numId w:val="6"/>
        </w:numPr>
        <w:ind w:left="720" w:hanging="360"/>
        <w:rPr/>
      </w:pPr>
      <w:bookmarkStart w:colFirst="0" w:colLast="0" w:name="_5r30uideksoo" w:id="19"/>
      <w:bookmarkEnd w:id="19"/>
      <w:r w:rsidDel="00000000" w:rsidR="00000000" w:rsidRPr="00000000">
        <w:rPr>
          <w:b w:val="1"/>
          <w:bCs w:val="1"/>
          <w:color w:val="366091"/>
          <w:sz w:val="26"/>
          <w:szCs w:val="26"/>
          <w:rtl w:val="0"/>
        </w:rPr>
        <w:t xml:space="preserve">Restricciones</w:t>
      </w:r>
      <w:r w:rsidDel="00000000" w:rsidR="00000000" w:rsidRPr="00000000">
        <w:rPr>
          <w:rtl w:val="0"/>
        </w:rPr>
      </w:r>
    </w:p>
    <w:p w:rsidR="00000000" w:rsidDel="00000000" w:rsidP="00000000" w:rsidRDefault="00000000" w:rsidRPr="00000000" w14:paraId="000000E1">
      <w:pPr>
        <w:ind w:left="720" w:firstLine="0"/>
        <w:rPr>
          <w:b w:val="1"/>
          <w:bCs w:val="1"/>
          <w:color w:val="366091"/>
          <w:sz w:val="26"/>
          <w:szCs w:val="26"/>
        </w:rPr>
      </w:pPr>
      <w:r w:rsidDel="00000000" w:rsidR="00000000" w:rsidRPr="00000000">
        <w:rPr>
          <w:rtl w:val="0"/>
        </w:rPr>
      </w:r>
    </w:p>
    <w:p w:rsidR="00000000" w:rsidDel="00000000" w:rsidP="00000000" w:rsidRDefault="00000000" w:rsidRPr="00000000" w14:paraId="000000E2">
      <w:pPr>
        <w:numPr>
          <w:ilvl w:val="0"/>
          <w:numId w:val="10"/>
        </w:numPr>
        <w:ind w:left="720" w:hanging="360"/>
        <w:rPr>
          <w:u w:val="none"/>
        </w:rPr>
      </w:pPr>
      <w:r w:rsidDel="00000000" w:rsidR="00000000" w:rsidRPr="00000000">
        <w:rPr>
          <w:b w:val="1"/>
          <w:bCs w:val="1"/>
          <w:u w:val="single"/>
          <w:rtl w:val="0"/>
        </w:rPr>
        <w:t xml:space="preserve">Tecnologías e infraestructura</w:t>
      </w:r>
      <w:r w:rsidDel="00000000" w:rsidR="00000000" w:rsidRPr="00000000">
        <w:rPr>
          <w:rtl w:val="0"/>
        </w:rPr>
        <w:t xml:space="preserve">: El desarrollo del proyecto se llevará a cabo utilizando un stack de tecnologías Open Source, lo que garantiza la independencia de licencias costosas durante la construcción del software. La fase de desarrollo y QA se ejecutarán en entornos locales y servicios gratuitos, eliminando costos iniciales para la constructora. Además, la arquitectura será agnóstica a la nube: aunque se proyecta la integración con Google Cloud SQL y Storage por su escalabilidad e integración de los servicios que ya usa el cliente, Pitagora tendrá total libertad para desplegar la solución final en cualquier otro proveedor Cloud o servidor privado, según su presupuesto y políticas internas.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numPr>
          <w:ilvl w:val="0"/>
          <w:numId w:val="10"/>
        </w:numPr>
        <w:ind w:left="720" w:hanging="360"/>
        <w:rPr>
          <w:u w:val="none"/>
        </w:rPr>
      </w:pPr>
      <w:r w:rsidDel="00000000" w:rsidR="00000000" w:rsidRPr="00000000">
        <w:rPr>
          <w:b w:val="1"/>
          <w:bCs w:val="1"/>
          <w:u w:val="single"/>
          <w:rtl w:val="0"/>
        </w:rPr>
        <w:t xml:space="preserve">Diseño e interfaz:</w:t>
      </w:r>
      <w:r w:rsidDel="00000000" w:rsidR="00000000" w:rsidRPr="00000000">
        <w:rPr>
          <w:rtl w:val="0"/>
        </w:rPr>
        <w:t xml:space="preserve"> La interfaz gráfica está restringida a ser web responsive y debe respetar la identidad visual y el logotipo oficial de la constructora Pitagora.</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1"/>
        <w:numPr>
          <w:ilvl w:val="0"/>
          <w:numId w:val="25"/>
        </w:numPr>
        <w:spacing w:after="0" w:afterAutospacing="0"/>
        <w:ind w:left="720" w:hanging="360"/>
        <w:rPr/>
      </w:pPr>
      <w:bookmarkStart w:colFirst="0" w:colLast="0" w:name="_wr65r3eqanm9" w:id="20"/>
      <w:bookmarkEnd w:id="20"/>
      <w:r w:rsidDel="00000000" w:rsidR="00000000" w:rsidRPr="00000000">
        <w:rPr>
          <w:b w:val="1"/>
          <w:bCs w:val="1"/>
          <w:color w:val="366091"/>
          <w:sz w:val="28"/>
          <w:szCs w:val="28"/>
          <w:rtl w:val="0"/>
        </w:rPr>
        <w:t xml:space="preserve">Planificación</w:t>
      </w:r>
    </w:p>
    <w:p w:rsidR="00000000" w:rsidDel="00000000" w:rsidP="00000000" w:rsidRDefault="00000000" w:rsidRPr="00000000" w14:paraId="000000E7">
      <w:pPr>
        <w:pStyle w:val="Heading2"/>
        <w:numPr>
          <w:ilvl w:val="0"/>
          <w:numId w:val="1"/>
        </w:numPr>
        <w:spacing w:before="0" w:beforeAutospacing="0"/>
        <w:ind w:left="720" w:hanging="360"/>
        <w:rPr/>
      </w:pPr>
      <w:bookmarkStart w:colFirst="0" w:colLast="0" w:name="_a8l7xxgp8utf" w:id="21"/>
      <w:bookmarkEnd w:id="21"/>
      <w:r w:rsidDel="00000000" w:rsidR="00000000" w:rsidRPr="00000000">
        <w:rPr>
          <w:b w:val="1"/>
          <w:bCs w:val="1"/>
          <w:color w:val="366091"/>
          <w:sz w:val="26"/>
          <w:szCs w:val="26"/>
          <w:rtl w:val="0"/>
        </w:rPr>
        <w:t xml:space="preserve">Estructura de trabajo</w:t>
      </w:r>
      <w:r w:rsidDel="00000000" w:rsidR="00000000" w:rsidRPr="00000000">
        <w:rPr>
          <w:rtl w:val="0"/>
        </w:rPr>
      </w:r>
    </w:p>
    <w:p w:rsidR="00000000" w:rsidDel="00000000" w:rsidP="00000000" w:rsidRDefault="00000000" w:rsidRPr="00000000" w14:paraId="000000E8">
      <w:pPr>
        <w:ind w:left="720" w:firstLine="0"/>
        <w:rPr/>
      </w:pP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b w:val="1"/>
          <w:bCs w:val="1"/>
          <w:u w:val="single"/>
          <w:rtl w:val="0"/>
        </w:rPr>
        <w:t xml:space="preserve">Inicio (Análisis y diseño):</w:t>
      </w:r>
      <w:r w:rsidDel="00000000" w:rsidR="00000000" w:rsidRPr="00000000">
        <w:rPr>
          <w:rtl w:val="0"/>
        </w:rPr>
        <w:t xml:space="preserve"> Esta fase comprende el levantamiento de requerimientos con el cliente, el diagnóstico de la problemática actual y la definición del alcance. Finaliza con el modelo de la base de datos, el diseño de la arquitectura y la creación del mockup.</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b w:val="1"/>
          <w:bCs w:val="1"/>
          <w:u w:val="single"/>
          <w:rtl w:val="0"/>
        </w:rPr>
        <w:t xml:space="preserve">Desarrollo (Codificación):</w:t>
      </w:r>
      <w:r w:rsidDel="00000000" w:rsidR="00000000" w:rsidRPr="00000000">
        <w:rPr>
          <w:rtl w:val="0"/>
        </w:rPr>
        <w:t xml:space="preserve"> Etapa central del proyecto donde se construirá la solución en iteraciones. Involucra la programación del frontend en React, el backend en Spring Boot y la integración de los módulos clave.</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b w:val="1"/>
          <w:bCs w:val="1"/>
          <w:u w:val="single"/>
          <w:rtl w:val="0"/>
        </w:rPr>
        <w:t xml:space="preserve">Cierre (Pruebas y entrega):</w:t>
      </w:r>
      <w:r w:rsidDel="00000000" w:rsidR="00000000" w:rsidRPr="00000000">
        <w:rPr>
          <w:rtl w:val="0"/>
        </w:rPr>
        <w:t xml:space="preserve"> Fase destinada al aseguramiento de la calidad. Contempla la ejecución de pruebas funcionales y de usabilidad, la corrección de errores, la redacción de los manuales de usuario y la entrega formal de la plataforma al cliente.</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EF">
      <w:pPr>
        <w:pStyle w:val="Heading2"/>
        <w:numPr>
          <w:ilvl w:val="0"/>
          <w:numId w:val="1"/>
        </w:numPr>
        <w:ind w:left="720" w:hanging="360"/>
        <w:rPr/>
      </w:pPr>
      <w:bookmarkStart w:colFirst="0" w:colLast="0" w:name="_e8f6083ayy69" w:id="22"/>
      <w:bookmarkEnd w:id="22"/>
      <w:r w:rsidDel="00000000" w:rsidR="00000000" w:rsidRPr="00000000">
        <w:rPr>
          <w:b w:val="1"/>
          <w:bCs w:val="1"/>
          <w:color w:val="366091"/>
          <w:sz w:val="26"/>
          <w:szCs w:val="26"/>
          <w:rtl w:val="0"/>
        </w:rPr>
        <w:t xml:space="preserve">Asignación de tareas y responsabilidades</w:t>
      </w:r>
    </w:p>
    <w:p w:rsidR="00000000" w:rsidDel="00000000" w:rsidP="00000000" w:rsidRDefault="00000000" w:rsidRPr="00000000" w14:paraId="000000F0">
      <w:pPr>
        <w:ind w:left="0" w:firstLine="0"/>
        <w:rPr>
          <w:b w:val="1"/>
          <w:bCs w:val="1"/>
          <w:color w:val="366091"/>
          <w:sz w:val="26"/>
          <w:szCs w:val="26"/>
        </w:rPr>
      </w:pPr>
      <w:r w:rsidDel="00000000" w:rsidR="00000000" w:rsidRPr="00000000">
        <w:rPr>
          <w:rtl w:val="0"/>
        </w:rPr>
        <w:t xml:space="preserve">La distribución del trabajo se ha formalizado mediante una matriz RACI, la cual define el nivel de participación de cada integrante del equipo, así como la interacción con el cliente para cada entregable del proyecto. </w:t>
      </w:r>
      <w:r w:rsidDel="00000000" w:rsidR="00000000" w:rsidRPr="00000000">
        <w:rPr>
          <w:rtl w:val="0"/>
        </w:rPr>
      </w:r>
    </w:p>
    <w:p w:rsidR="00000000" w:rsidDel="00000000" w:rsidP="00000000" w:rsidRDefault="00000000" w:rsidRPr="00000000" w14:paraId="000000F1">
      <w:pPr>
        <w:rPr>
          <w:b w:val="1"/>
          <w:bCs w:val="1"/>
          <w:color w:val="366091"/>
          <w:sz w:val="26"/>
          <w:szCs w:val="26"/>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377859572288"/>
        <w:gridCol w:w="1922.5942319340263"/>
        <w:gridCol w:w="1495.3510692820205"/>
        <w:gridCol w:w="1361.8375809532688"/>
        <w:gridCol w:w="1495.3510692820205"/>
        <w:tblGridChange w:id="0">
          <w:tblGrid>
            <w:gridCol w:w="2750.377859572288"/>
            <w:gridCol w:w="1922.5942319340263"/>
            <w:gridCol w:w="1495.3510692820205"/>
            <w:gridCol w:w="1361.8375809532688"/>
            <w:gridCol w:w="1495.3510692820205"/>
          </w:tblGrid>
        </w:tblGridChange>
      </w:tblGrid>
      <w:tr>
        <w:trPr>
          <w:cantSplit w:val="0"/>
          <w:trHeight w:val="315" w:hRule="atLeast"/>
          <w:tblHeader w:val="0"/>
        </w:trPr>
        <w:tc>
          <w:tcPr>
            <w:vMerge w:val="restart"/>
            <w:tcBorders>
              <w:top w:color="000000" w:space="0" w:sz="7" w:val="single"/>
              <w:left w:color="000000" w:space="0" w:sz="7" w:val="single"/>
              <w:bottom w:color="000000" w:space="0" w:sz="7" w:val="single"/>
              <w:right w:color="000000" w:space="0" w:sz="7" w:val="single"/>
            </w:tcBorders>
            <w:shd w:fill="6fa8dc" w:val="clear"/>
            <w:tcMar>
              <w:top w:w="0.0" w:type="dxa"/>
              <w:left w:w="40.0" w:type="dxa"/>
              <w:bottom w:w="0.0" w:type="dxa"/>
              <w:right w:w="40.0" w:type="dxa"/>
            </w:tcMar>
            <w:vAlign w:val="center"/>
          </w:tcPr>
          <w:p w:rsidR="00000000" w:rsidDel="00000000" w:rsidP="00000000" w:rsidRDefault="00000000" w:rsidRPr="00000000" w14:paraId="000000F2">
            <w:pPr>
              <w:widowControl w:val="0"/>
              <w:jc w:val="center"/>
              <w:rPr>
                <w:b w:val="1"/>
                <w:bCs w:val="1"/>
                <w:color w:val="ffffff"/>
                <w:sz w:val="20"/>
                <w:szCs w:val="20"/>
              </w:rPr>
            </w:pPr>
            <w:r w:rsidDel="00000000" w:rsidR="00000000" w:rsidRPr="00000000">
              <w:rPr>
                <w:b w:val="1"/>
                <w:bCs w:val="1"/>
                <w:color w:val="ffffff"/>
                <w:sz w:val="20"/>
                <w:szCs w:val="20"/>
                <w:rtl w:val="0"/>
              </w:rPr>
              <w:t xml:space="preserve">Tareas/Entregables</w:t>
            </w:r>
          </w:p>
        </w:tc>
        <w:tc>
          <w:tcPr>
            <w:gridSpan w:val="4"/>
            <w:tcBorders>
              <w:top w:color="000000" w:space="0" w:sz="7" w:val="single"/>
              <w:left w:color="cccccc" w:space="0" w:sz="7" w:val="single"/>
              <w:bottom w:color="000000" w:space="0" w:sz="7" w:val="single"/>
              <w:right w:color="cccccc" w:space="0" w:sz="7" w:val="single"/>
            </w:tcBorders>
            <w:shd w:fill="6fa8dc" w:val="clear"/>
            <w:tcMar>
              <w:top w:w="0.0" w:type="dxa"/>
              <w:left w:w="40.0" w:type="dxa"/>
              <w:bottom w:w="0.0" w:type="dxa"/>
              <w:right w:w="40.0" w:type="dxa"/>
            </w:tcMar>
            <w:vAlign w:val="center"/>
          </w:tcPr>
          <w:p w:rsidR="00000000" w:rsidDel="00000000" w:rsidP="00000000" w:rsidRDefault="00000000" w:rsidRPr="00000000" w14:paraId="000000F3">
            <w:pPr>
              <w:widowControl w:val="0"/>
              <w:jc w:val="center"/>
              <w:rPr>
                <w:sz w:val="20"/>
                <w:szCs w:val="20"/>
              </w:rPr>
            </w:pPr>
            <w:r w:rsidDel="00000000" w:rsidR="00000000" w:rsidRPr="00000000">
              <w:rPr>
                <w:b w:val="1"/>
                <w:bCs w:val="1"/>
                <w:color w:val="ffffff"/>
                <w:sz w:val="20"/>
                <w:szCs w:val="20"/>
                <w:rtl w:val="0"/>
              </w:rPr>
              <w:t xml:space="preserve">Integrantes</w:t>
            </w:r>
            <w:r w:rsidDel="00000000" w:rsidR="00000000" w:rsidRPr="00000000">
              <w:rPr>
                <w:rtl w:val="0"/>
              </w:rPr>
            </w:r>
          </w:p>
        </w:tc>
      </w:tr>
      <w:tr>
        <w:trPr>
          <w:cantSplit w:val="0"/>
          <w:trHeight w:val="315"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0F8">
            <w:pPr>
              <w:widowControl w:val="0"/>
              <w:jc w:val="center"/>
              <w:rPr>
                <w:sz w:val="20"/>
                <w:szCs w:val="20"/>
              </w:rPr>
            </w:pPr>
            <w:r w:rsidDel="00000000" w:rsidR="00000000" w:rsidRPr="00000000">
              <w:rPr>
                <w:sz w:val="20"/>
                <w:szCs w:val="20"/>
                <w:rtl w:val="0"/>
              </w:rPr>
              <w:t xml:space="preserve">Fabián S. (Líder/Front)</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0F9">
            <w:pPr>
              <w:widowControl w:val="0"/>
              <w:jc w:val="center"/>
              <w:rPr>
                <w:sz w:val="20"/>
                <w:szCs w:val="20"/>
              </w:rPr>
            </w:pPr>
            <w:r w:rsidDel="00000000" w:rsidR="00000000" w:rsidRPr="00000000">
              <w:rPr>
                <w:sz w:val="20"/>
                <w:szCs w:val="20"/>
                <w:rtl w:val="0"/>
              </w:rPr>
              <w:t xml:space="preserve">Romina H. (Arq/Back)</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0FA">
            <w:pPr>
              <w:widowControl w:val="0"/>
              <w:jc w:val="center"/>
              <w:rPr>
                <w:sz w:val="20"/>
                <w:szCs w:val="20"/>
              </w:rPr>
            </w:pPr>
            <w:r w:rsidDel="00000000" w:rsidR="00000000" w:rsidRPr="00000000">
              <w:rPr>
                <w:sz w:val="20"/>
                <w:szCs w:val="20"/>
                <w:rtl w:val="0"/>
              </w:rPr>
              <w:t xml:space="preserve">Sofia H. (Datos/QA)</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0FB">
            <w:pPr>
              <w:widowControl w:val="0"/>
              <w:jc w:val="center"/>
              <w:rPr>
                <w:sz w:val="20"/>
                <w:szCs w:val="20"/>
              </w:rPr>
            </w:pPr>
            <w:r w:rsidDel="00000000" w:rsidR="00000000" w:rsidRPr="00000000">
              <w:rPr>
                <w:sz w:val="20"/>
                <w:szCs w:val="20"/>
                <w:rtl w:val="0"/>
              </w:rPr>
              <w:t xml:space="preserve">Francisco C. (Cliente)</w:t>
            </w:r>
          </w:p>
        </w:tc>
      </w:tr>
      <w:tr>
        <w:trPr>
          <w:cantSplit w:val="0"/>
          <w:trHeight w:val="360" w:hRule="atLeast"/>
          <w:tblHeader w:val="0"/>
        </w:trPr>
        <w:tc>
          <w:tcPr>
            <w:tcBorders>
              <w:top w:color="cccccc"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0FC">
            <w:pPr>
              <w:widowControl w:val="0"/>
              <w:rPr>
                <w:sz w:val="20"/>
                <w:szCs w:val="20"/>
              </w:rPr>
            </w:pPr>
            <w:r w:rsidDel="00000000" w:rsidR="00000000" w:rsidRPr="00000000">
              <w:rPr>
                <w:sz w:val="20"/>
                <w:szCs w:val="20"/>
                <w:rtl w:val="0"/>
              </w:rPr>
              <w:t xml:space="preserve">Entrevista y Recopilación de Requerimientos</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0FD">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0FE">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0FF">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00">
            <w:pPr>
              <w:widowControl w:val="0"/>
              <w:jc w:val="center"/>
              <w:rPr>
                <w:sz w:val="20"/>
                <w:szCs w:val="20"/>
              </w:rPr>
            </w:pPr>
            <w:r w:rsidDel="00000000" w:rsidR="00000000" w:rsidRPr="00000000">
              <w:rPr>
                <w:sz w:val="20"/>
                <w:szCs w:val="20"/>
                <w:rtl w:val="0"/>
              </w:rPr>
              <w:t xml:space="preserve">C</w:t>
            </w:r>
          </w:p>
        </w:tc>
      </w:tr>
      <w:tr>
        <w:trPr>
          <w:cantSplit w:val="0"/>
          <w:trHeight w:val="345" w:hRule="atLeast"/>
          <w:tblHeader w:val="0"/>
        </w:trPr>
        <w:tc>
          <w:tcPr>
            <w:tcBorders>
              <w:top w:color="cccccc" w:space="0" w:sz="7" w:val="single"/>
              <w:left w:color="000000"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01">
            <w:pPr>
              <w:widowControl w:val="0"/>
              <w:rPr>
                <w:sz w:val="20"/>
                <w:szCs w:val="20"/>
              </w:rPr>
            </w:pPr>
            <w:r w:rsidDel="00000000" w:rsidR="00000000" w:rsidRPr="00000000">
              <w:rPr>
                <w:sz w:val="20"/>
                <w:szCs w:val="20"/>
                <w:rtl w:val="0"/>
              </w:rPr>
              <w:t xml:space="preserve">Análisis y Categorización de Requerimientos</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02">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03">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04">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05">
            <w:pPr>
              <w:widowControl w:val="0"/>
              <w:jc w:val="center"/>
              <w:rPr>
                <w:sz w:val="20"/>
                <w:szCs w:val="20"/>
              </w:rPr>
            </w:pPr>
            <w:r w:rsidDel="00000000" w:rsidR="00000000" w:rsidRPr="00000000">
              <w:rPr>
                <w:sz w:val="20"/>
                <w:szCs w:val="20"/>
                <w:rtl w:val="0"/>
              </w:rPr>
              <w:t xml:space="preserve">C</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06">
            <w:pPr>
              <w:widowControl w:val="0"/>
              <w:rPr>
                <w:sz w:val="20"/>
                <w:szCs w:val="20"/>
              </w:rPr>
            </w:pPr>
            <w:r w:rsidDel="00000000" w:rsidR="00000000" w:rsidRPr="00000000">
              <w:rPr>
                <w:sz w:val="20"/>
                <w:szCs w:val="20"/>
                <w:rtl w:val="0"/>
              </w:rPr>
              <w:t xml:space="preserve">Estudio de Factibilidad</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07">
            <w:pPr>
              <w:widowControl w:val="0"/>
              <w:jc w:val="center"/>
              <w:rPr>
                <w:sz w:val="20"/>
                <w:szCs w:val="20"/>
              </w:rPr>
            </w:pPr>
            <w:r w:rsidDel="00000000" w:rsidR="00000000" w:rsidRPr="00000000">
              <w:rPr>
                <w:sz w:val="20"/>
                <w:szCs w:val="20"/>
                <w:rtl w:val="0"/>
              </w:rPr>
              <w:t xml:space="preserve">C</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08">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09">
            <w:pPr>
              <w:widowControl w:val="0"/>
              <w:jc w:val="center"/>
              <w:rPr>
                <w:sz w:val="20"/>
                <w:szCs w:val="20"/>
              </w:rPr>
            </w:pPr>
            <w:r w:rsidDel="00000000" w:rsidR="00000000" w:rsidRPr="00000000">
              <w:rPr>
                <w:sz w:val="20"/>
                <w:szCs w:val="20"/>
                <w:rtl w:val="0"/>
              </w:rPr>
              <w:t xml:space="preserve">C</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0A">
            <w:pPr>
              <w:widowControl w:val="0"/>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0B">
            <w:pPr>
              <w:widowControl w:val="0"/>
              <w:rPr>
                <w:sz w:val="20"/>
                <w:szCs w:val="20"/>
              </w:rPr>
            </w:pPr>
            <w:r w:rsidDel="00000000" w:rsidR="00000000" w:rsidRPr="00000000">
              <w:rPr>
                <w:sz w:val="20"/>
                <w:szCs w:val="20"/>
                <w:rtl w:val="0"/>
              </w:rPr>
              <w:t xml:space="preserve">Documentación Fase Análisis</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0C">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0D">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0E">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0F">
            <w:pPr>
              <w:widowControl w:val="0"/>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10">
            <w:pPr>
              <w:widowControl w:val="0"/>
              <w:rPr>
                <w:sz w:val="20"/>
                <w:szCs w:val="20"/>
              </w:rPr>
            </w:pPr>
            <w:r w:rsidDel="00000000" w:rsidR="00000000" w:rsidRPr="00000000">
              <w:rPr>
                <w:sz w:val="20"/>
                <w:szCs w:val="20"/>
                <w:rtl w:val="0"/>
              </w:rPr>
              <w:t xml:space="preserve">Establecer Casos de Uso</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11">
            <w:pPr>
              <w:widowControl w:val="0"/>
              <w:jc w:val="center"/>
              <w:rPr>
                <w:sz w:val="20"/>
                <w:szCs w:val="20"/>
              </w:rPr>
            </w:pPr>
            <w:r w:rsidDel="00000000" w:rsidR="00000000" w:rsidRPr="00000000">
              <w:rPr>
                <w:sz w:val="20"/>
                <w:szCs w:val="20"/>
                <w:rtl w:val="0"/>
              </w:rPr>
              <w:t xml:space="preserve">I</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12">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13">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14">
            <w:pPr>
              <w:widowControl w:val="0"/>
              <w:jc w:val="center"/>
              <w:rPr>
                <w:sz w:val="20"/>
                <w:szCs w:val="20"/>
              </w:rPr>
            </w:pPr>
            <w:r w:rsidDel="00000000" w:rsidR="00000000" w:rsidRPr="00000000">
              <w:rPr>
                <w:sz w:val="20"/>
                <w:szCs w:val="20"/>
                <w:rtl w:val="0"/>
              </w:rPr>
              <w:t xml:space="preserve">C</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15">
            <w:pPr>
              <w:widowControl w:val="0"/>
              <w:rPr>
                <w:sz w:val="20"/>
                <w:szCs w:val="20"/>
              </w:rPr>
            </w:pPr>
            <w:r w:rsidDel="00000000" w:rsidR="00000000" w:rsidRPr="00000000">
              <w:rPr>
                <w:sz w:val="20"/>
                <w:szCs w:val="20"/>
                <w:rtl w:val="0"/>
              </w:rPr>
              <w:t xml:space="preserve">Modelo Relacional y de Entidades (BD)</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16">
            <w:pPr>
              <w:widowControl w:val="0"/>
              <w:jc w:val="center"/>
              <w:rPr>
                <w:sz w:val="20"/>
                <w:szCs w:val="20"/>
              </w:rPr>
            </w:pPr>
            <w:r w:rsidDel="00000000" w:rsidR="00000000" w:rsidRPr="00000000">
              <w:rPr>
                <w:sz w:val="20"/>
                <w:szCs w:val="20"/>
                <w:rtl w:val="0"/>
              </w:rPr>
              <w:t xml:space="preserve">I</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17">
            <w:pPr>
              <w:widowControl w:val="0"/>
              <w:jc w:val="center"/>
              <w:rPr>
                <w:sz w:val="20"/>
                <w:szCs w:val="20"/>
              </w:rPr>
            </w:pPr>
            <w:r w:rsidDel="00000000" w:rsidR="00000000" w:rsidRPr="00000000">
              <w:rPr>
                <w:sz w:val="20"/>
                <w:szCs w:val="20"/>
                <w:rtl w:val="0"/>
              </w:rPr>
              <w:t xml:space="preserve">C</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18">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19">
            <w:pPr>
              <w:widowControl w:val="0"/>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1A">
            <w:pPr>
              <w:widowControl w:val="0"/>
              <w:rPr>
                <w:sz w:val="20"/>
                <w:szCs w:val="20"/>
              </w:rPr>
            </w:pPr>
            <w:r w:rsidDel="00000000" w:rsidR="00000000" w:rsidRPr="00000000">
              <w:rPr>
                <w:sz w:val="20"/>
                <w:szCs w:val="20"/>
                <w:rtl w:val="0"/>
              </w:rPr>
              <w:t xml:space="preserve">Diseño de Arquitectura y Clases</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1B">
            <w:pPr>
              <w:widowControl w:val="0"/>
              <w:jc w:val="center"/>
              <w:rPr>
                <w:sz w:val="20"/>
                <w:szCs w:val="20"/>
              </w:rPr>
            </w:pPr>
            <w:r w:rsidDel="00000000" w:rsidR="00000000" w:rsidRPr="00000000">
              <w:rPr>
                <w:sz w:val="20"/>
                <w:szCs w:val="20"/>
                <w:rtl w:val="0"/>
              </w:rPr>
              <w:t xml:space="preserve">C</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1C">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1D">
            <w:pPr>
              <w:widowControl w:val="0"/>
              <w:jc w:val="center"/>
              <w:rPr>
                <w:sz w:val="20"/>
                <w:szCs w:val="20"/>
              </w:rPr>
            </w:pPr>
            <w:r w:rsidDel="00000000" w:rsidR="00000000" w:rsidRPr="00000000">
              <w:rPr>
                <w:sz w:val="20"/>
                <w:szCs w:val="20"/>
                <w:rtl w:val="0"/>
              </w:rPr>
              <w:t xml:space="preserve">C</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1E">
            <w:pPr>
              <w:widowControl w:val="0"/>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1F">
            <w:pPr>
              <w:widowControl w:val="0"/>
              <w:rPr>
                <w:sz w:val="20"/>
                <w:szCs w:val="20"/>
              </w:rPr>
            </w:pPr>
            <w:r w:rsidDel="00000000" w:rsidR="00000000" w:rsidRPr="00000000">
              <w:rPr>
                <w:sz w:val="20"/>
                <w:szCs w:val="20"/>
                <w:rtl w:val="0"/>
              </w:rPr>
              <w:t xml:space="preserve">Mockups y Diseño de Interfaz</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20">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21">
            <w:pPr>
              <w:widowControl w:val="0"/>
              <w:jc w:val="center"/>
              <w:rPr>
                <w:sz w:val="20"/>
                <w:szCs w:val="20"/>
              </w:rPr>
            </w:pPr>
            <w:r w:rsidDel="00000000" w:rsidR="00000000" w:rsidRPr="00000000">
              <w:rPr>
                <w:sz w:val="20"/>
                <w:szCs w:val="20"/>
                <w:rtl w:val="0"/>
              </w:rPr>
              <w:t xml:space="preserve">I</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22">
            <w:pPr>
              <w:widowControl w:val="0"/>
              <w:jc w:val="center"/>
              <w:rPr>
                <w:sz w:val="20"/>
                <w:szCs w:val="20"/>
              </w:rPr>
            </w:pPr>
            <w:r w:rsidDel="00000000" w:rsidR="00000000" w:rsidRPr="00000000">
              <w:rPr>
                <w:sz w:val="20"/>
                <w:szCs w:val="20"/>
                <w:rtl w:val="0"/>
              </w:rPr>
              <w:t xml:space="preserve">C</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23">
            <w:pPr>
              <w:widowControl w:val="0"/>
              <w:jc w:val="center"/>
              <w:rPr>
                <w:sz w:val="20"/>
                <w:szCs w:val="20"/>
              </w:rPr>
            </w:pPr>
            <w:r w:rsidDel="00000000" w:rsidR="00000000" w:rsidRPr="00000000">
              <w:rPr>
                <w:sz w:val="20"/>
                <w:szCs w:val="20"/>
                <w:rtl w:val="0"/>
              </w:rPr>
              <w:t xml:space="preserve">C</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24">
            <w:pPr>
              <w:widowControl w:val="0"/>
              <w:rPr>
                <w:sz w:val="20"/>
                <w:szCs w:val="20"/>
              </w:rPr>
            </w:pPr>
            <w:r w:rsidDel="00000000" w:rsidR="00000000" w:rsidRPr="00000000">
              <w:rPr>
                <w:sz w:val="20"/>
                <w:szCs w:val="20"/>
                <w:rtl w:val="0"/>
              </w:rPr>
              <w:t xml:space="preserve">Documentación Fase Diseño</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25">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26">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27">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28">
            <w:pPr>
              <w:widowControl w:val="0"/>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29">
            <w:pPr>
              <w:widowControl w:val="0"/>
              <w:rPr>
                <w:sz w:val="20"/>
                <w:szCs w:val="20"/>
              </w:rPr>
            </w:pPr>
            <w:r w:rsidDel="00000000" w:rsidR="00000000" w:rsidRPr="00000000">
              <w:rPr>
                <w:sz w:val="20"/>
                <w:szCs w:val="20"/>
                <w:rtl w:val="0"/>
              </w:rPr>
              <w:t xml:space="preserve">Scripts de Base de Datos</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2A">
            <w:pPr>
              <w:widowControl w:val="0"/>
              <w:jc w:val="center"/>
              <w:rPr>
                <w:sz w:val="20"/>
                <w:szCs w:val="20"/>
              </w:rPr>
            </w:pPr>
            <w:r w:rsidDel="00000000" w:rsidR="00000000" w:rsidRPr="00000000">
              <w:rPr>
                <w:sz w:val="20"/>
                <w:szCs w:val="20"/>
                <w:rtl w:val="0"/>
              </w:rPr>
              <w:t xml:space="preserve">I</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2B">
            <w:pPr>
              <w:widowControl w:val="0"/>
              <w:jc w:val="center"/>
              <w:rPr>
                <w:sz w:val="20"/>
                <w:szCs w:val="20"/>
              </w:rPr>
            </w:pPr>
            <w:r w:rsidDel="00000000" w:rsidR="00000000" w:rsidRPr="00000000">
              <w:rPr>
                <w:sz w:val="20"/>
                <w:szCs w:val="20"/>
                <w:rtl w:val="0"/>
              </w:rPr>
              <w:t xml:space="preserve">C</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2C">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2D">
            <w:pPr>
              <w:widowControl w:val="0"/>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2E">
            <w:pPr>
              <w:widowControl w:val="0"/>
              <w:rPr>
                <w:sz w:val="20"/>
                <w:szCs w:val="20"/>
              </w:rPr>
            </w:pPr>
            <w:r w:rsidDel="00000000" w:rsidR="00000000" w:rsidRPr="00000000">
              <w:rPr>
                <w:sz w:val="20"/>
                <w:szCs w:val="20"/>
                <w:rtl w:val="0"/>
              </w:rPr>
              <w:t xml:space="preserve">Desarrollo Módulo Login y Perfiles</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2F">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30">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31">
            <w:pPr>
              <w:widowControl w:val="0"/>
              <w:jc w:val="center"/>
              <w:rPr>
                <w:sz w:val="20"/>
                <w:szCs w:val="20"/>
              </w:rPr>
            </w:pPr>
            <w:r w:rsidDel="00000000" w:rsidR="00000000" w:rsidRPr="00000000">
              <w:rPr>
                <w:sz w:val="20"/>
                <w:szCs w:val="20"/>
                <w:rtl w:val="0"/>
              </w:rPr>
              <w:t xml:space="preserve">I</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32">
            <w:pPr>
              <w:widowControl w:val="0"/>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33">
            <w:pPr>
              <w:widowControl w:val="0"/>
              <w:rPr>
                <w:sz w:val="20"/>
                <w:szCs w:val="20"/>
              </w:rPr>
            </w:pPr>
            <w:r w:rsidDel="00000000" w:rsidR="00000000" w:rsidRPr="00000000">
              <w:rPr>
                <w:sz w:val="20"/>
                <w:szCs w:val="20"/>
                <w:rtl w:val="0"/>
              </w:rPr>
              <w:t xml:space="preserve">Desarrollo Módulo Tickets y Observaciones</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34">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35">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36">
            <w:pPr>
              <w:widowControl w:val="0"/>
              <w:jc w:val="center"/>
              <w:rPr>
                <w:sz w:val="20"/>
                <w:szCs w:val="20"/>
              </w:rPr>
            </w:pPr>
            <w:r w:rsidDel="00000000" w:rsidR="00000000" w:rsidRPr="00000000">
              <w:rPr>
                <w:sz w:val="20"/>
                <w:szCs w:val="20"/>
                <w:rtl w:val="0"/>
              </w:rPr>
              <w:t xml:space="preserve">I</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37">
            <w:pPr>
              <w:widowControl w:val="0"/>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38">
            <w:pPr>
              <w:widowControl w:val="0"/>
              <w:rPr>
                <w:sz w:val="20"/>
                <w:szCs w:val="20"/>
              </w:rPr>
            </w:pPr>
            <w:r w:rsidDel="00000000" w:rsidR="00000000" w:rsidRPr="00000000">
              <w:rPr>
                <w:sz w:val="20"/>
                <w:szCs w:val="20"/>
                <w:rtl w:val="0"/>
              </w:rPr>
              <w:t xml:space="preserve">Desarrollo Módulo Dashboard</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39">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3A">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3B">
            <w:pPr>
              <w:widowControl w:val="0"/>
              <w:jc w:val="center"/>
              <w:rPr>
                <w:sz w:val="20"/>
                <w:szCs w:val="20"/>
              </w:rPr>
            </w:pPr>
            <w:r w:rsidDel="00000000" w:rsidR="00000000" w:rsidRPr="00000000">
              <w:rPr>
                <w:sz w:val="20"/>
                <w:szCs w:val="20"/>
                <w:rtl w:val="0"/>
              </w:rPr>
              <w:t xml:space="preserve">I</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3C">
            <w:pPr>
              <w:widowControl w:val="0"/>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3D">
            <w:pPr>
              <w:widowControl w:val="0"/>
              <w:rPr>
                <w:sz w:val="20"/>
                <w:szCs w:val="20"/>
              </w:rPr>
            </w:pPr>
            <w:r w:rsidDel="00000000" w:rsidR="00000000" w:rsidRPr="00000000">
              <w:rPr>
                <w:sz w:val="20"/>
                <w:szCs w:val="20"/>
                <w:rtl w:val="0"/>
              </w:rPr>
              <w:t xml:space="preserve">Integración Spring AI (Filtro/Urgencia)</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3E">
            <w:pPr>
              <w:widowControl w:val="0"/>
              <w:jc w:val="center"/>
              <w:rPr>
                <w:sz w:val="20"/>
                <w:szCs w:val="20"/>
              </w:rPr>
            </w:pPr>
            <w:r w:rsidDel="00000000" w:rsidR="00000000" w:rsidRPr="00000000">
              <w:rPr>
                <w:sz w:val="20"/>
                <w:szCs w:val="20"/>
                <w:rtl w:val="0"/>
              </w:rPr>
              <w:t xml:space="preserve">I</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3F">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40">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41">
            <w:pPr>
              <w:widowControl w:val="0"/>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42">
            <w:pPr>
              <w:widowControl w:val="0"/>
              <w:rPr>
                <w:sz w:val="20"/>
                <w:szCs w:val="20"/>
              </w:rPr>
            </w:pPr>
            <w:r w:rsidDel="00000000" w:rsidR="00000000" w:rsidRPr="00000000">
              <w:rPr>
                <w:sz w:val="20"/>
                <w:szCs w:val="20"/>
                <w:rtl w:val="0"/>
              </w:rPr>
              <w:t xml:space="preserve">Documentación Fase Codificación</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43">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44">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45">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46">
            <w:pPr>
              <w:widowControl w:val="0"/>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47">
            <w:pPr>
              <w:widowControl w:val="0"/>
              <w:rPr>
                <w:sz w:val="20"/>
                <w:szCs w:val="20"/>
              </w:rPr>
            </w:pPr>
            <w:r w:rsidDel="00000000" w:rsidR="00000000" w:rsidRPr="00000000">
              <w:rPr>
                <w:sz w:val="20"/>
                <w:szCs w:val="20"/>
                <w:rtl w:val="0"/>
              </w:rPr>
              <w:t xml:space="preserve">Pruebas Unitarias y de Integración</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48">
            <w:pPr>
              <w:widowControl w:val="0"/>
              <w:jc w:val="center"/>
              <w:rPr>
                <w:sz w:val="20"/>
                <w:szCs w:val="20"/>
              </w:rPr>
            </w:pPr>
            <w:r w:rsidDel="00000000" w:rsidR="00000000" w:rsidRPr="00000000">
              <w:rPr>
                <w:sz w:val="20"/>
                <w:szCs w:val="20"/>
                <w:rtl w:val="0"/>
              </w:rPr>
              <w:t xml:space="preserve">C</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49">
            <w:pPr>
              <w:widowControl w:val="0"/>
              <w:jc w:val="center"/>
              <w:rPr>
                <w:sz w:val="20"/>
                <w:szCs w:val="20"/>
              </w:rPr>
            </w:pPr>
            <w:r w:rsidDel="00000000" w:rsidR="00000000" w:rsidRPr="00000000">
              <w:rPr>
                <w:sz w:val="20"/>
                <w:szCs w:val="20"/>
                <w:rtl w:val="0"/>
              </w:rPr>
              <w:t xml:space="preserve">C</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4A">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4B">
            <w:pPr>
              <w:widowControl w:val="0"/>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4C">
            <w:pPr>
              <w:widowControl w:val="0"/>
              <w:rPr>
                <w:sz w:val="20"/>
                <w:szCs w:val="20"/>
              </w:rPr>
            </w:pPr>
            <w:r w:rsidDel="00000000" w:rsidR="00000000" w:rsidRPr="00000000">
              <w:rPr>
                <w:sz w:val="20"/>
                <w:szCs w:val="20"/>
                <w:rtl w:val="0"/>
              </w:rPr>
              <w:t xml:space="preserve">Pruebas de Usabilidad con Prototipos</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4D">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4E">
            <w:pPr>
              <w:widowControl w:val="0"/>
              <w:jc w:val="center"/>
              <w:rPr>
                <w:sz w:val="20"/>
                <w:szCs w:val="20"/>
              </w:rPr>
            </w:pPr>
            <w:r w:rsidDel="00000000" w:rsidR="00000000" w:rsidRPr="00000000">
              <w:rPr>
                <w:sz w:val="20"/>
                <w:szCs w:val="20"/>
                <w:rtl w:val="0"/>
              </w:rPr>
              <w:t xml:space="preserve">I</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4F">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50">
            <w:pPr>
              <w:widowControl w:val="0"/>
              <w:jc w:val="center"/>
              <w:rPr>
                <w:sz w:val="20"/>
                <w:szCs w:val="20"/>
              </w:rPr>
            </w:pPr>
            <w:r w:rsidDel="00000000" w:rsidR="00000000" w:rsidRPr="00000000">
              <w:rPr>
                <w:sz w:val="20"/>
                <w:szCs w:val="20"/>
                <w:rtl w:val="0"/>
              </w:rPr>
              <w:t xml:space="preserve">C</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51">
            <w:pPr>
              <w:widowControl w:val="0"/>
              <w:rPr>
                <w:sz w:val="20"/>
                <w:szCs w:val="20"/>
              </w:rPr>
            </w:pPr>
            <w:r w:rsidDel="00000000" w:rsidR="00000000" w:rsidRPr="00000000">
              <w:rPr>
                <w:sz w:val="20"/>
                <w:szCs w:val="20"/>
                <w:rtl w:val="0"/>
              </w:rPr>
              <w:t xml:space="preserve">Correcciones de Bugs (Backend/Frontend)</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52">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53">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54">
            <w:pPr>
              <w:widowControl w:val="0"/>
              <w:jc w:val="center"/>
              <w:rPr>
                <w:sz w:val="20"/>
                <w:szCs w:val="20"/>
              </w:rPr>
            </w:pPr>
            <w:r w:rsidDel="00000000" w:rsidR="00000000" w:rsidRPr="00000000">
              <w:rPr>
                <w:sz w:val="20"/>
                <w:szCs w:val="20"/>
                <w:rtl w:val="0"/>
              </w:rPr>
              <w:t xml:space="preserve">A</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55">
            <w:pPr>
              <w:widowControl w:val="0"/>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56">
            <w:pPr>
              <w:widowControl w:val="0"/>
              <w:rPr>
                <w:sz w:val="20"/>
                <w:szCs w:val="20"/>
              </w:rPr>
            </w:pPr>
            <w:r w:rsidDel="00000000" w:rsidR="00000000" w:rsidRPr="00000000">
              <w:rPr>
                <w:sz w:val="20"/>
                <w:szCs w:val="20"/>
                <w:rtl w:val="0"/>
              </w:rPr>
              <w:t xml:space="preserve">Elaboración Manual de Usuario</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57">
            <w:pPr>
              <w:widowControl w:val="0"/>
              <w:jc w:val="center"/>
              <w:rPr>
                <w:sz w:val="20"/>
                <w:szCs w:val="20"/>
              </w:rPr>
            </w:pPr>
            <w:r w:rsidDel="00000000" w:rsidR="00000000" w:rsidRPr="00000000">
              <w:rPr>
                <w:sz w:val="20"/>
                <w:szCs w:val="20"/>
                <w:rtl w:val="0"/>
              </w:rPr>
              <w:t xml:space="preserve">AR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58">
            <w:pPr>
              <w:widowControl w:val="0"/>
              <w:jc w:val="center"/>
              <w:rPr>
                <w:sz w:val="20"/>
                <w:szCs w:val="20"/>
              </w:rPr>
            </w:pPr>
            <w:r w:rsidDel="00000000" w:rsidR="00000000" w:rsidRPr="00000000">
              <w:rPr>
                <w:sz w:val="20"/>
                <w:szCs w:val="20"/>
                <w:rtl w:val="0"/>
              </w:rPr>
              <w:t xml:space="preserve">I</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59">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cfe2f3" w:val="clear"/>
            <w:tcMar>
              <w:top w:w="0.0" w:type="dxa"/>
              <w:left w:w="40.0" w:type="dxa"/>
              <w:bottom w:w="0.0" w:type="dxa"/>
              <w:right w:w="40.0" w:type="dxa"/>
            </w:tcMar>
            <w:vAlign w:val="center"/>
          </w:tcPr>
          <w:p w:rsidR="00000000" w:rsidDel="00000000" w:rsidP="00000000" w:rsidRDefault="00000000" w:rsidRPr="00000000" w14:paraId="0000015A">
            <w:pPr>
              <w:widowControl w:val="0"/>
              <w:jc w:val="center"/>
              <w:rPr>
                <w:sz w:val="20"/>
                <w:szCs w:val="20"/>
              </w:rPr>
            </w:pPr>
            <w:r w:rsidDel="00000000" w:rsidR="00000000" w:rsidRPr="00000000">
              <w:rPr>
                <w:sz w:val="20"/>
                <w:szCs w:val="20"/>
                <w:rtl w:val="0"/>
              </w:rPr>
              <w:t xml:space="preserve">I</w:t>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5B">
            <w:pPr>
              <w:widowControl w:val="0"/>
              <w:rPr>
                <w:sz w:val="20"/>
                <w:szCs w:val="20"/>
              </w:rPr>
            </w:pPr>
            <w:r w:rsidDel="00000000" w:rsidR="00000000" w:rsidRPr="00000000">
              <w:rPr>
                <w:sz w:val="20"/>
                <w:szCs w:val="20"/>
                <w:rtl w:val="0"/>
              </w:rPr>
              <w:t xml:space="preserve">Mantenimiento Preventivo y Adaptativo</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5C">
            <w:pPr>
              <w:widowControl w:val="0"/>
              <w:jc w:val="center"/>
              <w:rPr>
                <w:sz w:val="20"/>
                <w:szCs w:val="20"/>
              </w:rPr>
            </w:pPr>
            <w:r w:rsidDel="00000000" w:rsidR="00000000" w:rsidRPr="00000000">
              <w:rPr>
                <w:sz w:val="20"/>
                <w:szCs w:val="20"/>
                <w:rtl w:val="0"/>
              </w:rPr>
              <w:t xml:space="preserve">A</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5D">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5E">
            <w:pPr>
              <w:widowControl w:val="0"/>
              <w:jc w:val="center"/>
              <w:rPr>
                <w:sz w:val="20"/>
                <w:szCs w:val="20"/>
              </w:rPr>
            </w:pPr>
            <w:r w:rsidDel="00000000" w:rsidR="00000000" w:rsidRPr="00000000">
              <w:rPr>
                <w:sz w:val="20"/>
                <w:szCs w:val="20"/>
                <w:rtl w:val="0"/>
              </w:rPr>
              <w:t xml:space="preserve">R</w:t>
            </w:r>
          </w:p>
        </w:tc>
        <w:tc>
          <w:tcPr>
            <w:tcBorders>
              <w:top w:color="cccccc" w:space="0" w:sz="7" w:val="single"/>
              <w:left w:color="cccccc" w:space="0" w:sz="7" w:val="single"/>
              <w:bottom w:color="000000" w:space="0" w:sz="7" w:val="single"/>
              <w:right w:color="000000" w:space="0" w:sz="7" w:val="single"/>
            </w:tcBorders>
            <w:shd w:fill="9fc5e8" w:val="clear"/>
            <w:tcMar>
              <w:top w:w="0.0" w:type="dxa"/>
              <w:left w:w="40.0" w:type="dxa"/>
              <w:bottom w:w="0.0" w:type="dxa"/>
              <w:right w:w="40.0" w:type="dxa"/>
            </w:tcMar>
            <w:vAlign w:val="center"/>
          </w:tcPr>
          <w:p w:rsidR="00000000" w:rsidDel="00000000" w:rsidP="00000000" w:rsidRDefault="00000000" w:rsidRPr="00000000" w14:paraId="0000015F">
            <w:pPr>
              <w:widowControl w:val="0"/>
              <w:jc w:val="center"/>
              <w:rPr>
                <w:sz w:val="20"/>
                <w:szCs w:val="20"/>
              </w:rPr>
            </w:pPr>
            <w:r w:rsidDel="00000000" w:rsidR="00000000" w:rsidRPr="00000000">
              <w:rPr>
                <w:sz w:val="20"/>
                <w:szCs w:val="20"/>
                <w:rtl w:val="0"/>
              </w:rPr>
              <w:t xml:space="preserve">I</w:t>
            </w:r>
          </w:p>
        </w:tc>
      </w:tr>
    </w:tbl>
    <w:p w:rsidR="00000000" w:rsidDel="00000000" w:rsidP="00000000" w:rsidRDefault="00000000" w:rsidRPr="00000000" w14:paraId="00000160">
      <w:pPr>
        <w:rPr>
          <w:b w:val="1"/>
          <w:bCs w:val="1"/>
          <w:color w:val="366091"/>
          <w:sz w:val="26"/>
          <w:szCs w:val="26"/>
        </w:rPr>
      </w:pPr>
      <w:r w:rsidDel="00000000" w:rsidR="00000000" w:rsidRPr="00000000">
        <w:rPr>
          <w:rtl w:val="0"/>
        </w:rPr>
      </w:r>
    </w:p>
    <w:p w:rsidR="00000000" w:rsidDel="00000000" w:rsidP="00000000" w:rsidRDefault="00000000" w:rsidRPr="00000000" w14:paraId="00000161">
      <w:pPr>
        <w:pStyle w:val="Heading2"/>
        <w:numPr>
          <w:ilvl w:val="0"/>
          <w:numId w:val="1"/>
        </w:numPr>
        <w:ind w:left="720" w:hanging="360"/>
        <w:rPr/>
      </w:pPr>
      <w:bookmarkStart w:colFirst="0" w:colLast="0" w:name="_ff6cs6t5uhmq" w:id="23"/>
      <w:bookmarkEnd w:id="23"/>
      <w:r w:rsidDel="00000000" w:rsidR="00000000" w:rsidRPr="00000000">
        <w:rPr>
          <w:b w:val="1"/>
          <w:bCs w:val="1"/>
          <w:color w:val="366091"/>
          <w:sz w:val="26"/>
          <w:szCs w:val="26"/>
          <w:rtl w:val="0"/>
        </w:rPr>
        <w:t xml:space="preserve">Programación y cronograma</w:t>
      </w:r>
      <w:r w:rsidDel="00000000" w:rsidR="00000000" w:rsidRPr="00000000">
        <w:rPr>
          <w:rtl w:val="0"/>
        </w:rPr>
      </w:r>
    </w:p>
    <w:p w:rsidR="00000000" w:rsidDel="00000000" w:rsidP="00000000" w:rsidRDefault="00000000" w:rsidRPr="00000000" w14:paraId="00000162">
      <w:pPr>
        <w:ind w:left="0" w:firstLine="0"/>
        <w:rPr/>
      </w:pPr>
      <w:r w:rsidDel="00000000" w:rsidR="00000000" w:rsidRPr="00000000">
        <w:rPr>
          <w:rtl w:val="0"/>
        </w:rPr>
        <w:t xml:space="preserve">La temporalidad de las tareas y secuencia de ejecución están definidas en la siguiente carta Gantt.</w:t>
      </w:r>
    </w:p>
    <w:p w:rsidR="00000000" w:rsidDel="00000000" w:rsidP="00000000" w:rsidRDefault="00000000" w:rsidRPr="00000000" w14:paraId="00000163">
      <w:pPr>
        <w:rPr>
          <w:b w:val="1"/>
          <w:bCs w:val="1"/>
          <w:color w:val="366091"/>
          <w:sz w:val="26"/>
          <w:szCs w:val="26"/>
        </w:rPr>
      </w:pPr>
      <w:r w:rsidDel="00000000" w:rsidR="00000000" w:rsidRPr="00000000">
        <w:rPr>
          <w:rtl w:val="0"/>
        </w:rPr>
      </w:r>
    </w:p>
    <w:p w:rsidR="00000000" w:rsidDel="00000000" w:rsidP="00000000" w:rsidRDefault="00000000" w:rsidRPr="00000000" w14:paraId="00000164">
      <w:pPr>
        <w:rPr>
          <w:b w:val="1"/>
          <w:bCs w:val="1"/>
          <w:color w:val="366091"/>
          <w:sz w:val="26"/>
          <w:szCs w:val="26"/>
        </w:rPr>
      </w:pPr>
      <w:hyperlink r:id="rId7">
        <w:r w:rsidDel="00000000" w:rsidR="00000000" w:rsidRPr="00000000">
          <w:rPr>
            <w:b w:val="1"/>
            <w:bCs w:val="1"/>
            <w:color w:val="0000ee"/>
            <w:sz w:val="26"/>
            <w:szCs w:val="26"/>
            <w:u w:val="single"/>
            <w:rtl w:val="0"/>
          </w:rPr>
          <w:t xml:space="preserve">Carta Gantt Pitagora</w:t>
        </w:r>
      </w:hyperlink>
      <w:r w:rsidDel="00000000" w:rsidR="00000000" w:rsidRPr="00000000">
        <w:rPr>
          <w:rtl w:val="0"/>
        </w:rPr>
      </w:r>
    </w:p>
    <w:p w:rsidR="00000000" w:rsidDel="00000000" w:rsidP="00000000" w:rsidRDefault="00000000" w:rsidRPr="00000000" w14:paraId="00000165">
      <w:pPr>
        <w:pStyle w:val="Heading1"/>
        <w:numPr>
          <w:ilvl w:val="0"/>
          <w:numId w:val="25"/>
        </w:numPr>
        <w:spacing w:after="0" w:afterAutospacing="0"/>
        <w:ind w:left="720" w:hanging="360"/>
        <w:rPr/>
      </w:pPr>
      <w:bookmarkStart w:colFirst="0" w:colLast="0" w:name="_jxjr5vgo2cjw" w:id="24"/>
      <w:bookmarkEnd w:id="24"/>
      <w:r w:rsidDel="00000000" w:rsidR="00000000" w:rsidRPr="00000000">
        <w:rPr>
          <w:b w:val="1"/>
          <w:bCs w:val="1"/>
          <w:color w:val="366091"/>
          <w:sz w:val="28"/>
          <w:szCs w:val="28"/>
          <w:rtl w:val="0"/>
        </w:rPr>
        <w:t xml:space="preserve">Definición tecnológica</w:t>
      </w:r>
      <w:r w:rsidDel="00000000" w:rsidR="00000000" w:rsidRPr="00000000">
        <w:rPr>
          <w:rtl w:val="0"/>
        </w:rPr>
      </w:r>
    </w:p>
    <w:p w:rsidR="00000000" w:rsidDel="00000000" w:rsidP="00000000" w:rsidRDefault="00000000" w:rsidRPr="00000000" w14:paraId="00000166">
      <w:pPr>
        <w:pStyle w:val="Heading2"/>
        <w:numPr>
          <w:ilvl w:val="0"/>
          <w:numId w:val="24"/>
        </w:numPr>
        <w:spacing w:before="0" w:beforeAutospacing="0"/>
        <w:ind w:left="720" w:hanging="360"/>
        <w:rPr/>
      </w:pPr>
      <w:bookmarkStart w:colFirst="0" w:colLast="0" w:name="_atdf3iciyihw" w:id="25"/>
      <w:bookmarkEnd w:id="25"/>
      <w:r w:rsidDel="00000000" w:rsidR="00000000" w:rsidRPr="00000000">
        <w:rPr>
          <w:b w:val="1"/>
          <w:bCs w:val="1"/>
          <w:color w:val="366091"/>
          <w:sz w:val="26"/>
          <w:szCs w:val="26"/>
          <w:rtl w:val="0"/>
        </w:rPr>
        <w:t xml:space="preserve">Tecnologías y lenguajes</w:t>
      </w: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Para el desarrollo de la plataforma, se ha seleccionado un stack tecnológico robusto y moderno:</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u w:val="single"/>
          <w:rtl w:val="0"/>
        </w:rPr>
        <w:t xml:space="preserve">Frontend:</w:t>
      </w:r>
      <w:r w:rsidDel="00000000" w:rsidR="00000000" w:rsidRPr="00000000">
        <w:rPr>
          <w:rtl w:val="0"/>
        </w:rPr>
        <w:t xml:space="preserve"> Se desarrollará utilizando la biblioteca React (JavaScript). Esta elección permite construir una Single Page Application web responsive, garantizando una experiencia de usuario fluida tanto en escritorio como en dispositivos móviles en obra.</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u w:val="single"/>
          <w:rtl w:val="0"/>
        </w:rPr>
        <w:t xml:space="preserve">Backend:</w:t>
      </w:r>
      <w:r w:rsidDel="00000000" w:rsidR="00000000" w:rsidRPr="00000000">
        <w:rPr>
          <w:rtl w:val="0"/>
        </w:rPr>
        <w:t xml:space="preserve"> Se construirá una API REST utilizando Java con el framework Spring Boot. Este lenguaje asegura un </w:t>
      </w:r>
      <w:r w:rsidDel="00000000" w:rsidR="00000000" w:rsidRPr="00000000">
        <w:rPr>
          <w:rtl w:val="0"/>
        </w:rPr>
        <w:t xml:space="preserve">tipado</w:t>
      </w:r>
      <w:r w:rsidDel="00000000" w:rsidR="00000000" w:rsidRPr="00000000">
        <w:rPr>
          <w:rtl w:val="0"/>
        </w:rPr>
        <w:t xml:space="preserve"> fuerte, alta seguridad y un excelente rendimiento para la lógica de negocio.</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u w:val="single"/>
          <w:rtl w:val="0"/>
        </w:rPr>
        <w:t xml:space="preserve">Seguridad:</w:t>
      </w:r>
      <w:r w:rsidDel="00000000" w:rsidR="00000000" w:rsidRPr="00000000">
        <w:rPr>
          <w:rtl w:val="0"/>
        </w:rPr>
        <w:t xml:space="preserve"> La autenticación y autorización se gestionará a través de Spring Security implementando tokens JWT, lo que permite un control de acceso seguro entre el Frontend y el Backend.</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u w:val="single"/>
          <w:rtl w:val="0"/>
        </w:rPr>
        <w:t xml:space="preserve">Inteligencia Artificial:</w:t>
      </w:r>
      <w:r w:rsidDel="00000000" w:rsidR="00000000" w:rsidRPr="00000000">
        <w:rPr>
          <w:rtl w:val="0"/>
        </w:rPr>
        <w:t xml:space="preserve"> Se integrará la biblioteca Spring AI para el procesamiento del lenguaje natural, permitiendo clasificar automáticamente el nivel de urgencia de las observaciones ingresadas.</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u w:val="single"/>
          <w:rtl w:val="0"/>
        </w:rPr>
        <w:t xml:space="preserve">Persistencia de datos:</w:t>
      </w:r>
      <w:r w:rsidDel="00000000" w:rsidR="00000000" w:rsidRPr="00000000">
        <w:rPr>
          <w:rtl w:val="0"/>
        </w:rPr>
        <w:t xml:space="preserve"> El modelado relacional se implementará utilizando motores SQL. El almacenamiento multimedia se gestionará a través de almacenamiento de objetos.</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u w:val="single"/>
          <w:rtl w:val="0"/>
        </w:rPr>
        <w:t xml:space="preserve">Contenedorización:</w:t>
      </w:r>
      <w:r w:rsidDel="00000000" w:rsidR="00000000" w:rsidRPr="00000000">
        <w:rPr>
          <w:rtl w:val="0"/>
        </w:rPr>
        <w:t xml:space="preserve"> El empaquetado y despliegue de la aplicación se realizará utilizando Docker. La creación de contenedores garantizará que los entornos de desarrollo, pruebas y producción sean idénticos, eliminando incompatibilidades y facilitando un despliegue ágil, seguro y estandarizado.</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5">
      <w:pPr>
        <w:pStyle w:val="Heading2"/>
        <w:numPr>
          <w:ilvl w:val="0"/>
          <w:numId w:val="24"/>
        </w:numPr>
        <w:ind w:left="720" w:hanging="360"/>
        <w:rPr/>
      </w:pPr>
      <w:bookmarkStart w:colFirst="0" w:colLast="0" w:name="_lrwuu05qhero" w:id="26"/>
      <w:bookmarkEnd w:id="26"/>
      <w:r w:rsidDel="00000000" w:rsidR="00000000" w:rsidRPr="00000000">
        <w:rPr>
          <w:b w:val="1"/>
          <w:bCs w:val="1"/>
          <w:color w:val="366091"/>
          <w:sz w:val="26"/>
          <w:szCs w:val="26"/>
          <w:rtl w:val="0"/>
        </w:rPr>
        <w:t xml:space="preserve">Servicios Cloud</w:t>
      </w:r>
    </w:p>
    <w:p w:rsidR="00000000" w:rsidDel="00000000" w:rsidP="00000000" w:rsidRDefault="00000000" w:rsidRPr="00000000" w14:paraId="00000176">
      <w:pPr>
        <w:ind w:left="0" w:firstLine="0"/>
        <w:rPr/>
      </w:pPr>
      <w:r w:rsidDel="00000000" w:rsidR="00000000" w:rsidRPr="00000000">
        <w:rPr>
          <w:rtl w:val="0"/>
        </w:rPr>
        <w:t xml:space="preserve">El proyecto se proyecta hacia una infraestructura basada en PaaS (Platform as a Service). Gracias a la contenerización con Docker, la arquitectura del sistema es completamente agnóstica a la nube, lo que permite al equipo desarrollar y realizar pruebas de QA en entornos locales o mediante capas de servicios gratuitos, garantizando un costo de infraestructura de cero durante la construcción. Para la fase de producción final, los contenedores estarán listos para ser desplegados sin modificaciones en servicios administrados (cualquier alternativa Cloud que defina el cliente). Este enfoque PaaS es el más viable, ya que en su etapa final </w:t>
      </w:r>
      <w:r w:rsidDel="00000000" w:rsidR="00000000" w:rsidRPr="00000000">
        <w:rPr>
          <w:rtl w:val="0"/>
        </w:rPr>
        <w:t xml:space="preserve">delegará</w:t>
      </w:r>
      <w:r w:rsidDel="00000000" w:rsidR="00000000" w:rsidRPr="00000000">
        <w:rPr>
          <w:rtl w:val="0"/>
        </w:rPr>
        <w:t xml:space="preserve"> la escalabilidad y el mantenimiento de los servidores al proveedor definitivo, permitiendo al equipo concentrarse exclusivamente en el desarrollo de la solución.</w:t>
      </w:r>
    </w:p>
    <w:p w:rsidR="00000000" w:rsidDel="00000000" w:rsidP="00000000" w:rsidRDefault="00000000" w:rsidRPr="00000000" w14:paraId="00000177">
      <w:pPr>
        <w:pStyle w:val="Heading2"/>
        <w:keepNext w:val="1"/>
        <w:keepLines w:val="1"/>
        <w:pageBreakBefore w:val="0"/>
        <w:widowControl w:val="1"/>
        <w:numPr>
          <w:ilvl w:val="0"/>
          <w:numId w:val="24"/>
        </w:numPr>
        <w:pBdr>
          <w:top w:space="0" w:sz="0" w:val="nil"/>
          <w:left w:space="0" w:sz="0" w:val="nil"/>
          <w:bottom w:space="0" w:sz="0" w:val="nil"/>
          <w:right w:space="0" w:sz="0" w:val="nil"/>
          <w:between w:space="0" w:sz="0" w:val="nil"/>
        </w:pBdr>
        <w:shd w:fill="auto" w:val="clear"/>
        <w:spacing w:after="120" w:before="360" w:line="276" w:lineRule="auto"/>
        <w:ind w:left="720" w:right="0" w:hanging="360"/>
        <w:jc w:val="left"/>
        <w:rPr/>
      </w:pPr>
      <w:bookmarkStart w:colFirst="0" w:colLast="0" w:name="_q1omz2t77ge2" w:id="27"/>
      <w:bookmarkEnd w:id="27"/>
      <w:r w:rsidDel="00000000" w:rsidR="00000000" w:rsidRPr="00000000">
        <w:rPr>
          <w:b w:val="1"/>
          <w:bCs w:val="1"/>
          <w:color w:val="366091"/>
          <w:sz w:val="26"/>
          <w:szCs w:val="26"/>
          <w:rtl w:val="0"/>
        </w:rPr>
        <w:t xml:space="preserve">Análisis de factibilidad</w:t>
      </w:r>
    </w:p>
    <w:p w:rsidR="00000000" w:rsidDel="00000000" w:rsidP="00000000" w:rsidRDefault="00000000" w:rsidRPr="00000000" w14:paraId="00000178">
      <w:pPr>
        <w:ind w:left="720" w:firstLine="0"/>
        <w:rPr/>
      </w:pPr>
      <w:r w:rsidDel="00000000" w:rsidR="00000000" w:rsidRPr="00000000">
        <w:rPr>
          <w:rtl w:val="0"/>
        </w:rPr>
      </w:r>
    </w:p>
    <w:p w:rsidR="00000000" w:rsidDel="00000000" w:rsidP="00000000" w:rsidRDefault="00000000" w:rsidRPr="00000000" w14:paraId="00000179">
      <w:pPr>
        <w:numPr>
          <w:ilvl w:val="0"/>
          <w:numId w:val="23"/>
        </w:numPr>
        <w:ind w:left="720" w:hanging="360"/>
        <w:rPr>
          <w:u w:val="none"/>
        </w:rPr>
      </w:pPr>
      <w:r w:rsidDel="00000000" w:rsidR="00000000" w:rsidRPr="00000000">
        <w:rPr>
          <w:b w:val="1"/>
          <w:bCs w:val="1"/>
          <w:u w:val="single"/>
          <w:rtl w:val="0"/>
        </w:rPr>
        <w:t xml:space="preserve">Factibilidad técnica:</w:t>
      </w:r>
      <w:r w:rsidDel="00000000" w:rsidR="00000000" w:rsidRPr="00000000">
        <w:rPr>
          <w:rtl w:val="0"/>
        </w:rPr>
        <w:t xml:space="preserve"> El proyecto es altamente factible a nivel técnico. El equipo de desarrollo cuenta con los conocimientos necesarios para ejecutar el stack definido. Además, el uso de una arquitectura monolítica modular y el uso de Docker asegura que el código sea mantenible, portable y escalable, garantizando que el sistema funciona de manera idéntica tanto en los equipos locales de los desarrolladores como en el entorno de producción final que decida el cliente. </w:t>
      </w:r>
    </w:p>
    <w:p w:rsidR="00000000" w:rsidDel="00000000" w:rsidP="00000000" w:rsidRDefault="00000000" w:rsidRPr="00000000" w14:paraId="0000017A">
      <w:pPr>
        <w:ind w:left="720" w:firstLine="0"/>
        <w:rPr/>
      </w:pPr>
      <w:r w:rsidDel="00000000" w:rsidR="00000000" w:rsidRPr="00000000">
        <w:rPr>
          <w:rtl w:val="0"/>
        </w:rPr>
      </w:r>
    </w:p>
    <w:p w:rsidR="00000000" w:rsidDel="00000000" w:rsidP="00000000" w:rsidRDefault="00000000" w:rsidRPr="00000000" w14:paraId="0000017B">
      <w:pPr>
        <w:numPr>
          <w:ilvl w:val="0"/>
          <w:numId w:val="23"/>
        </w:numPr>
        <w:spacing w:after="0" w:afterAutospacing="0"/>
        <w:ind w:left="720" w:hanging="360"/>
        <w:rPr>
          <w:u w:val="none"/>
        </w:rPr>
      </w:pPr>
      <w:r w:rsidDel="00000000" w:rsidR="00000000" w:rsidRPr="00000000">
        <w:rPr>
          <w:b w:val="1"/>
          <w:bCs w:val="1"/>
          <w:u w:val="single"/>
          <w:rtl w:val="0"/>
        </w:rPr>
        <w:t xml:space="preserve">Factibilidad económica:</w:t>
      </w:r>
      <w:r w:rsidDel="00000000" w:rsidR="00000000" w:rsidRPr="00000000">
        <w:rPr>
          <w:rtl w:val="0"/>
        </w:rPr>
        <w:t xml:space="preserve"> </w:t>
      </w:r>
      <w:r w:rsidDel="00000000" w:rsidR="00000000" w:rsidRPr="00000000">
        <w:rPr>
          <w:rtl w:val="0"/>
        </w:rPr>
        <w:t xml:space="preserve">El desarrollo de la plataforma tiene un costo de infraestructura inicial de $0, ya que se utilizarán herramientas Open Source, contenedores locales y capas de servicios gratuitos para todas las fases de codificación y aseguramiento de la calidad. Para el despliegue final en producción, proyectar un modelo de pago por consumo resulta económicamente mucho más viable para la Constructora Pitagora que la adquisición y mantención de servidores físicos o el pago recurrente de licencias comerciales.</w:t>
      </w:r>
    </w:p>
    <w:p w:rsidR="00000000" w:rsidDel="00000000" w:rsidP="00000000" w:rsidRDefault="00000000" w:rsidRPr="00000000" w14:paraId="0000017C">
      <w:pPr>
        <w:pStyle w:val="Heading1"/>
        <w:numPr>
          <w:ilvl w:val="0"/>
          <w:numId w:val="25"/>
        </w:numPr>
        <w:spacing w:after="0" w:afterAutospacing="0" w:before="0" w:beforeAutospacing="0"/>
        <w:ind w:left="720" w:hanging="360"/>
        <w:rPr/>
      </w:pPr>
      <w:bookmarkStart w:colFirst="0" w:colLast="0" w:name="_yn9f94fjj1wu" w:id="28"/>
      <w:bookmarkEnd w:id="28"/>
      <w:r w:rsidDel="00000000" w:rsidR="00000000" w:rsidRPr="00000000">
        <w:rPr>
          <w:b w:val="1"/>
          <w:bCs w:val="1"/>
          <w:color w:val="366091"/>
          <w:sz w:val="28"/>
          <w:szCs w:val="28"/>
          <w:rtl w:val="0"/>
        </w:rPr>
        <w:t xml:space="preserve">Conceptualización </w:t>
      </w:r>
      <w:r w:rsidDel="00000000" w:rsidR="00000000" w:rsidRPr="00000000">
        <w:rPr>
          <w:rtl w:val="0"/>
        </w:rPr>
      </w:r>
    </w:p>
    <w:p w:rsidR="00000000" w:rsidDel="00000000" w:rsidP="00000000" w:rsidRDefault="00000000" w:rsidRPr="00000000" w14:paraId="0000017D">
      <w:pPr>
        <w:pStyle w:val="Heading2"/>
        <w:keepNext w:val="1"/>
        <w:keepLines w:val="1"/>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beforeAutospacing="0" w:line="276" w:lineRule="auto"/>
        <w:ind w:left="720" w:right="0" w:hanging="360"/>
        <w:jc w:val="left"/>
        <w:rPr>
          <w:b w:val="1"/>
          <w:bCs w:val="1"/>
          <w:color w:val="366091"/>
          <w:sz w:val="26"/>
          <w:szCs w:val="26"/>
          <w:u w:val="none"/>
        </w:rPr>
      </w:pPr>
      <w:bookmarkStart w:colFirst="0" w:colLast="0" w:name="_o671jmah8lzg" w:id="29"/>
      <w:bookmarkEnd w:id="29"/>
      <w:r w:rsidDel="00000000" w:rsidR="00000000" w:rsidRPr="00000000">
        <w:rPr>
          <w:b w:val="1"/>
          <w:bCs w:val="1"/>
          <w:color w:val="366091"/>
          <w:sz w:val="26"/>
          <w:szCs w:val="26"/>
          <w:rtl w:val="0"/>
        </w:rPr>
        <w:t xml:space="preserve">Propósito de la solución</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 propósito fundamental de SGP Pitagora es centralizar la operatividad del área en una plataforma web responsive única, erradicando la dispersión de información provocada por la dependencia histórica de canales informales (WhatsApp, llamadas y correos electrónicos). La solución actuará como un registro histórico y medio de trazabilidad obligatoria, permitiendo ingresar requerimientos asociados a obras específicas, gestionar perfiles diferenciados, realizar seguimientos en tiempo real y, en última instancia, controlar las garantías y fidelizar a los clientes institucionales mediante un servicio eficiente, auditable y transparente.</w:t>
      </w:r>
    </w:p>
    <w:p w:rsidR="00000000" w:rsidDel="00000000" w:rsidP="00000000" w:rsidRDefault="00000000" w:rsidRPr="00000000" w14:paraId="0000017F">
      <w:pPr>
        <w:pStyle w:val="Heading2"/>
        <w:numPr>
          <w:ilvl w:val="0"/>
          <w:numId w:val="17"/>
        </w:numPr>
        <w:ind w:left="720" w:hanging="360"/>
        <w:rPr>
          <w:b w:val="1"/>
          <w:bCs w:val="1"/>
          <w:color w:val="366091"/>
          <w:sz w:val="26"/>
          <w:szCs w:val="26"/>
          <w:u w:val="none"/>
        </w:rPr>
      </w:pPr>
      <w:bookmarkStart w:colFirst="0" w:colLast="0" w:name="_9udcvfygt33w" w:id="30"/>
      <w:bookmarkEnd w:id="30"/>
      <w:r w:rsidDel="00000000" w:rsidR="00000000" w:rsidRPr="00000000">
        <w:rPr>
          <w:b w:val="1"/>
          <w:bCs w:val="1"/>
          <w:color w:val="366091"/>
          <w:sz w:val="26"/>
          <w:szCs w:val="26"/>
          <w:rtl w:val="0"/>
        </w:rPr>
        <w:t xml:space="preserve">Valor Agregado</w:t>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El sistema trasciende la simple digitalización de un formulario, aportando tres diferenciadores estratégicos para el negocio:</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u w:val="single"/>
          <w:rtl w:val="0"/>
        </w:rPr>
        <w:t xml:space="preserve">Inteligencia Artificial:</w:t>
      </w:r>
      <w:r w:rsidDel="00000000" w:rsidR="00000000" w:rsidRPr="00000000">
        <w:rPr>
          <w:rtl w:val="0"/>
        </w:rPr>
        <w:t xml:space="preserve"> Integración de un motor de clasificación automática que determina el nivel de urgencia y el tipo de falla de cada observación ingresada, optimizando la priorización de la carga de trabajo del administrador.</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u w:val="single"/>
          <w:rtl w:val="0"/>
        </w:rPr>
        <w:t xml:space="preserve">Firma Digital de Conformidad:</w:t>
      </w:r>
      <w:r w:rsidDel="00000000" w:rsidR="00000000" w:rsidRPr="00000000">
        <w:rPr>
          <w:rtl w:val="0"/>
        </w:rPr>
        <w:t xml:space="preserve"> Implementación de un sistema de validación electrónica que exige la firma del cliente para el cierre definitivo de cada observación, garantizando el respaldo legal y la recepción conforme de los trabajos realizados en obra.</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u w:val="single"/>
          <w:rtl w:val="0"/>
        </w:rPr>
        <w:t xml:space="preserve">Trazabilidad Probatoria:</w:t>
      </w:r>
      <w:r w:rsidDel="00000000" w:rsidR="00000000" w:rsidRPr="00000000">
        <w:rPr>
          <w:rtl w:val="0"/>
        </w:rPr>
        <w:t xml:space="preserve"> Generación de identificadores únicos (ID) vinculados a registros exactos de fecha y hora, junto con el almacenamiento de respaldos fotográficos inalterables para cada hallazgo, protegiendo las boletas de garantía de la constructora ante eventuales auditorías.</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8">
      <w:pPr>
        <w:pStyle w:val="Heading2"/>
        <w:numPr>
          <w:ilvl w:val="0"/>
          <w:numId w:val="17"/>
        </w:numPr>
        <w:ind w:left="720" w:hanging="360"/>
        <w:rPr>
          <w:b w:val="1"/>
          <w:bCs w:val="1"/>
          <w:color w:val="366091"/>
          <w:sz w:val="26"/>
          <w:szCs w:val="26"/>
          <w:u w:val="none"/>
        </w:rPr>
      </w:pPr>
      <w:bookmarkStart w:colFirst="0" w:colLast="0" w:name="_ahehofyvsgiv" w:id="31"/>
      <w:bookmarkEnd w:id="31"/>
      <w:r w:rsidDel="00000000" w:rsidR="00000000" w:rsidRPr="00000000">
        <w:rPr>
          <w:b w:val="1"/>
          <w:bCs w:val="1"/>
          <w:color w:val="366091"/>
          <w:sz w:val="26"/>
          <w:szCs w:val="26"/>
          <w:rtl w:val="0"/>
        </w:rPr>
        <w:t xml:space="preserve">Atributos de calidad</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Para asegurar el éxito técnico y operativo del sistema, la arquitectura se diseñó garantizando el cumplimiento de los siguientes atributos no funcionales:</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u w:val="single"/>
          <w:rtl w:val="0"/>
        </w:rPr>
        <w:t xml:space="preserve">Integridad:</w:t>
      </w:r>
      <w:r w:rsidDel="00000000" w:rsidR="00000000" w:rsidRPr="00000000">
        <w:rPr>
          <w:rtl w:val="0"/>
        </w:rPr>
        <w:t xml:space="preserve"> Se garantiza que la evidencia fotográfica y los datos de las observaciones permanezcan inalterables, completos y vinculados correctamente a su respectivo ticket desde el momento de su creación hasta su cierre.</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u w:val="single"/>
          <w:rtl w:val="0"/>
        </w:rPr>
        <w:t xml:space="preserve">Confiabilidad:</w:t>
      </w:r>
      <w:r w:rsidDel="00000000" w:rsidR="00000000" w:rsidRPr="00000000">
        <w:rPr>
          <w:rtl w:val="0"/>
        </w:rPr>
        <w:t xml:space="preserve"> El sistema asegura un funcionamiento estable y de alta disponibilidad, permitiendo que el reporte de hallazgos desde las obras sea continuo y sin riesgo de pérdida de información ante caídas de red.</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u w:val="single"/>
          <w:rtl w:val="0"/>
        </w:rPr>
        <w:t xml:space="preserve">Precisión:</w:t>
      </w:r>
      <w:r w:rsidDel="00000000" w:rsidR="00000000" w:rsidRPr="00000000">
        <w:rPr>
          <w:rtl w:val="0"/>
        </w:rPr>
        <w:t xml:space="preserve"> Exactitud estricta en la captura de datos a través de los formularios y precisión algorítmica en la generación de las métricas e indicadores de gestión que alimentan el Dashboard administrativo.</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u w:val="single"/>
          <w:rtl w:val="0"/>
        </w:rPr>
        <w:t xml:space="preserve">Oportunidad:</w:t>
      </w:r>
      <w:r w:rsidDel="00000000" w:rsidR="00000000" w:rsidRPr="00000000">
        <w:rPr>
          <w:rtl w:val="0"/>
        </w:rPr>
        <w:t xml:space="preserve"> Capacidad del sistema para ejecutar notificaciones automáticas e inmediatas vía correo electrónico a todos los involucrados ante cualquier cambio de estado, facilitando respuestas rápidas y acordes a la urgencia detectada.</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u w:val="single"/>
          <w:rtl w:val="0"/>
        </w:rPr>
        <w:t xml:space="preserve">Seguridad:</w:t>
      </w:r>
      <w:r w:rsidDel="00000000" w:rsidR="00000000" w:rsidRPr="00000000">
        <w:rPr>
          <w:rtl w:val="0"/>
        </w:rPr>
        <w:t xml:space="preserve"> Implementación de un control de acceso robusto basado en roles jerárquicos (mediante Spring Security y JWT), resguardando la confidencialidad de la información de los clientes y limitando la visualización exclusivamente a los datos y tickets que correspondan al perfil autorizado.</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pStyle w:val="Heading1"/>
        <w:numPr>
          <w:ilvl w:val="0"/>
          <w:numId w:val="25"/>
        </w:numPr>
        <w:spacing w:after="0" w:afterAutospacing="0"/>
        <w:ind w:left="720" w:hanging="360"/>
        <w:rPr/>
      </w:pPr>
      <w:bookmarkStart w:colFirst="0" w:colLast="0" w:name="_o2nobt3q9m3" w:id="32"/>
      <w:bookmarkEnd w:id="32"/>
      <w:r w:rsidDel="00000000" w:rsidR="00000000" w:rsidRPr="00000000">
        <w:rPr>
          <w:b w:val="1"/>
          <w:bCs w:val="1"/>
          <w:color w:val="366091"/>
          <w:sz w:val="28"/>
          <w:szCs w:val="28"/>
          <w:rtl w:val="0"/>
        </w:rPr>
        <w:t xml:space="preserve">Metodología</w:t>
      </w:r>
      <w:r w:rsidDel="00000000" w:rsidR="00000000" w:rsidRPr="00000000">
        <w:rPr>
          <w:rtl w:val="0"/>
        </w:rPr>
        <w:t xml:space="preserve"> </w:t>
      </w:r>
    </w:p>
    <w:p w:rsidR="00000000" w:rsidDel="00000000" w:rsidP="00000000" w:rsidRDefault="00000000" w:rsidRPr="00000000" w14:paraId="00000197">
      <w:pPr>
        <w:pStyle w:val="Heading2"/>
        <w:keepNext w:val="1"/>
        <w:keepLines w:val="1"/>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beforeAutospacing="0" w:line="276" w:lineRule="auto"/>
        <w:ind w:left="720" w:right="0" w:hanging="360"/>
        <w:jc w:val="left"/>
        <w:rPr/>
      </w:pPr>
      <w:bookmarkStart w:colFirst="0" w:colLast="0" w:name="_93une03m8c6x" w:id="33"/>
      <w:bookmarkEnd w:id="33"/>
      <w:r w:rsidDel="00000000" w:rsidR="00000000" w:rsidRPr="00000000">
        <w:rPr>
          <w:b w:val="1"/>
          <w:bCs w:val="1"/>
          <w:color w:val="366091"/>
          <w:sz w:val="26"/>
          <w:szCs w:val="26"/>
          <w:rtl w:val="0"/>
        </w:rPr>
        <w:t xml:space="preserve">Definición de la metodología de trabajo</w:t>
      </w:r>
    </w:p>
    <w:p w:rsidR="00000000" w:rsidDel="00000000" w:rsidP="00000000" w:rsidRDefault="00000000" w:rsidRPr="00000000" w14:paraId="00000198">
      <w:pPr>
        <w:ind w:left="0" w:firstLine="0"/>
        <w:rPr/>
      </w:pPr>
      <w:r w:rsidDel="00000000" w:rsidR="00000000" w:rsidRPr="00000000">
        <w:rPr>
          <w:rtl w:val="0"/>
        </w:rPr>
        <w:t xml:space="preserve">Para la ejecución de SGP Pitagora, se ha definido la implementación de una Metodología Híbrida, combinando prácticas de modelos predictivos (Cascada) en las etapas iniciales y marcos de trabajo ágiles (Scrum) durante la construcción del software.</w:t>
      </w:r>
    </w:p>
    <w:p w:rsidR="00000000" w:rsidDel="00000000" w:rsidP="00000000" w:rsidRDefault="00000000" w:rsidRPr="00000000" w14:paraId="00000199">
      <w:pPr>
        <w:pStyle w:val="Heading2"/>
        <w:numPr>
          <w:ilvl w:val="0"/>
          <w:numId w:val="13"/>
        </w:numPr>
        <w:ind w:left="720" w:hanging="360"/>
        <w:rPr>
          <w:b w:val="1"/>
          <w:bCs w:val="1"/>
          <w:color w:val="366091"/>
          <w:sz w:val="26"/>
          <w:szCs w:val="26"/>
          <w:u w:val="none"/>
        </w:rPr>
      </w:pPr>
      <w:bookmarkStart w:colFirst="0" w:colLast="0" w:name="_l113ins21kr2" w:id="34"/>
      <w:bookmarkEnd w:id="34"/>
      <w:r w:rsidDel="00000000" w:rsidR="00000000" w:rsidRPr="00000000">
        <w:rPr>
          <w:b w:val="1"/>
          <w:bCs w:val="1"/>
          <w:color w:val="366091"/>
          <w:sz w:val="26"/>
          <w:szCs w:val="26"/>
          <w:rtl w:val="0"/>
        </w:rPr>
        <w:t xml:space="preserve">Justificación de la metodología</w:t>
      </w:r>
      <w:r w:rsidDel="00000000" w:rsidR="00000000" w:rsidRPr="00000000">
        <w:rPr>
          <w:rtl w:val="0"/>
        </w:rPr>
      </w:r>
    </w:p>
    <w:p w:rsidR="00000000" w:rsidDel="00000000" w:rsidP="00000000" w:rsidRDefault="00000000" w:rsidRPr="00000000" w14:paraId="0000019A">
      <w:pPr>
        <w:ind w:left="0" w:firstLine="0"/>
        <w:rPr/>
      </w:pPr>
      <w:r w:rsidDel="00000000" w:rsidR="00000000" w:rsidRPr="00000000">
        <w:rPr>
          <w:rtl w:val="0"/>
        </w:rPr>
        <w:t xml:space="preserve">La elección de un enfoque híbrido responde directamente a la dimensión de los requerimientos y a la naturaleza del negocio del cliente.</w:t>
      </w:r>
    </w:p>
    <w:p w:rsidR="00000000" w:rsidDel="00000000" w:rsidP="00000000" w:rsidRDefault="00000000" w:rsidRPr="00000000" w14:paraId="0000019B">
      <w:pPr>
        <w:ind w:left="0" w:firstLine="0"/>
        <w:rPr/>
      </w:pPr>
      <w:r w:rsidDel="00000000" w:rsidR="00000000" w:rsidRPr="00000000">
        <w:rPr>
          <w:rtl w:val="0"/>
        </w:rPr>
      </w:r>
    </w:p>
    <w:p w:rsidR="00000000" w:rsidDel="00000000" w:rsidP="00000000" w:rsidRDefault="00000000" w:rsidRPr="00000000" w14:paraId="0000019C">
      <w:pPr>
        <w:numPr>
          <w:ilvl w:val="0"/>
          <w:numId w:val="4"/>
        </w:numPr>
        <w:ind w:left="720" w:hanging="360"/>
        <w:rPr>
          <w:u w:val="none"/>
        </w:rPr>
      </w:pPr>
      <w:r w:rsidDel="00000000" w:rsidR="00000000" w:rsidRPr="00000000">
        <w:rPr>
          <w:b w:val="1"/>
          <w:bCs w:val="1"/>
          <w:u w:val="single"/>
          <w:rtl w:val="0"/>
        </w:rPr>
        <w:t xml:space="preserve">Necesidad Predictiva:</w:t>
      </w:r>
      <w:r w:rsidDel="00000000" w:rsidR="00000000" w:rsidRPr="00000000">
        <w:rPr>
          <w:rtl w:val="0"/>
        </w:rPr>
        <w:t xml:space="preserve"> Constructora Pitagora opera bajo normativas estrictas respecto a boletas de garantía y plazos legales. Esto exige que la etapa de levantamiento de requerimientos y definición del alcance no sea flexible ni ambigua. Un enfoque puramente ágil en el inicio generaría un riesgo de desviación inaceptable para la trazabilidad probatoria que exige el cliente (Constructora Pitagora). Por ende, el análisis y el diseño arquitectónico deben cerrarse y aprobarse formalmente antes de programar.</w:t>
      </w:r>
    </w:p>
    <w:p w:rsidR="00000000" w:rsidDel="00000000" w:rsidP="00000000" w:rsidRDefault="00000000" w:rsidRPr="00000000" w14:paraId="0000019D">
      <w:pPr>
        <w:ind w:left="720" w:firstLine="0"/>
        <w:rPr/>
      </w:pPr>
      <w:r w:rsidDel="00000000" w:rsidR="00000000" w:rsidRPr="00000000">
        <w:rPr>
          <w:rtl w:val="0"/>
        </w:rPr>
      </w:r>
    </w:p>
    <w:p w:rsidR="00000000" w:rsidDel="00000000" w:rsidP="00000000" w:rsidRDefault="00000000" w:rsidRPr="00000000" w14:paraId="0000019E">
      <w:pPr>
        <w:numPr>
          <w:ilvl w:val="0"/>
          <w:numId w:val="4"/>
        </w:numPr>
        <w:ind w:left="720" w:hanging="360"/>
        <w:rPr>
          <w:u w:val="none"/>
        </w:rPr>
      </w:pPr>
      <w:r w:rsidDel="00000000" w:rsidR="00000000" w:rsidRPr="00000000">
        <w:rPr>
          <w:b w:val="1"/>
          <w:bCs w:val="1"/>
          <w:u w:val="single"/>
          <w:rtl w:val="0"/>
        </w:rPr>
        <w:t xml:space="preserve">Necesidad Ágil:</w:t>
      </w:r>
      <w:r w:rsidDel="00000000" w:rsidR="00000000" w:rsidRPr="00000000">
        <w:rPr>
          <w:rtl w:val="0"/>
        </w:rPr>
        <w:t xml:space="preserve"> Una vez que los requerimientos legales y operativos están fijos, la fase de codificación de la plataforma web requiere dinamismo. Utilizar Scrum permite al equipo de desarrollo construir el sistema de forma modular, entregando incrementos funcionales periódicamente para que el cliente valide la usabilidad de la interfaz y la precisión de la IA, sin tener que esperar al final del proyecto para ver resultados.</w:t>
      </w:r>
    </w:p>
    <w:p w:rsidR="00000000" w:rsidDel="00000000" w:rsidP="00000000" w:rsidRDefault="00000000" w:rsidRPr="00000000" w14:paraId="0000019F">
      <w:pPr>
        <w:ind w:left="720" w:firstLine="0"/>
        <w:rPr/>
      </w:pPr>
      <w:r w:rsidDel="00000000" w:rsidR="00000000" w:rsidRPr="00000000">
        <w:rPr>
          <w:rtl w:val="0"/>
        </w:rPr>
      </w:r>
    </w:p>
    <w:p w:rsidR="00000000" w:rsidDel="00000000" w:rsidP="00000000" w:rsidRDefault="00000000" w:rsidRPr="00000000" w14:paraId="000001A0">
      <w:pPr>
        <w:pStyle w:val="Heading2"/>
        <w:numPr>
          <w:ilvl w:val="0"/>
          <w:numId w:val="13"/>
        </w:numPr>
        <w:ind w:left="720" w:hanging="360"/>
        <w:rPr>
          <w:b w:val="1"/>
          <w:bCs w:val="1"/>
          <w:color w:val="366091"/>
          <w:sz w:val="26"/>
          <w:szCs w:val="26"/>
          <w:u w:val="none"/>
        </w:rPr>
      </w:pPr>
      <w:bookmarkStart w:colFirst="0" w:colLast="0" w:name="_77d844dm7o" w:id="35"/>
      <w:bookmarkEnd w:id="35"/>
      <w:r w:rsidDel="00000000" w:rsidR="00000000" w:rsidRPr="00000000">
        <w:rPr>
          <w:b w:val="1"/>
          <w:bCs w:val="1"/>
          <w:color w:val="366091"/>
          <w:sz w:val="26"/>
          <w:szCs w:val="26"/>
          <w:rtl w:val="0"/>
        </w:rPr>
        <w:t xml:space="preserve">Ciclo de vida del proyecto</w:t>
      </w:r>
      <w:r w:rsidDel="00000000" w:rsidR="00000000" w:rsidRPr="00000000">
        <w:rPr>
          <w:rtl w:val="0"/>
        </w:rPr>
      </w:r>
    </w:p>
    <w:p w:rsidR="00000000" w:rsidDel="00000000" w:rsidP="00000000" w:rsidRDefault="00000000" w:rsidRPr="00000000" w14:paraId="000001A1">
      <w:pPr>
        <w:ind w:left="0" w:firstLine="0"/>
        <w:rPr/>
      </w:pPr>
      <w:r w:rsidDel="00000000" w:rsidR="00000000" w:rsidRPr="00000000">
        <w:rPr>
          <w:rtl w:val="0"/>
        </w:rPr>
        <w:t xml:space="preserve">El ciclo de vida del desarrollo de software se estructura en tres fases secuenciales que integran esta visión híbrida:</w:t>
      </w:r>
    </w:p>
    <w:p w:rsidR="00000000" w:rsidDel="00000000" w:rsidP="00000000" w:rsidRDefault="00000000" w:rsidRPr="00000000" w14:paraId="000001A2">
      <w:pPr>
        <w:ind w:left="0" w:firstLine="0"/>
        <w:rPr/>
      </w:pPr>
      <w:r w:rsidDel="00000000" w:rsidR="00000000" w:rsidRPr="00000000">
        <w:rPr>
          <w:rtl w:val="0"/>
        </w:rPr>
      </w:r>
    </w:p>
    <w:p w:rsidR="00000000" w:rsidDel="00000000" w:rsidP="00000000" w:rsidRDefault="00000000" w:rsidRPr="00000000" w14:paraId="000001A3">
      <w:pPr>
        <w:numPr>
          <w:ilvl w:val="0"/>
          <w:numId w:val="3"/>
        </w:numPr>
        <w:ind w:left="1440" w:hanging="360"/>
        <w:rPr>
          <w:b w:val="1"/>
          <w:bCs w:val="1"/>
        </w:rPr>
      </w:pPr>
      <w:r w:rsidDel="00000000" w:rsidR="00000000" w:rsidRPr="00000000">
        <w:rPr>
          <w:b w:val="1"/>
          <w:bCs w:val="1"/>
          <w:u w:val="single"/>
          <w:rtl w:val="0"/>
        </w:rPr>
        <w:t xml:space="preserve">Fase 1: Análisis y Diseño </w:t>
      </w:r>
    </w:p>
    <w:p w:rsidR="00000000" w:rsidDel="00000000" w:rsidP="00000000" w:rsidRDefault="00000000" w:rsidRPr="00000000" w14:paraId="000001A4">
      <w:pPr>
        <w:numPr>
          <w:ilvl w:val="1"/>
          <w:numId w:val="3"/>
        </w:numPr>
        <w:ind w:left="2160" w:hanging="360"/>
        <w:rPr>
          <w:u w:val="none"/>
        </w:rPr>
      </w:pPr>
      <w:r w:rsidDel="00000000" w:rsidR="00000000" w:rsidRPr="00000000">
        <w:rPr>
          <w:b w:val="1"/>
          <w:bCs w:val="1"/>
          <w:u w:val="single"/>
          <w:rtl w:val="0"/>
        </w:rPr>
        <w:t xml:space="preserve">Objetivo:</w:t>
      </w:r>
      <w:r w:rsidDel="00000000" w:rsidR="00000000" w:rsidRPr="00000000">
        <w:rPr>
          <w:rtl w:val="0"/>
        </w:rPr>
        <w:t xml:space="preserve"> Definir el "qué" y el "cómo" a nivel arquitectónico y documental.</w:t>
      </w:r>
    </w:p>
    <w:p w:rsidR="00000000" w:rsidDel="00000000" w:rsidP="00000000" w:rsidRDefault="00000000" w:rsidRPr="00000000" w14:paraId="000001A5">
      <w:pPr>
        <w:numPr>
          <w:ilvl w:val="1"/>
          <w:numId w:val="3"/>
        </w:numPr>
        <w:ind w:left="2160" w:hanging="360"/>
        <w:rPr>
          <w:u w:val="none"/>
        </w:rPr>
      </w:pPr>
      <w:r w:rsidDel="00000000" w:rsidR="00000000" w:rsidRPr="00000000">
        <w:rPr>
          <w:b w:val="1"/>
          <w:bCs w:val="1"/>
          <w:u w:val="single"/>
          <w:rtl w:val="0"/>
        </w:rPr>
        <w:t xml:space="preserve">Actividades:</w:t>
      </w:r>
      <w:r w:rsidDel="00000000" w:rsidR="00000000" w:rsidRPr="00000000">
        <w:rPr>
          <w:rtl w:val="0"/>
        </w:rPr>
        <w:t xml:space="preserve"> Entrevistas de levantamiento de requerimientos con el cliente, definición del alcance, exclusiones y restricciones. Diseño de la base de datos, diagramas de arquitectura, selección del stack tecnológico y creación de mockups de la interfaz gráfica.</w:t>
      </w:r>
    </w:p>
    <w:p w:rsidR="00000000" w:rsidDel="00000000" w:rsidP="00000000" w:rsidRDefault="00000000" w:rsidRPr="00000000" w14:paraId="000001A6">
      <w:pPr>
        <w:numPr>
          <w:ilvl w:val="1"/>
          <w:numId w:val="3"/>
        </w:numPr>
        <w:ind w:left="2160" w:hanging="360"/>
        <w:rPr>
          <w:u w:val="none"/>
        </w:rPr>
      </w:pPr>
      <w:r w:rsidDel="00000000" w:rsidR="00000000" w:rsidRPr="00000000">
        <w:rPr>
          <w:b w:val="1"/>
          <w:bCs w:val="1"/>
          <w:u w:val="single"/>
          <w:rtl w:val="0"/>
        </w:rPr>
        <w:t xml:space="preserve">Hito de cierre:</w:t>
      </w:r>
      <w:r w:rsidDel="00000000" w:rsidR="00000000" w:rsidRPr="00000000">
        <w:rPr>
          <w:rtl w:val="0"/>
        </w:rPr>
        <w:t xml:space="preserve"> Firma del acta de constitución y aprobación del documento de requerimientos y diseño por parte del cliente y la contraparte académica.</w:t>
      </w:r>
    </w:p>
    <w:p w:rsidR="00000000" w:rsidDel="00000000" w:rsidP="00000000" w:rsidRDefault="00000000" w:rsidRPr="00000000" w14:paraId="000001A7">
      <w:pPr>
        <w:ind w:left="0" w:firstLine="0"/>
        <w:rPr/>
      </w:pPr>
      <w:r w:rsidDel="00000000" w:rsidR="00000000" w:rsidRPr="00000000">
        <w:rPr>
          <w:rtl w:val="0"/>
        </w:rPr>
      </w:r>
    </w:p>
    <w:p w:rsidR="00000000" w:rsidDel="00000000" w:rsidP="00000000" w:rsidRDefault="00000000" w:rsidRPr="00000000" w14:paraId="000001A8">
      <w:pPr>
        <w:numPr>
          <w:ilvl w:val="0"/>
          <w:numId w:val="3"/>
        </w:numPr>
        <w:ind w:left="1440" w:hanging="360"/>
        <w:rPr>
          <w:b w:val="1"/>
          <w:bCs w:val="1"/>
        </w:rPr>
      </w:pPr>
      <w:r w:rsidDel="00000000" w:rsidR="00000000" w:rsidRPr="00000000">
        <w:rPr>
          <w:b w:val="1"/>
          <w:bCs w:val="1"/>
          <w:u w:val="single"/>
          <w:rtl w:val="0"/>
        </w:rPr>
        <w:t xml:space="preserve">Fase 2: Construcción y Desarrollo </w:t>
      </w:r>
    </w:p>
    <w:p w:rsidR="00000000" w:rsidDel="00000000" w:rsidP="00000000" w:rsidRDefault="00000000" w:rsidRPr="00000000" w14:paraId="000001A9">
      <w:pPr>
        <w:numPr>
          <w:ilvl w:val="1"/>
          <w:numId w:val="3"/>
        </w:numPr>
        <w:ind w:left="2160" w:hanging="360"/>
        <w:rPr>
          <w:b w:val="1"/>
          <w:bCs w:val="1"/>
        </w:rPr>
      </w:pPr>
      <w:r w:rsidDel="00000000" w:rsidR="00000000" w:rsidRPr="00000000">
        <w:rPr>
          <w:b w:val="1"/>
          <w:bCs w:val="1"/>
          <w:u w:val="single"/>
          <w:rtl w:val="0"/>
        </w:rPr>
        <w:t xml:space="preserve">Objetivo:</w:t>
      </w:r>
      <w:r w:rsidDel="00000000" w:rsidR="00000000" w:rsidRPr="00000000">
        <w:rPr>
          <w:rtl w:val="0"/>
        </w:rPr>
        <w:t xml:space="preserve"> Desarrollar el software de manera iterativa e incremental basándose en la arquitectura aprobada, integrando los 7 módulos funcionales definidos en el alcance.</w:t>
      </w:r>
    </w:p>
    <w:p w:rsidR="00000000" w:rsidDel="00000000" w:rsidP="00000000" w:rsidRDefault="00000000" w:rsidRPr="00000000" w14:paraId="000001AA">
      <w:pPr>
        <w:numPr>
          <w:ilvl w:val="1"/>
          <w:numId w:val="3"/>
        </w:numPr>
        <w:ind w:left="2160" w:hanging="360"/>
        <w:rPr>
          <w:b w:val="1"/>
          <w:bCs w:val="1"/>
        </w:rPr>
      </w:pPr>
      <w:r w:rsidDel="00000000" w:rsidR="00000000" w:rsidRPr="00000000">
        <w:rPr>
          <w:b w:val="1"/>
          <w:bCs w:val="1"/>
          <w:u w:val="single"/>
          <w:rtl w:val="0"/>
        </w:rPr>
        <w:t xml:space="preserve">Actividades:</w:t>
      </w:r>
      <w:r w:rsidDel="00000000" w:rsidR="00000000" w:rsidRPr="00000000">
        <w:rPr>
          <w:rtl w:val="0"/>
        </w:rPr>
        <w:t xml:space="preserve"> El trabajo se divide en Sprints, priorizando desde la estructura base hasta el valor agregado:</w:t>
      </w:r>
    </w:p>
    <w:p w:rsidR="00000000" w:rsidDel="00000000" w:rsidP="00000000" w:rsidRDefault="00000000" w:rsidRPr="00000000" w14:paraId="000001AB">
      <w:pPr>
        <w:numPr>
          <w:ilvl w:val="2"/>
          <w:numId w:val="3"/>
        </w:numPr>
        <w:ind w:left="2880" w:hanging="360"/>
        <w:rPr>
          <w:b w:val="1"/>
          <w:bCs w:val="1"/>
        </w:rPr>
      </w:pPr>
      <w:r w:rsidDel="00000000" w:rsidR="00000000" w:rsidRPr="00000000">
        <w:rPr>
          <w:b w:val="1"/>
          <w:bCs w:val="1"/>
          <w:u w:val="single"/>
          <w:rtl w:val="0"/>
        </w:rPr>
        <w:t xml:space="preserve">Sprint 1:</w:t>
      </w:r>
      <w:r w:rsidDel="00000000" w:rsidR="00000000" w:rsidRPr="00000000">
        <w:rPr>
          <w:rtl w:val="0"/>
        </w:rPr>
        <w:t xml:space="preserve"> </w:t>
      </w:r>
    </w:p>
    <w:p w:rsidR="00000000" w:rsidDel="00000000" w:rsidP="00000000" w:rsidRDefault="00000000" w:rsidRPr="00000000" w14:paraId="000001AC">
      <w:pPr>
        <w:numPr>
          <w:ilvl w:val="3"/>
          <w:numId w:val="3"/>
        </w:numPr>
        <w:ind w:left="3600" w:hanging="360"/>
        <w:rPr>
          <w:b w:val="1"/>
          <w:bCs w:val="1"/>
        </w:rPr>
      </w:pPr>
      <w:r w:rsidDel="00000000" w:rsidR="00000000" w:rsidRPr="00000000">
        <w:rPr>
          <w:b w:val="1"/>
          <w:bCs w:val="1"/>
          <w:rtl w:val="0"/>
        </w:rPr>
        <w:t xml:space="preserve">Módulo Login:</w:t>
      </w:r>
      <w:r w:rsidDel="00000000" w:rsidR="00000000" w:rsidRPr="00000000">
        <w:rPr>
          <w:rtl w:val="0"/>
        </w:rPr>
        <w:t xml:space="preserve"> Autenticación para administradores y clientes, y recuperación de contraseña.</w:t>
      </w:r>
    </w:p>
    <w:p w:rsidR="00000000" w:rsidDel="00000000" w:rsidP="00000000" w:rsidRDefault="00000000" w:rsidRPr="00000000" w14:paraId="000001AD">
      <w:pPr>
        <w:numPr>
          <w:ilvl w:val="3"/>
          <w:numId w:val="3"/>
        </w:numPr>
        <w:ind w:left="3600" w:hanging="360"/>
        <w:rPr>
          <w:b w:val="1"/>
          <w:bCs w:val="1"/>
        </w:rPr>
      </w:pPr>
      <w:r w:rsidDel="00000000" w:rsidR="00000000" w:rsidRPr="00000000">
        <w:rPr>
          <w:b w:val="1"/>
          <w:bCs w:val="1"/>
          <w:rtl w:val="0"/>
        </w:rPr>
        <w:t xml:space="preserve">Módulo Admin:</w:t>
      </w:r>
      <w:r w:rsidDel="00000000" w:rsidR="00000000" w:rsidRPr="00000000">
        <w:rPr>
          <w:rtl w:val="0"/>
        </w:rPr>
        <w:t xml:space="preserve"> Creación de cuentas de cliente por parte del administrador y listado de proyectos con filtros iniciales.</w:t>
      </w:r>
    </w:p>
    <w:p w:rsidR="00000000" w:rsidDel="00000000" w:rsidP="00000000" w:rsidRDefault="00000000" w:rsidRPr="00000000" w14:paraId="000001AE">
      <w:pPr>
        <w:numPr>
          <w:ilvl w:val="2"/>
          <w:numId w:val="3"/>
        </w:numPr>
        <w:ind w:left="2880" w:hanging="360"/>
        <w:rPr>
          <w:b w:val="1"/>
          <w:bCs w:val="1"/>
        </w:rPr>
      </w:pPr>
      <w:r w:rsidDel="00000000" w:rsidR="00000000" w:rsidRPr="00000000">
        <w:rPr>
          <w:b w:val="1"/>
          <w:bCs w:val="1"/>
          <w:u w:val="single"/>
          <w:rtl w:val="0"/>
        </w:rPr>
        <w:t xml:space="preserve">Sprint 2 (Captura e Interacción del Cliente):</w:t>
      </w:r>
      <w:r w:rsidDel="00000000" w:rsidR="00000000" w:rsidRPr="00000000">
        <w:rPr>
          <w:rtl w:val="0"/>
        </w:rPr>
        <w:t xml:space="preserve"> </w:t>
      </w:r>
    </w:p>
    <w:p w:rsidR="00000000" w:rsidDel="00000000" w:rsidP="00000000" w:rsidRDefault="00000000" w:rsidRPr="00000000" w14:paraId="000001AF">
      <w:pPr>
        <w:numPr>
          <w:ilvl w:val="3"/>
          <w:numId w:val="3"/>
        </w:numPr>
        <w:ind w:left="3600" w:hanging="360"/>
        <w:rPr>
          <w:b w:val="1"/>
          <w:bCs w:val="1"/>
        </w:rPr>
      </w:pPr>
      <w:r w:rsidDel="00000000" w:rsidR="00000000" w:rsidRPr="00000000">
        <w:rPr>
          <w:b w:val="1"/>
          <w:bCs w:val="1"/>
          <w:rtl w:val="0"/>
        </w:rPr>
        <w:t xml:space="preserve">Módulo Formulario:</w:t>
      </w:r>
      <w:r w:rsidDel="00000000" w:rsidR="00000000" w:rsidRPr="00000000">
        <w:rPr>
          <w:rtl w:val="0"/>
        </w:rPr>
        <w:t xml:space="preserve"> Formulario único de ingreso, generación de ID automático, timestamp y subida de evidencia fotográfica a la nube.</w:t>
      </w:r>
    </w:p>
    <w:p w:rsidR="00000000" w:rsidDel="00000000" w:rsidP="00000000" w:rsidRDefault="00000000" w:rsidRPr="00000000" w14:paraId="000001B0">
      <w:pPr>
        <w:numPr>
          <w:ilvl w:val="3"/>
          <w:numId w:val="3"/>
        </w:numPr>
        <w:ind w:left="3600" w:hanging="360"/>
        <w:rPr>
          <w:b w:val="1"/>
          <w:bCs w:val="1"/>
        </w:rPr>
      </w:pPr>
      <w:r w:rsidDel="00000000" w:rsidR="00000000" w:rsidRPr="00000000">
        <w:rPr>
          <w:b w:val="1"/>
          <w:bCs w:val="1"/>
          <w:rtl w:val="0"/>
        </w:rPr>
        <w:t xml:space="preserve">Módulo Cliente:</w:t>
      </w:r>
      <w:r w:rsidDel="00000000" w:rsidR="00000000" w:rsidRPr="00000000">
        <w:rPr>
          <w:rtl w:val="0"/>
        </w:rPr>
        <w:t xml:space="preserve"> Interfaz para revisión de tickets abiertos, adición de observaciones y sección de satisfacción (clasificación por estrellas y comentarios).</w:t>
      </w:r>
    </w:p>
    <w:p w:rsidR="00000000" w:rsidDel="00000000" w:rsidP="00000000" w:rsidRDefault="00000000" w:rsidRPr="00000000" w14:paraId="000001B1">
      <w:pPr>
        <w:numPr>
          <w:ilvl w:val="2"/>
          <w:numId w:val="3"/>
        </w:numPr>
        <w:ind w:left="2880" w:hanging="360"/>
        <w:rPr>
          <w:b w:val="1"/>
          <w:bCs w:val="1"/>
        </w:rPr>
      </w:pPr>
      <w:r w:rsidDel="00000000" w:rsidR="00000000" w:rsidRPr="00000000">
        <w:rPr>
          <w:b w:val="1"/>
          <w:bCs w:val="1"/>
          <w:u w:val="single"/>
          <w:rtl w:val="0"/>
        </w:rPr>
        <w:t xml:space="preserve">Sprint 3 (Gestión Administrativa y Notificaciones):</w:t>
      </w:r>
      <w:r w:rsidDel="00000000" w:rsidR="00000000" w:rsidRPr="00000000">
        <w:rPr>
          <w:rtl w:val="0"/>
        </w:rPr>
        <w:t xml:space="preserve"> </w:t>
      </w:r>
    </w:p>
    <w:p w:rsidR="00000000" w:rsidDel="00000000" w:rsidP="00000000" w:rsidRDefault="00000000" w:rsidRPr="00000000" w14:paraId="000001B2">
      <w:pPr>
        <w:numPr>
          <w:ilvl w:val="3"/>
          <w:numId w:val="3"/>
        </w:numPr>
        <w:ind w:left="3600" w:hanging="360"/>
        <w:rPr>
          <w:b w:val="1"/>
          <w:bCs w:val="1"/>
        </w:rPr>
      </w:pPr>
      <w:r w:rsidDel="00000000" w:rsidR="00000000" w:rsidRPr="00000000">
        <w:rPr>
          <w:b w:val="1"/>
          <w:bCs w:val="1"/>
          <w:rtl w:val="0"/>
        </w:rPr>
        <w:t xml:space="preserve">Módulo Admin (Parte 2):</w:t>
      </w:r>
      <w:r w:rsidDel="00000000" w:rsidR="00000000" w:rsidRPr="00000000">
        <w:rPr>
          <w:rtl w:val="0"/>
        </w:rPr>
        <w:t xml:space="preserve"> Dashboard de gestión, edición de estados y acceso al detalle de evidencia técnica.</w:t>
      </w:r>
    </w:p>
    <w:p w:rsidR="00000000" w:rsidDel="00000000" w:rsidP="00000000" w:rsidRDefault="00000000" w:rsidRPr="00000000" w14:paraId="000001B3">
      <w:pPr>
        <w:numPr>
          <w:ilvl w:val="3"/>
          <w:numId w:val="3"/>
        </w:numPr>
        <w:ind w:left="3600" w:hanging="360"/>
        <w:rPr>
          <w:b w:val="1"/>
          <w:bCs w:val="1"/>
        </w:rPr>
      </w:pPr>
      <w:r w:rsidDel="00000000" w:rsidR="00000000" w:rsidRPr="00000000">
        <w:rPr>
          <w:b w:val="1"/>
          <w:bCs w:val="1"/>
          <w:rtl w:val="0"/>
        </w:rPr>
        <w:t xml:space="preserve">Módulo Notificaciones:</w:t>
      </w:r>
      <w:r w:rsidDel="00000000" w:rsidR="00000000" w:rsidRPr="00000000">
        <w:rPr>
          <w:rtl w:val="0"/>
        </w:rPr>
        <w:t xml:space="preserve"> Lógica de correos automáticos por cambio de estado, solicitud de firma de cierre y recordatorios de firma pendiente.</w:t>
      </w:r>
    </w:p>
    <w:p w:rsidR="00000000" w:rsidDel="00000000" w:rsidP="00000000" w:rsidRDefault="00000000" w:rsidRPr="00000000" w14:paraId="000001B4">
      <w:pPr>
        <w:numPr>
          <w:ilvl w:val="2"/>
          <w:numId w:val="3"/>
        </w:numPr>
        <w:ind w:left="2880" w:hanging="360"/>
        <w:rPr>
          <w:b w:val="1"/>
          <w:bCs w:val="1"/>
        </w:rPr>
      </w:pPr>
      <w:r w:rsidDel="00000000" w:rsidR="00000000" w:rsidRPr="00000000">
        <w:rPr>
          <w:b w:val="1"/>
          <w:bCs w:val="1"/>
          <w:u w:val="single"/>
          <w:rtl w:val="0"/>
        </w:rPr>
        <w:t xml:space="preserve">Sprint 4 (Analítica e Inteligencia Artificial):</w:t>
      </w:r>
      <w:r w:rsidDel="00000000" w:rsidR="00000000" w:rsidRPr="00000000">
        <w:rPr>
          <w:rtl w:val="0"/>
        </w:rPr>
        <w:t xml:space="preserve"> </w:t>
      </w:r>
    </w:p>
    <w:p w:rsidR="00000000" w:rsidDel="00000000" w:rsidP="00000000" w:rsidRDefault="00000000" w:rsidRPr="00000000" w14:paraId="000001B5">
      <w:pPr>
        <w:numPr>
          <w:ilvl w:val="3"/>
          <w:numId w:val="3"/>
        </w:numPr>
        <w:ind w:left="3600" w:hanging="360"/>
        <w:rPr>
          <w:b w:val="1"/>
          <w:bCs w:val="1"/>
        </w:rPr>
      </w:pPr>
      <w:r w:rsidDel="00000000" w:rsidR="00000000" w:rsidRPr="00000000">
        <w:rPr>
          <w:b w:val="1"/>
          <w:bCs w:val="1"/>
          <w:rtl w:val="0"/>
        </w:rPr>
        <w:t xml:space="preserve">Módulo Reportes e Indicadores:</w:t>
      </w:r>
      <w:r w:rsidDel="00000000" w:rsidR="00000000" w:rsidRPr="00000000">
        <w:rPr>
          <w:rtl w:val="0"/>
        </w:rPr>
        <w:t xml:space="preserve"> Generación de métricas (tiempo de respuesta, casos abiertos vs. cerrados) y exportación a Excel/PDF.</w:t>
      </w:r>
    </w:p>
    <w:p w:rsidR="00000000" w:rsidDel="00000000" w:rsidP="00000000" w:rsidRDefault="00000000" w:rsidRPr="00000000" w14:paraId="000001B6">
      <w:pPr>
        <w:numPr>
          <w:ilvl w:val="3"/>
          <w:numId w:val="3"/>
        </w:numPr>
        <w:ind w:left="3600" w:hanging="360"/>
        <w:rPr>
          <w:b w:val="1"/>
          <w:bCs w:val="1"/>
        </w:rPr>
      </w:pPr>
      <w:r w:rsidDel="00000000" w:rsidR="00000000" w:rsidRPr="00000000">
        <w:rPr>
          <w:b w:val="1"/>
          <w:bCs w:val="1"/>
          <w:rtl w:val="0"/>
        </w:rPr>
        <w:t xml:space="preserve">Módulo IA:</w:t>
      </w:r>
      <w:r w:rsidDel="00000000" w:rsidR="00000000" w:rsidRPr="00000000">
        <w:rPr>
          <w:rtl w:val="0"/>
        </w:rPr>
        <w:t xml:space="preserve"> Integración de motor inteligente para la clasificación automática por nivel de urgencia y tipo de falla de las observaciones.</w:t>
      </w:r>
    </w:p>
    <w:p w:rsidR="00000000" w:rsidDel="00000000" w:rsidP="00000000" w:rsidRDefault="00000000" w:rsidRPr="00000000" w14:paraId="000001B7">
      <w:pPr>
        <w:numPr>
          <w:ilvl w:val="2"/>
          <w:numId w:val="3"/>
        </w:numPr>
        <w:ind w:left="2880" w:hanging="360"/>
        <w:rPr>
          <w:b w:val="1"/>
          <w:bCs w:val="1"/>
        </w:rPr>
      </w:pPr>
      <w:r w:rsidDel="00000000" w:rsidR="00000000" w:rsidRPr="00000000">
        <w:rPr>
          <w:b w:val="1"/>
          <w:bCs w:val="1"/>
          <w:u w:val="single"/>
          <w:rtl w:val="0"/>
        </w:rPr>
        <w:t xml:space="preserve">Hito de cierre:</w:t>
      </w:r>
      <w:r w:rsidDel="00000000" w:rsidR="00000000" w:rsidRPr="00000000">
        <w:rPr>
          <w:rtl w:val="0"/>
        </w:rPr>
        <w:t xml:space="preserve"> Entrega de la plataforma funcional con todos los módulos integrados operando en el entorno de pruebas, lista para la validación del cliente.</w:t>
      </w:r>
    </w:p>
    <w:p w:rsidR="00000000" w:rsidDel="00000000" w:rsidP="00000000" w:rsidRDefault="00000000" w:rsidRPr="00000000" w14:paraId="000001B8">
      <w:pPr>
        <w:ind w:left="1440" w:firstLine="0"/>
        <w:rPr/>
      </w:pPr>
      <w:r w:rsidDel="00000000" w:rsidR="00000000" w:rsidRPr="00000000">
        <w:rPr>
          <w:rtl w:val="0"/>
        </w:rPr>
      </w:r>
    </w:p>
    <w:p w:rsidR="00000000" w:rsidDel="00000000" w:rsidP="00000000" w:rsidRDefault="00000000" w:rsidRPr="00000000" w14:paraId="000001B9">
      <w:pPr>
        <w:numPr>
          <w:ilvl w:val="0"/>
          <w:numId w:val="3"/>
        </w:numPr>
        <w:ind w:left="1440" w:hanging="360"/>
        <w:rPr>
          <w:b w:val="1"/>
          <w:bCs w:val="1"/>
        </w:rPr>
      </w:pPr>
      <w:r w:rsidDel="00000000" w:rsidR="00000000" w:rsidRPr="00000000">
        <w:rPr>
          <w:b w:val="1"/>
          <w:bCs w:val="1"/>
          <w:u w:val="single"/>
          <w:rtl w:val="0"/>
        </w:rPr>
        <w:t xml:space="preserve">Fase 3: Pruebas, Transición y Cierre</w:t>
      </w:r>
    </w:p>
    <w:p w:rsidR="00000000" w:rsidDel="00000000" w:rsidP="00000000" w:rsidRDefault="00000000" w:rsidRPr="00000000" w14:paraId="000001BA">
      <w:pPr>
        <w:numPr>
          <w:ilvl w:val="1"/>
          <w:numId w:val="3"/>
        </w:numPr>
        <w:ind w:left="2160" w:hanging="360"/>
        <w:rPr>
          <w:u w:val="none"/>
        </w:rPr>
      </w:pPr>
      <w:r w:rsidDel="00000000" w:rsidR="00000000" w:rsidRPr="00000000">
        <w:rPr>
          <w:b w:val="1"/>
          <w:bCs w:val="1"/>
          <w:u w:val="single"/>
          <w:rtl w:val="0"/>
        </w:rPr>
        <w:t xml:space="preserve">Objetivo:</w:t>
      </w:r>
      <w:r w:rsidDel="00000000" w:rsidR="00000000" w:rsidRPr="00000000">
        <w:rPr>
          <w:rtl w:val="0"/>
        </w:rPr>
        <w:t xml:space="preserve"> Asegurar la calidad del producto final y transferir la operatividad al cliente.</w:t>
      </w:r>
    </w:p>
    <w:p w:rsidR="00000000" w:rsidDel="00000000" w:rsidP="00000000" w:rsidRDefault="00000000" w:rsidRPr="00000000" w14:paraId="000001BB">
      <w:pPr>
        <w:numPr>
          <w:ilvl w:val="1"/>
          <w:numId w:val="3"/>
        </w:numPr>
        <w:ind w:left="2160" w:hanging="360"/>
        <w:rPr>
          <w:u w:val="none"/>
        </w:rPr>
      </w:pPr>
      <w:r w:rsidDel="00000000" w:rsidR="00000000" w:rsidRPr="00000000">
        <w:rPr>
          <w:b w:val="1"/>
          <w:bCs w:val="1"/>
          <w:u w:val="single"/>
          <w:rtl w:val="0"/>
        </w:rPr>
        <w:t xml:space="preserve">Actividades:</w:t>
      </w:r>
      <w:r w:rsidDel="00000000" w:rsidR="00000000" w:rsidRPr="00000000">
        <w:rPr>
          <w:rtl w:val="0"/>
        </w:rPr>
        <w:t xml:space="preserve"> Ejecución de pruebas integrales y de usabilidad (QA). Corrección de bugs detectados durante la marcha blanca. Redacción de los manuales de usuario (Administrador y Cliente) y configuración de los contenedores Docker para la eventual migración del cliente a su entorno de producción (PaaS).</w:t>
      </w:r>
    </w:p>
    <w:p w:rsidR="00000000" w:rsidDel="00000000" w:rsidP="00000000" w:rsidRDefault="00000000" w:rsidRPr="00000000" w14:paraId="000001BC">
      <w:pPr>
        <w:numPr>
          <w:ilvl w:val="1"/>
          <w:numId w:val="3"/>
        </w:numPr>
        <w:ind w:left="2160" w:hanging="360"/>
        <w:rPr>
          <w:u w:val="none"/>
        </w:rPr>
      </w:pPr>
      <w:r w:rsidDel="00000000" w:rsidR="00000000" w:rsidRPr="00000000">
        <w:rPr>
          <w:b w:val="1"/>
          <w:bCs w:val="1"/>
          <w:u w:val="single"/>
          <w:rtl w:val="0"/>
        </w:rPr>
        <w:t xml:space="preserve">Hito de cierre:</w:t>
      </w:r>
      <w:r w:rsidDel="00000000" w:rsidR="00000000" w:rsidRPr="00000000">
        <w:rPr>
          <w:rtl w:val="0"/>
        </w:rPr>
        <w:t xml:space="preserve"> Aceptación final del software por parte de Francisco Castillo y defensa técnica del proyecto.</w:t>
      </w:r>
    </w:p>
    <w:p w:rsidR="00000000" w:rsidDel="00000000" w:rsidP="00000000" w:rsidRDefault="00000000" w:rsidRPr="00000000" w14:paraId="000001BD">
      <w:pPr>
        <w:ind w:left="0" w:firstLine="0"/>
        <w:rPr/>
      </w:pPr>
      <w:r w:rsidDel="00000000" w:rsidR="00000000" w:rsidRPr="00000000">
        <w:rPr>
          <w:rtl w:val="0"/>
        </w:rPr>
      </w:r>
    </w:p>
    <w:p w:rsidR="00000000" w:rsidDel="00000000" w:rsidP="00000000" w:rsidRDefault="00000000" w:rsidRPr="00000000" w14:paraId="000001BE">
      <w:pPr>
        <w:pStyle w:val="Heading1"/>
        <w:numPr>
          <w:ilvl w:val="0"/>
          <w:numId w:val="25"/>
        </w:numPr>
        <w:ind w:left="720" w:hanging="360"/>
        <w:rPr/>
      </w:pPr>
      <w:bookmarkStart w:colFirst="0" w:colLast="0" w:name="_blxjrj7poml6" w:id="36"/>
      <w:bookmarkEnd w:id="36"/>
      <w:r w:rsidDel="00000000" w:rsidR="00000000" w:rsidRPr="00000000">
        <w:rPr>
          <w:b w:val="1"/>
          <w:bCs w:val="1"/>
          <w:color w:val="366091"/>
          <w:sz w:val="28"/>
          <w:szCs w:val="28"/>
          <w:rtl w:val="0"/>
        </w:rPr>
        <w:t xml:space="preserve">Conclusión </w:t>
      </w:r>
    </w:p>
    <w:p w:rsidR="00000000" w:rsidDel="00000000" w:rsidP="00000000" w:rsidRDefault="00000000" w:rsidRPr="00000000" w14:paraId="000001BF">
      <w:pPr>
        <w:ind w:left="0" w:firstLine="0"/>
        <w:rPr/>
      </w:pPr>
      <w:r w:rsidDel="00000000" w:rsidR="00000000" w:rsidRPr="00000000">
        <w:rPr>
          <w:rtl w:val="0"/>
        </w:rPr>
        <w:t xml:space="preserve">La estructuración de este primer estado de avance demuestra la viabilidad técnica y operativa para resolver la problemática de descontrol y pérdida de trazabilidad en el área de postventa de Constructora Pitagora. La definición de una arquitectura monolítica modular basada en un stack Open Source, sumada a la integración de Inteligencia Artificial para la priorización de fallas, garantiza la entrega de un producto robusto, escalable y alineado con los objetivos de fidelización del cliente.</w:t>
      </w:r>
      <w:r w:rsidDel="00000000" w:rsidR="00000000" w:rsidRPr="00000000">
        <w:rPr>
          <w:rtl w:val="0"/>
        </w:rPr>
      </w:r>
    </w:p>
    <w:p w:rsidR="00000000" w:rsidDel="00000000" w:rsidP="00000000" w:rsidRDefault="00000000" w:rsidRPr="00000000" w14:paraId="000001C0">
      <w:pPr>
        <w:ind w:left="0" w:firstLine="0"/>
        <w:rPr/>
      </w:pP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color w:val="36609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1"/>
        <w:bCs w:val="1"/>
        <w:color w:val="36609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1"/>
        <w:bCs w:val="1"/>
        <w:color w:val="36609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1"/>
        <w:bCs w:val="1"/>
        <w:color w:val="36609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1"/>
        <w:bCs w:val="1"/>
        <w:color w:val="36609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color w:val="00000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b w:val="1"/>
        <w:bCs w:val="1"/>
        <w:color w:val="36609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upperRoman"/>
      <w:lvlText w:val="%1."/>
      <w:lvlJc w:val="right"/>
      <w:pPr>
        <w:ind w:left="720" w:hanging="360"/>
      </w:pPr>
      <w:rPr>
        <w:rFonts w:ascii="Arial" w:cs="Arial" w:eastAsia="Arial" w:hAnsi="Arial"/>
        <w:b w:val="1"/>
        <w:bCs w:val="1"/>
        <w:color w:val="366091"/>
        <w:sz w:val="28"/>
        <w:szCs w:val="28"/>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spreadsheets/d/1VT8kGmD1Kb10bVDFgjEsMY1LIw25ROuLDfloGnzyeK0/edit?usp=drive_link"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