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085"/>
        </w:tabs>
        <w:jc w:val="center"/>
        <w:rPr>
          <w:sz w:val="28"/>
          <w:szCs w:val="28"/>
        </w:rPr>
      </w:pPr>
      <w:r w:rsidDel="00000000" w:rsidR="00000000" w:rsidRPr="00000000">
        <w:rPr>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2">
      <w:pPr>
        <w:tabs>
          <w:tab w:val="left" w:pos="1085"/>
        </w:tabs>
        <w:jc w:val="center"/>
        <w:rPr>
          <w:sz w:val="28"/>
          <w:szCs w:val="28"/>
        </w:rPr>
      </w:pPr>
      <w:r w:rsidDel="00000000" w:rsidR="00000000" w:rsidRPr="00000000">
        <w:rPr>
          <w:sz w:val="28"/>
          <w:szCs w:val="28"/>
          <w:rtl w:val="0"/>
        </w:rPr>
        <w:t xml:space="preserve">Федеральное государственное бюджетное образовательное </w:t>
      </w:r>
    </w:p>
    <w:p w:rsidR="00000000" w:rsidDel="00000000" w:rsidP="00000000" w:rsidRDefault="00000000" w:rsidRPr="00000000" w14:paraId="00000003">
      <w:pPr>
        <w:tabs>
          <w:tab w:val="left" w:pos="1085"/>
        </w:tabs>
        <w:jc w:val="center"/>
        <w:rPr>
          <w:sz w:val="28"/>
          <w:szCs w:val="28"/>
        </w:rPr>
      </w:pPr>
      <w:r w:rsidDel="00000000" w:rsidR="00000000" w:rsidRPr="00000000">
        <w:rPr>
          <w:sz w:val="28"/>
          <w:szCs w:val="28"/>
          <w:rtl w:val="0"/>
        </w:rPr>
        <w:t xml:space="preserve">учреждение высшего образования</w:t>
      </w:r>
    </w:p>
    <w:p w:rsidR="00000000" w:rsidDel="00000000" w:rsidP="00000000" w:rsidRDefault="00000000" w:rsidRPr="00000000" w14:paraId="00000004">
      <w:pPr>
        <w:tabs>
          <w:tab w:val="left" w:pos="1085"/>
        </w:tabs>
        <w:jc w:val="center"/>
        <w:rPr>
          <w:sz w:val="28"/>
          <w:szCs w:val="28"/>
        </w:rPr>
      </w:pPr>
      <w:r w:rsidDel="00000000" w:rsidR="00000000" w:rsidRPr="00000000">
        <w:rPr>
          <w:sz w:val="28"/>
          <w:szCs w:val="28"/>
          <w:rtl w:val="0"/>
        </w:rPr>
        <w:t xml:space="preserve">«Белгородский государственный технологический университет </w:t>
        <w:br w:type="textWrapping"/>
        <w:t xml:space="preserve">им. В.Г. Шухова»</w:t>
      </w:r>
    </w:p>
    <w:p w:rsidR="00000000" w:rsidDel="00000000" w:rsidP="00000000" w:rsidRDefault="00000000" w:rsidRPr="00000000" w14:paraId="00000005">
      <w:pPr>
        <w:tabs>
          <w:tab w:val="left" w:pos="1085"/>
        </w:tabs>
        <w:jc w:val="center"/>
        <w:rPr>
          <w:sz w:val="28"/>
          <w:szCs w:val="2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Liberation Serif" w:cs="Liberation Serif" w:eastAsia="Liberation Serif" w:hAnsi="Liberation Serif"/>
          <w:b w:val="0"/>
          <w:i w:val="0"/>
          <w:smallCaps w:val="0"/>
          <w:strike w:val="0"/>
          <w:color w:val="000000"/>
          <w:sz w:val="23"/>
          <w:szCs w:val="23"/>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3"/>
          <w:szCs w:val="23"/>
          <w:u w:val="none"/>
          <w:shd w:fill="auto" w:val="clear"/>
          <w:vertAlign w:val="baseline"/>
          <w:rtl w:val="0"/>
        </w:rPr>
        <w:t xml:space="preserve">Институт</w:t>
      </w:r>
      <w:r w:rsidDel="00000000" w:rsidR="00000000" w:rsidRPr="00000000">
        <w:rPr>
          <w:rFonts w:ascii="Liberation Serif" w:cs="Liberation Serif" w:eastAsia="Liberation Serif" w:hAnsi="Liberation Serif"/>
          <w:b w:val="0"/>
          <w:i w:val="0"/>
          <w:smallCaps w:val="0"/>
          <w:strike w:val="0"/>
          <w:color w:val="000000"/>
          <w:sz w:val="23"/>
          <w:szCs w:val="23"/>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3"/>
          <w:szCs w:val="23"/>
          <w:u w:val="single"/>
          <w:shd w:fill="auto" w:val="clear"/>
          <w:vertAlign w:val="baseline"/>
          <w:rtl w:val="0"/>
        </w:rPr>
        <w:t xml:space="preserve">энергетики, информационных технологий и управляющих систем</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Liberation Serif" w:cs="Liberation Serif" w:eastAsia="Liberation Serif" w:hAnsi="Liberation Serif"/>
          <w:b w:val="0"/>
          <w:i w:val="0"/>
          <w:smallCaps w:val="0"/>
          <w:strike w:val="0"/>
          <w:color w:val="000000"/>
          <w:sz w:val="23"/>
          <w:szCs w:val="23"/>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3"/>
          <w:szCs w:val="23"/>
          <w:u w:val="none"/>
          <w:shd w:fill="auto" w:val="clear"/>
          <w:vertAlign w:val="baseline"/>
          <w:rtl w:val="0"/>
        </w:rPr>
        <w:t xml:space="preserve">Кафедра</w:t>
      </w:r>
      <w:r w:rsidDel="00000000" w:rsidR="00000000" w:rsidRPr="00000000">
        <w:rPr>
          <w:rFonts w:ascii="Liberation Serif" w:cs="Liberation Serif" w:eastAsia="Liberation Serif" w:hAnsi="Liberation Serif"/>
          <w:b w:val="0"/>
          <w:i w:val="0"/>
          <w:smallCaps w:val="0"/>
          <w:strike w:val="0"/>
          <w:color w:val="000000"/>
          <w:sz w:val="23"/>
          <w:szCs w:val="23"/>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3"/>
          <w:szCs w:val="23"/>
          <w:u w:val="single"/>
          <w:shd w:fill="auto" w:val="clear"/>
          <w:vertAlign w:val="baseline"/>
          <w:rtl w:val="0"/>
        </w:rPr>
        <w:t xml:space="preserve">информационных технологий</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Liberation Serif" w:cs="Liberation Serif" w:eastAsia="Liberation Serif" w:hAnsi="Liberation Serif"/>
          <w:b w:val="0"/>
          <w:i w:val="0"/>
          <w:smallCaps w:val="0"/>
          <w:strike w:val="0"/>
          <w:color w:val="000000"/>
          <w:sz w:val="23"/>
          <w:szCs w:val="23"/>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3"/>
          <w:szCs w:val="23"/>
          <w:u w:val="none"/>
          <w:shd w:fill="auto" w:val="clear"/>
          <w:vertAlign w:val="baseline"/>
          <w:rtl w:val="0"/>
        </w:rPr>
        <w:t xml:space="preserve">Направление подготовки </w:t>
      </w:r>
      <w:r w:rsidDel="00000000" w:rsidR="00000000" w:rsidRPr="00000000">
        <w:rPr>
          <w:rFonts w:ascii="Liberation Serif" w:cs="Liberation Serif" w:eastAsia="Liberation Serif" w:hAnsi="Liberation Serif"/>
          <w:b w:val="0"/>
          <w:i w:val="1"/>
          <w:smallCaps w:val="0"/>
          <w:strike w:val="0"/>
          <w:color w:val="000000"/>
          <w:sz w:val="23"/>
          <w:szCs w:val="23"/>
          <w:u w:val="single"/>
          <w:shd w:fill="auto" w:val="clear"/>
          <w:vertAlign w:val="baseline"/>
          <w:rtl w:val="0"/>
        </w:rPr>
        <w:t xml:space="preserve">09.03.02 Информационные системы и технологии</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Liberation Serif" w:cs="Liberation Serif" w:eastAsia="Liberation Serif" w:hAnsi="Liberation Serif"/>
          <w:b w:val="0"/>
          <w:i w:val="0"/>
          <w:smallCaps w:val="0"/>
          <w:strike w:val="0"/>
          <w:color w:val="000000"/>
          <w:sz w:val="23"/>
          <w:szCs w:val="23"/>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3"/>
          <w:szCs w:val="23"/>
          <w:u w:val="none"/>
          <w:shd w:fill="auto" w:val="clear"/>
          <w:vertAlign w:val="baseline"/>
          <w:rtl w:val="0"/>
        </w:rPr>
        <w:t xml:space="preserve">Профиль образовательной программы</w:t>
      </w:r>
      <w:r w:rsidDel="00000000" w:rsidR="00000000" w:rsidRPr="00000000">
        <w:rPr>
          <w:rFonts w:ascii="Liberation Serif" w:cs="Liberation Serif" w:eastAsia="Liberation Serif" w:hAnsi="Liberation Serif"/>
          <w:b w:val="0"/>
          <w:i w:val="0"/>
          <w:smallCaps w:val="0"/>
          <w:strike w:val="0"/>
          <w:color w:val="000000"/>
          <w:sz w:val="23"/>
          <w:szCs w:val="23"/>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3"/>
          <w:szCs w:val="23"/>
          <w:u w:val="single"/>
          <w:shd w:fill="auto" w:val="clear"/>
          <w:vertAlign w:val="baseline"/>
          <w:rtl w:val="0"/>
        </w:rPr>
        <w:t xml:space="preserve">Информационные системы и технологии</w:t>
      </w:r>
      <w:r w:rsidDel="00000000" w:rsidR="00000000" w:rsidRPr="00000000">
        <w:rPr>
          <w:rtl w:val="0"/>
        </w:rPr>
      </w:r>
    </w:p>
    <w:p w:rsidR="00000000" w:rsidDel="00000000" w:rsidP="00000000" w:rsidRDefault="00000000" w:rsidRPr="00000000" w14:paraId="0000000A">
      <w:pPr>
        <w:tabs>
          <w:tab w:val="left" w:pos="1085"/>
        </w:tabs>
        <w:rPr>
          <w:sz w:val="28"/>
          <w:szCs w:val="28"/>
        </w:rPr>
      </w:pPr>
      <w:r w:rsidDel="00000000" w:rsidR="00000000" w:rsidRPr="00000000">
        <w:rPr>
          <w:rtl w:val="0"/>
        </w:rPr>
      </w:r>
    </w:p>
    <w:p w:rsidR="00000000" w:rsidDel="00000000" w:rsidP="00000000" w:rsidRDefault="00000000" w:rsidRPr="00000000" w14:paraId="0000000B">
      <w:pPr>
        <w:pStyle w:val="Title"/>
        <w:jc w:val="left"/>
        <w:rPr>
          <w:sz w:val="28"/>
          <w:szCs w:val="28"/>
        </w:rPr>
      </w:pPr>
      <w:r w:rsidDel="00000000" w:rsidR="00000000" w:rsidRPr="00000000">
        <w:rPr>
          <w:rtl w:val="0"/>
        </w:rPr>
      </w:r>
    </w:p>
    <w:p w:rsidR="00000000" w:rsidDel="00000000" w:rsidP="00000000" w:rsidRDefault="00000000" w:rsidRPr="00000000" w14:paraId="0000000C">
      <w:pPr>
        <w:pStyle w:val="Title"/>
        <w:rPr>
          <w:sz w:val="28"/>
          <w:szCs w:val="28"/>
        </w:rPr>
      </w:pPr>
      <w:r w:rsidDel="00000000" w:rsidR="00000000" w:rsidRPr="00000000">
        <w:rPr>
          <w:rtl w:val="0"/>
        </w:rPr>
      </w:r>
    </w:p>
    <w:p w:rsidR="00000000" w:rsidDel="00000000" w:rsidP="00000000" w:rsidRDefault="00000000" w:rsidRPr="00000000" w14:paraId="0000000D">
      <w:pPr>
        <w:pStyle w:val="Title"/>
        <w:rPr>
          <w:sz w:val="28"/>
          <w:szCs w:val="28"/>
        </w:rPr>
      </w:pPr>
      <w:r w:rsidDel="00000000" w:rsidR="00000000" w:rsidRPr="00000000">
        <w:rPr>
          <w:rtl w:val="0"/>
        </w:rPr>
      </w:r>
    </w:p>
    <w:p w:rsidR="00000000" w:rsidDel="00000000" w:rsidP="00000000" w:rsidRDefault="00000000" w:rsidRPr="00000000" w14:paraId="0000000E">
      <w:pPr>
        <w:pStyle w:val="Title"/>
        <w:rPr>
          <w:sz w:val="28"/>
          <w:szCs w:val="28"/>
        </w:rPr>
      </w:pPr>
      <w:r w:rsidDel="00000000" w:rsidR="00000000" w:rsidRPr="00000000">
        <w:rPr>
          <w:rtl w:val="0"/>
        </w:rPr>
      </w:r>
    </w:p>
    <w:p w:rsidR="00000000" w:rsidDel="00000000" w:rsidP="00000000" w:rsidRDefault="00000000" w:rsidRPr="00000000" w14:paraId="0000000F">
      <w:pPr>
        <w:pStyle w:val="Title"/>
        <w:rPr>
          <w:sz w:val="28"/>
          <w:szCs w:val="28"/>
        </w:rPr>
      </w:pPr>
      <w:r w:rsidDel="00000000" w:rsidR="00000000" w:rsidRPr="00000000">
        <w:rPr>
          <w:rtl w:val="0"/>
        </w:rPr>
      </w:r>
    </w:p>
    <w:p w:rsidR="00000000" w:rsidDel="00000000" w:rsidP="00000000" w:rsidRDefault="00000000" w:rsidRPr="00000000" w14:paraId="00000010">
      <w:pPr>
        <w:pStyle w:val="Title"/>
        <w:rPr>
          <w:sz w:val="28"/>
          <w:szCs w:val="28"/>
        </w:rPr>
      </w:pPr>
      <w:r w:rsidDel="00000000" w:rsidR="00000000" w:rsidRPr="00000000">
        <w:rPr>
          <w:rtl w:val="0"/>
        </w:rPr>
      </w:r>
    </w:p>
    <w:p w:rsidR="00000000" w:rsidDel="00000000" w:rsidP="00000000" w:rsidRDefault="00000000" w:rsidRPr="00000000" w14:paraId="00000011">
      <w:pPr>
        <w:pStyle w:val="Title"/>
        <w:rPr>
          <w:sz w:val="28"/>
          <w:szCs w:val="28"/>
        </w:rPr>
      </w:pPr>
      <w:r w:rsidDel="00000000" w:rsidR="00000000" w:rsidRPr="00000000">
        <w:rPr>
          <w:rtl w:val="0"/>
        </w:rPr>
      </w:r>
    </w:p>
    <w:p w:rsidR="00000000" w:rsidDel="00000000" w:rsidP="00000000" w:rsidRDefault="00000000" w:rsidRPr="00000000" w14:paraId="00000012">
      <w:pPr>
        <w:pStyle w:val="Title"/>
        <w:rPr>
          <w:sz w:val="28"/>
          <w:szCs w:val="28"/>
        </w:rPr>
      </w:pPr>
      <w:r w:rsidDel="00000000" w:rsidR="00000000" w:rsidRPr="00000000">
        <w:rPr>
          <w:rtl w:val="0"/>
        </w:rPr>
      </w:r>
    </w:p>
    <w:p w:rsidR="00000000" w:rsidDel="00000000" w:rsidP="00000000" w:rsidRDefault="00000000" w:rsidRPr="00000000" w14:paraId="00000013">
      <w:pPr>
        <w:pStyle w:val="Title"/>
        <w:rPr>
          <w:sz w:val="28"/>
          <w:szCs w:val="28"/>
        </w:rPr>
      </w:pPr>
      <w:r w:rsidDel="00000000" w:rsidR="00000000" w:rsidRPr="00000000">
        <w:rPr>
          <w:rtl w:val="0"/>
        </w:rPr>
      </w:r>
    </w:p>
    <w:p w:rsidR="00000000" w:rsidDel="00000000" w:rsidP="00000000" w:rsidRDefault="00000000" w:rsidRPr="00000000" w14:paraId="00000014">
      <w:pPr>
        <w:pStyle w:val="Title"/>
        <w:rPr>
          <w:sz w:val="28"/>
          <w:szCs w:val="28"/>
        </w:rPr>
      </w:pPr>
      <w:r w:rsidDel="00000000" w:rsidR="00000000" w:rsidRPr="00000000">
        <w:rPr>
          <w:rtl w:val="0"/>
        </w:rPr>
      </w:r>
    </w:p>
    <w:p w:rsidR="00000000" w:rsidDel="00000000" w:rsidP="00000000" w:rsidRDefault="00000000" w:rsidRPr="00000000" w14:paraId="00000015">
      <w:pPr>
        <w:pStyle w:val="Title"/>
        <w:rPr>
          <w:sz w:val="28"/>
          <w:szCs w:val="28"/>
        </w:rPr>
      </w:pPr>
      <w:r w:rsidDel="00000000" w:rsidR="00000000" w:rsidRPr="00000000">
        <w:rPr>
          <w:sz w:val="28"/>
          <w:szCs w:val="28"/>
          <w:rtl w:val="0"/>
        </w:rPr>
        <w:t xml:space="preserve">ВЫПУСКНАЯ КВАЛИФИКАЦИОННАЯ РАБОТА</w:t>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на тему: «Модуль управления персоналом корпоративной информационной системы»</w:t>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both"/>
        <w:rPr>
          <w:sz w:val="23"/>
          <w:szCs w:val="23"/>
        </w:rPr>
      </w:pPr>
      <w:r w:rsidDel="00000000" w:rsidR="00000000" w:rsidRPr="00000000">
        <w:rPr>
          <w:sz w:val="23"/>
          <w:szCs w:val="23"/>
          <w:rtl w:val="0"/>
        </w:rPr>
        <w:t xml:space="preserve">Студент </w:t>
        <w:tab/>
        <w:tab/>
        <w:tab/>
        <w:t xml:space="preserve">Курбатова Софья Андреевна</w:t>
      </w:r>
    </w:p>
    <w:p w:rsidR="00000000" w:rsidDel="00000000" w:rsidP="00000000" w:rsidRDefault="00000000" w:rsidRPr="00000000" w14:paraId="0000001E">
      <w:pPr>
        <w:jc w:val="both"/>
        <w:rPr>
          <w:sz w:val="23"/>
          <w:szCs w:val="23"/>
        </w:rPr>
      </w:pPr>
      <w:r w:rsidDel="00000000" w:rsidR="00000000" w:rsidRPr="00000000">
        <w:rPr>
          <w:sz w:val="23"/>
          <w:szCs w:val="23"/>
          <w:rtl w:val="0"/>
        </w:rPr>
        <w:t xml:space="preserve">Зав. кафедрой</w:t>
        <w:tab/>
        <w:tab/>
        <w:tab/>
        <w:t xml:space="preserve">доц. Старченко Денис Николаевич</w:t>
      </w:r>
    </w:p>
    <w:p w:rsidR="00000000" w:rsidDel="00000000" w:rsidP="00000000" w:rsidRDefault="00000000" w:rsidRPr="00000000" w14:paraId="0000001F">
      <w:pPr>
        <w:jc w:val="both"/>
        <w:rPr>
          <w:sz w:val="23"/>
          <w:szCs w:val="23"/>
        </w:rPr>
      </w:pPr>
      <w:r w:rsidDel="00000000" w:rsidR="00000000" w:rsidRPr="00000000">
        <w:rPr>
          <w:sz w:val="23"/>
          <w:szCs w:val="23"/>
          <w:rtl w:val="0"/>
        </w:rPr>
        <w:t xml:space="preserve">Руководитель</w:t>
        <w:tab/>
        <w:tab/>
        <w:tab/>
        <w:t xml:space="preserve">ст.пр. Веретенников Олег Владимирович</w:t>
      </w:r>
    </w:p>
    <w:p w:rsidR="00000000" w:rsidDel="00000000" w:rsidP="00000000" w:rsidRDefault="00000000" w:rsidRPr="00000000" w14:paraId="00000020">
      <w:pPr>
        <w:jc w:val="both"/>
        <w:rPr>
          <w:sz w:val="23"/>
          <w:szCs w:val="23"/>
        </w:rPr>
      </w:pPr>
      <w:r w:rsidDel="00000000" w:rsidR="00000000" w:rsidRPr="00000000">
        <w:rPr>
          <w:sz w:val="23"/>
          <w:szCs w:val="23"/>
          <w:rtl w:val="0"/>
        </w:rPr>
        <w:t xml:space="preserve">Консультант</w:t>
        <w:tab/>
        <w:tab/>
        <w:tab/>
        <w:t xml:space="preserve">ст.пр. Веретенников Олег Владимирович</w:t>
      </w:r>
    </w:p>
    <w:p w:rsidR="00000000" w:rsidDel="00000000" w:rsidP="00000000" w:rsidRDefault="00000000" w:rsidRPr="00000000" w14:paraId="00000021">
      <w:pPr>
        <w:jc w:val="center"/>
        <w:rPr>
          <w:sz w:val="23"/>
          <w:szCs w:val="23"/>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Liberation Serif" w:cs="Liberation Serif" w:eastAsia="Liberation Serif" w:hAnsi="Liberation Serif"/>
          <w:b w:val="1"/>
          <w:i w:val="0"/>
          <w:smallCaps w:val="0"/>
          <w:strike w:val="0"/>
          <w:color w:val="000000"/>
          <w:sz w:val="23"/>
          <w:szCs w:val="23"/>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3"/>
          <w:szCs w:val="23"/>
          <w:u w:val="none"/>
          <w:shd w:fill="auto" w:val="clear"/>
          <w:vertAlign w:val="baseline"/>
          <w:rtl w:val="0"/>
        </w:rPr>
        <w:t xml:space="preserve">К защите допустить</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Liberation Serif" w:cs="Liberation Serif" w:eastAsia="Liberation Serif" w:hAnsi="Liberation Serif"/>
          <w:b w:val="0"/>
          <w:i w:val="0"/>
          <w:smallCaps w:val="0"/>
          <w:strike w:val="0"/>
          <w:color w:val="000000"/>
          <w:sz w:val="23"/>
          <w:szCs w:val="23"/>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3"/>
          <w:szCs w:val="23"/>
          <w:u w:val="none"/>
          <w:shd w:fill="auto" w:val="clear"/>
          <w:vertAlign w:val="baseline"/>
          <w:rtl w:val="0"/>
        </w:rPr>
        <w:t xml:space="preserve">Зав. кафедрой</w:t>
      </w:r>
      <w:r w:rsidDel="00000000" w:rsidR="00000000" w:rsidRPr="00000000">
        <w:rPr>
          <w:rFonts w:ascii="Liberation Serif" w:cs="Liberation Serif" w:eastAsia="Liberation Serif" w:hAnsi="Liberation Serif"/>
          <w:b w:val="0"/>
          <w:i w:val="0"/>
          <w:smallCaps w:val="0"/>
          <w:strike w:val="0"/>
          <w:color w:val="000000"/>
          <w:sz w:val="23"/>
          <w:szCs w:val="23"/>
          <w:u w:val="none"/>
          <w:shd w:fill="auto" w:val="clear"/>
          <w:vertAlign w:val="baseline"/>
          <w:rtl w:val="0"/>
        </w:rPr>
        <w:t xml:space="preserve"> ___________________________/Старченко Д.Н./</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0"/>
          <w:i w:val="0"/>
          <w:smallCaps w:val="0"/>
          <w:strike w:val="0"/>
          <w:color w:val="000000"/>
          <w:sz w:val="23"/>
          <w:szCs w:val="23"/>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3"/>
          <w:szCs w:val="23"/>
          <w:u w:val="none"/>
          <w:shd w:fill="auto" w:val="clear"/>
          <w:vertAlign w:val="baseline"/>
          <w:rtl w:val="0"/>
        </w:rPr>
        <w:t xml:space="preserve">«______»___________________ 2022 г.</w:t>
      </w:r>
    </w:p>
    <w:p w:rsidR="00000000" w:rsidDel="00000000" w:rsidP="00000000" w:rsidRDefault="00000000" w:rsidRPr="00000000" w14:paraId="00000026">
      <w:pPr>
        <w:jc w:val="center"/>
        <w:rPr>
          <w:sz w:val="28"/>
          <w:szCs w:val="28"/>
        </w:rPr>
      </w:pPr>
      <w:r w:rsidDel="00000000" w:rsidR="00000000" w:rsidRPr="00000000">
        <w:rPr>
          <w:rtl w:val="0"/>
        </w:rPr>
      </w:r>
    </w:p>
    <w:p w:rsidR="00000000" w:rsidDel="00000000" w:rsidP="00000000" w:rsidRDefault="00000000" w:rsidRPr="00000000" w14:paraId="00000027">
      <w:pPr>
        <w:jc w:val="center"/>
        <w:rPr>
          <w:sz w:val="28"/>
          <w:szCs w:val="28"/>
        </w:rPr>
      </w:pPr>
      <w:r w:rsidDel="00000000" w:rsidR="00000000" w:rsidRPr="00000000">
        <w:rPr>
          <w:rtl w:val="0"/>
        </w:rPr>
      </w:r>
    </w:p>
    <w:p w:rsidR="00000000" w:rsidDel="00000000" w:rsidP="00000000" w:rsidRDefault="00000000" w:rsidRPr="00000000" w14:paraId="00000028">
      <w:pPr>
        <w:jc w:val="center"/>
        <w:rPr>
          <w:sz w:val="28"/>
          <w:szCs w:val="28"/>
        </w:rPr>
      </w:pPr>
      <w:r w:rsidDel="00000000" w:rsidR="00000000" w:rsidRPr="00000000">
        <w:rPr>
          <w:rtl w:val="0"/>
        </w:rPr>
      </w:r>
    </w:p>
    <w:p w:rsidR="00000000" w:rsidDel="00000000" w:rsidP="00000000" w:rsidRDefault="00000000" w:rsidRPr="00000000" w14:paraId="00000029">
      <w:pPr>
        <w:jc w:val="center"/>
        <w:rPr>
          <w:sz w:val="28"/>
          <w:szCs w:val="28"/>
        </w:rPr>
      </w:pPr>
      <w:r w:rsidDel="00000000" w:rsidR="00000000" w:rsidRPr="00000000">
        <w:rPr>
          <w:rtl w:val="0"/>
        </w:rPr>
      </w:r>
    </w:p>
    <w:p w:rsidR="00000000" w:rsidDel="00000000" w:rsidP="00000000" w:rsidRDefault="00000000" w:rsidRPr="00000000" w14:paraId="0000002A">
      <w:pPr>
        <w:jc w:val="center"/>
        <w:rPr>
          <w:sz w:val="23"/>
          <w:szCs w:val="23"/>
        </w:rPr>
      </w:pPr>
      <w:r w:rsidDel="00000000" w:rsidR="00000000" w:rsidRPr="00000000">
        <w:rPr>
          <w:sz w:val="23"/>
          <w:szCs w:val="23"/>
          <w:rtl w:val="0"/>
        </w:rPr>
        <w:t xml:space="preserve">Белгород, 2022</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444500</wp:posOffset>
                </wp:positionV>
                <wp:extent cx="736600" cy="384175"/>
                <wp:effectExtent b="0" l="0" r="0" t="0"/>
                <wp:wrapNone/>
                <wp:docPr id="15" name=""/>
                <a:graphic>
                  <a:graphicData uri="http://schemas.microsoft.com/office/word/2010/wordprocessingShape">
                    <wps:wsp>
                      <wps:cNvSpPr/>
                      <wps:cNvPr id="384" name="Shape 384"/>
                      <wps:spPr>
                        <a:xfrm>
                          <a:off x="4984050" y="3594263"/>
                          <a:ext cx="723900" cy="371475"/>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444500</wp:posOffset>
                </wp:positionV>
                <wp:extent cx="736600" cy="384175"/>
                <wp:effectExtent b="0" l="0" r="0" t="0"/>
                <wp:wrapNone/>
                <wp:docPr id="15" name="image68.png"/>
                <a:graphic>
                  <a:graphicData uri="http://schemas.openxmlformats.org/drawingml/2006/picture">
                    <pic:pic>
                      <pic:nvPicPr>
                        <pic:cNvPr id="0" name="image68.png"/>
                        <pic:cNvPicPr preferRelativeResize="0"/>
                      </pic:nvPicPr>
                      <pic:blipFill>
                        <a:blip r:embed="rId7"/>
                        <a:srcRect/>
                        <a:stretch>
                          <a:fillRect/>
                        </a:stretch>
                      </pic:blipFill>
                      <pic:spPr>
                        <a:xfrm>
                          <a:off x="0" y="0"/>
                          <a:ext cx="736600" cy="384175"/>
                        </a:xfrm>
                        <a:prstGeom prst="rect"/>
                        <a:ln/>
                      </pic:spPr>
                    </pic:pic>
                  </a:graphicData>
                </a:graphic>
              </wp:anchor>
            </w:drawing>
          </mc:Fallback>
        </mc:AlternateContent>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Словарь используемых сокращений</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Предпроектное обследование управления персоналом</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Постановка задачи проектирования</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Описание предметной области</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Цели и задачи программного средства</w:t>
              <w:tab/>
              <w:t xml:space="preserve">13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Цель программного средства</w:t>
              <w:tab/>
              <w:t xml:space="preserve">13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Задачи программного средства</w:t>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Анализ существующих аналогов</w:t>
              <w:tab/>
              <w:t xml:space="preserve">14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Модуль SAP ERP Human Capital Management (SAP ERP HCM)</w:t>
              <w:tab/>
              <w:t xml:space="preserve">14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Модуль Кадры в Турбо9</w:t>
              <w:tab/>
              <w:t xml:space="preserve">15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Модуль HR в 1С:ERP</w:t>
              <w:tab/>
              <w:t xml:space="preserve">16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 Модуль Персонал в TURBO ERP: TURBO X</w:t>
              <w:tab/>
              <w:t xml:space="preserve">17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Актуальность разработки</w:t>
              <w:tab/>
              <w:t xml:space="preserve">19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 к разделу 1</w:t>
              <w:tab/>
              <w:t xml:space="preserve">20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Проектирование модуля управления персоналом</w:t>
              <w:tab/>
              <w:t xml:space="preserve">21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Проектирование моделей предметной области</w:t>
              <w:tab/>
              <w:t xml:space="preserve">21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Проектирование модели данных</w:t>
              <w:tab/>
              <w:t xml:space="preserve">31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Выбор средства реализации</w:t>
              <w:tab/>
              <w:t xml:space="preserve">34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Язык ТУРБО Скрипт (ТБ.Скрипт)</w:t>
              <w:tab/>
              <w:t xml:space="preserve">34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1. Язык описания моделей данных - MTL</w:t>
              <w:tab/>
              <w:t xml:space="preserve">34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2. Rec-классы</w:t>
              <w:tab/>
              <w:t xml:space="preserve">35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3. Frm-классы</w:t>
              <w:tab/>
              <w:t xml:space="preserve">35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4. Tab-классы</w:t>
              <w:tab/>
              <w:t xml:space="preserve">35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Состав программного комплекса</w:t>
              <w:tab/>
              <w:t xml:space="preserve">35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Серверы и службы серверов</w:t>
              <w:tab/>
              <w:t xml:space="preserve">36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 к разделу 2</w:t>
              <w:tab/>
              <w:t xml:space="preserve">37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Реализация модуля управления персоналом корпоративной информационной системы</w:t>
              <w:tab/>
              <w:t xml:space="preserve">38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Создание моделей данных</w:t>
              <w:tab/>
              <w:t xml:space="preserve">38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Создание модели «БазовыйДокумент»</w:t>
              <w:tab/>
              <w:t xml:space="preserve">38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Создание модели «Приказ»</w:t>
              <w:tab/>
              <w:t xml:space="preserve">39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Создание модели «Табель учета рабочего времени»</w:t>
              <w:tab/>
              <w:t xml:space="preserve">40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Создание модели «График учета рабочего времени»</w:t>
              <w:tab/>
              <w:t xml:space="preserve">41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Создание модели «Служебный»</w:t>
              <w:tab/>
              <w:t xml:space="preserve">43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Создание модели «Командировочное удостоверение»</w:t>
              <w:tab/>
              <w:t xml:space="preserve">43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Создание модели «УсловияТрудаСотрудников»</w:t>
              <w:tab/>
              <w:t xml:space="preserve">44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Создание модели «Личная карточка сотрудника»</w:t>
              <w:tab/>
              <w:t xml:space="preserve">45</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 Создание модели «ГрафикОтпусков»</w:t>
              <w:tab/>
              <w:t xml:space="preserve">46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3.1.10. Создание модели «ШтатноеРасписание»</w:t>
              <w:tab/>
              <w:t xml:space="preserve">48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Реализация функционального блока «Набор сотрудников»</w:t>
              <w:tab/>
              <w:t xml:space="preserve">48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Разработка картотек</w:t>
              <w:tab/>
              <w:t xml:space="preserve">49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Разработка интерфейсных форм </w:t>
              <w:tab/>
              <w:t xml:space="preserve">51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Реализация функционального модуля «Управление персоналом»</w:t>
              <w:tab/>
              <w:t xml:space="preserve">57</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Разработка картотек</w:t>
              <w:tab/>
              <w:t xml:space="preserve">57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Разработки интерфейсных форм</w:t>
              <w:tab/>
              <w:t xml:space="preserve">60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Реализация функционального модуля «Увольнение»</w:t>
              <w:tab/>
              <w:t xml:space="preserve">65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Разработка картотек</w:t>
              <w:tab/>
              <w:t xml:space="preserve">65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Разработка интерфейсных форм</w:t>
              <w:tab/>
              <w:t xml:space="preserve">66</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Работа с печатными формами</w:t>
              <w:tab/>
              <w:t xml:space="preserve">70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Тестирование разработанных модулей</w:t>
              <w:tab/>
              <w:t xml:space="preserve">71</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Тестирование модуля «Набор сотрудников»</w:t>
              <w:tab/>
              <w:t xml:space="preserve">71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 Тестирование модуля «Управление персоналом»</w:t>
              <w:tab/>
              <w:t xml:space="preserve">71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 Тестирование модуля «Увольнение»</w:t>
              <w:tab/>
              <w:t xml:space="preserve">71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 к разделу 3</w:t>
              <w:tab/>
              <w:t xml:space="preserve">72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Заключение</w:t>
              <w:tab/>
              <w:t xml:space="preserve">74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Библиографический список</w:t>
              <w:tab/>
              <w:t xml:space="preserve">75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ПРИЛОЖЕНИЕ</w:t>
              <w:tab/>
              <w:t xml:space="preserve">76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1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tabs>
          <w:tab w:val="left" w:pos="3353"/>
        </w:tabs>
        <w:spacing w:after="160" w:before="240" w:line="259" w:lineRule="auto"/>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134" w:top="1134" w:left="1701" w:right="567" w:header="709" w:footer="709"/>
          <w:pgNumType w:start="1"/>
          <w:titlePg w:val="1"/>
        </w:sectPr>
      </w:pPr>
      <w:bookmarkStart w:colFirst="0" w:colLast="0" w:name="_30j0zll" w:id="1"/>
      <w:bookmarkEnd w:id="1"/>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2933700</wp:posOffset>
                </wp:positionV>
                <wp:extent cx="622300" cy="327025"/>
                <wp:effectExtent b="0" l="0" r="0" t="0"/>
                <wp:wrapNone/>
                <wp:docPr id="11" name=""/>
                <a:graphic>
                  <a:graphicData uri="http://schemas.microsoft.com/office/word/2010/wordprocessingShape">
                    <wps:wsp>
                      <wps:cNvSpPr/>
                      <wps:cNvPr id="293" name="Shape 293"/>
                      <wps:spPr>
                        <a:xfrm>
                          <a:off x="5041200" y="3622838"/>
                          <a:ext cx="609600" cy="314325"/>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2933700</wp:posOffset>
                </wp:positionV>
                <wp:extent cx="622300" cy="327025"/>
                <wp:effectExtent b="0" l="0" r="0" t="0"/>
                <wp:wrapNone/>
                <wp:docPr id="11" name="image48.png"/>
                <a:graphic>
                  <a:graphicData uri="http://schemas.openxmlformats.org/drawingml/2006/picture">
                    <pic:pic>
                      <pic:nvPicPr>
                        <pic:cNvPr id="0" name="image48.png"/>
                        <pic:cNvPicPr preferRelativeResize="0"/>
                      </pic:nvPicPr>
                      <pic:blipFill>
                        <a:blip r:embed="rId14"/>
                        <a:srcRect/>
                        <a:stretch>
                          <a:fillRect/>
                        </a:stretch>
                      </pic:blipFill>
                      <pic:spPr>
                        <a:xfrm>
                          <a:off x="0" y="0"/>
                          <a:ext cx="622300" cy="327025"/>
                        </a:xfrm>
                        <a:prstGeom prst="rect"/>
                        <a:ln/>
                      </pic:spPr>
                    </pic:pic>
                  </a:graphicData>
                </a:graphic>
              </wp:anchor>
            </w:drawing>
          </mc:Fallback>
        </mc:AlternateContent>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Словарь используемых сокращений</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HR (human resources) - 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процессов для всех сфер деятельности.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ERP-система — конкретный программный пакет, реализующий стратегию ERP.</w:t>
      </w:r>
    </w:p>
    <w:p w:rsidR="00000000" w:rsidDel="00000000" w:rsidP="00000000" w:rsidRDefault="00000000" w:rsidRPr="00000000" w14:paraId="0000006C">
      <w:pPr>
        <w:spacing w:after="160" w:line="259" w:lineRule="auto"/>
        <w:rPr/>
        <w:sectPr>
          <w:headerReference r:id="rId15" w:type="first"/>
          <w:type w:val="nextPage"/>
          <w:pgSz w:h="16838" w:w="11906" w:orient="portrait"/>
          <w:pgMar w:bottom="1134" w:top="1134" w:left="1701" w:right="567" w:header="709" w:footer="709"/>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То есть автоматизированы, например: документальное оформление приёма, перевода и увольнения сотрудников, больничных листов, командировок, табеля рабочего времени, отпусков, личных карточек. Неплохо обстоят дела в базовом управлении финансами — например, управлении денежными средствами.</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специализированные решения других разработчиков, что позволяет им развивать функциональность своих систем.</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6" w:type="first"/>
          <w:type w:val="nextPage"/>
          <w:pgSz w:h="16838" w:w="11906" w:orient="portrait"/>
          <w:pgMar w:bottom="1134" w:top="1134" w:left="1701" w:right="567" w:header="709" w:footer="709"/>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1560" w:right="0" w:firstLine="0"/>
        <w:jc w:val="center"/>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Предпроектное обследование управления персоналом</w:t>
      </w:r>
    </w:p>
    <w:p w:rsidR="00000000" w:rsidDel="00000000" w:rsidP="00000000" w:rsidRDefault="00000000" w:rsidRPr="00000000" w14:paraId="00000075">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Постановка задачи проектирования</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Основной задачей проектирования является создание информационной системы, позволяющей обеспечить автоматизацию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TURBO ERP, выполняя функции, предусмотренные предметной областью. В связи с этим предполагается выполнение следующих этапов: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Исследование предметной области для определения областей, автоматизация которых требуется;</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Изучение существующих аналогов разрабатываемой системы, с выявлением их преимуществ и недостатков для учета в проектируемой системе;</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Определение целей, задач, актуальности разработки новой системы;</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Формирование функциональных требований к разрабатываемой системе;</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Разработка и построение моделей предметной области, которые будут включать в себя как поведение, так и данные разрабатываемой информационной системы;</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Разработка и построение моделей данных;</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Осуществление выбора средств реализации;</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rsidR="00000000" w:rsidDel="00000000" w:rsidP="00000000" w:rsidRDefault="00000000" w:rsidRPr="00000000" w14:paraId="0000007F">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Описание предметной области</w:t>
      </w:r>
    </w:p>
    <w:p w:rsidR="00000000" w:rsidDel="00000000" w:rsidP="00000000" w:rsidRDefault="00000000" w:rsidRPr="00000000" w14:paraId="00000080">
      <w:pPr>
        <w:numPr>
          <w:ilvl w:val="3"/>
          <w:numId w:val="11"/>
        </w:numPr>
        <w:spacing w:line="360" w:lineRule="auto"/>
        <w:ind w:left="0" w:firstLine="709"/>
        <w:jc w:val="both"/>
        <w:rPr/>
      </w:pPr>
      <w:r w:rsidDel="00000000" w:rsidR="00000000" w:rsidRPr="00000000">
        <w:rPr>
          <w:rtl w:val="0"/>
        </w:rPr>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rsidR="00000000" w:rsidDel="00000000" w:rsidP="00000000" w:rsidRDefault="00000000" w:rsidRPr="00000000" w14:paraId="00000081">
      <w:pPr>
        <w:numPr>
          <w:ilvl w:val="3"/>
          <w:numId w:val="11"/>
        </w:numPr>
        <w:spacing w:after="160" w:line="259" w:lineRule="auto"/>
        <w:ind w:left="0" w:firstLine="709"/>
        <w:jc w:val="both"/>
        <w:rPr/>
        <w:sectPr>
          <w:headerReference r:id="rId17" w:type="first"/>
          <w:type w:val="nextPage"/>
          <w:pgSz w:h="16838" w:w="11906" w:orient="portrait"/>
          <w:pgMar w:bottom="1134" w:top="1134" w:left="1701" w:right="567" w:header="709" w:footer="709"/>
          <w:titlePg w:val="1"/>
        </w:sectPr>
      </w:pPr>
      <w:r w:rsidDel="00000000" w:rsidR="00000000" w:rsidRPr="00000000">
        <w:rPr>
          <w:rtl w:val="0"/>
        </w:rPr>
        <w:t xml:space="preserve">Для того, чтобы обеспечить процесс управления персоналом на предприятии создаются специальные структурные единицы: отделы кадров, HR-отделы, отделы и службы </w:t>
      </w:r>
    </w:p>
    <w:p w:rsidR="00000000" w:rsidDel="00000000" w:rsidP="00000000" w:rsidRDefault="00000000" w:rsidRPr="00000000" w14:paraId="00000082">
      <w:pPr>
        <w:spacing w:line="360" w:lineRule="auto"/>
        <w:jc w:val="both"/>
        <w:rPr/>
      </w:pPr>
      <w:r w:rsidDel="00000000" w:rsidR="00000000" w:rsidRPr="00000000">
        <w:rPr>
          <w:rtl w:val="0"/>
        </w:rPr>
        <w:t xml:space="preserve">управления 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 [1]:</w:t>
      </w:r>
    </w:p>
    <w:p w:rsidR="00000000" w:rsidDel="00000000" w:rsidP="00000000" w:rsidRDefault="00000000" w:rsidRPr="00000000" w14:paraId="00000083">
      <w:pPr>
        <w:numPr>
          <w:ilvl w:val="3"/>
          <w:numId w:val="2"/>
        </w:numPr>
        <w:spacing w:line="360" w:lineRule="auto"/>
        <w:ind w:left="0" w:firstLine="709"/>
        <w:jc w:val="both"/>
        <w:rPr/>
      </w:pPr>
      <w:r w:rsidDel="00000000" w:rsidR="00000000" w:rsidRPr="00000000">
        <w:rPr>
          <w:rtl w:val="0"/>
        </w:rPr>
        <w:t xml:space="preserve">Выполнение работ по комплектованию предприятия кадрами требуемых профессий, специальностей и квалификации, в том числе участие в работе по подбору, отбору, расстановке кадров. </w:t>
      </w:r>
    </w:p>
    <w:p w:rsidR="00000000" w:rsidDel="00000000" w:rsidP="00000000" w:rsidRDefault="00000000" w:rsidRPr="00000000" w14:paraId="00000084">
      <w:pPr>
        <w:numPr>
          <w:ilvl w:val="3"/>
          <w:numId w:val="2"/>
        </w:numPr>
        <w:spacing w:line="360" w:lineRule="auto"/>
        <w:ind w:left="0" w:firstLine="709"/>
        <w:jc w:val="both"/>
        <w:rPr/>
      </w:pPr>
      <w:r w:rsidDel="00000000" w:rsidR="00000000" w:rsidRPr="00000000">
        <w:rPr>
          <w:rtl w:val="0"/>
        </w:rPr>
        <w:t xml:space="preserve">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вакантных должностей и созданию резерва;</w:t>
      </w:r>
    </w:p>
    <w:p w:rsidR="00000000" w:rsidDel="00000000" w:rsidP="00000000" w:rsidRDefault="00000000" w:rsidRPr="00000000" w14:paraId="00000085">
      <w:pPr>
        <w:numPr>
          <w:ilvl w:val="3"/>
          <w:numId w:val="2"/>
        </w:numPr>
        <w:spacing w:line="360" w:lineRule="auto"/>
        <w:ind w:left="0" w:firstLine="709"/>
        <w:jc w:val="both"/>
        <w:rPr/>
      </w:pPr>
      <w:r w:rsidDel="00000000" w:rsidR="00000000" w:rsidRPr="00000000">
        <w:rPr>
          <w:rtl w:val="0"/>
        </w:rPr>
        <w:t xml:space="preserve">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предприятия об имеющихся вакансиях, участие в разработке перспективных и текущих планов по труду;</w:t>
      </w:r>
    </w:p>
    <w:p w:rsidR="00000000" w:rsidDel="00000000" w:rsidP="00000000" w:rsidRDefault="00000000" w:rsidRPr="00000000" w14:paraId="00000086">
      <w:pPr>
        <w:numPr>
          <w:ilvl w:val="3"/>
          <w:numId w:val="2"/>
        </w:numPr>
        <w:spacing w:line="360" w:lineRule="auto"/>
        <w:ind w:left="0" w:firstLine="709"/>
        <w:jc w:val="both"/>
        <w:rPr/>
      </w:pPr>
      <w:r w:rsidDel="00000000" w:rsidR="00000000" w:rsidRPr="00000000">
        <w:rPr>
          <w:rtl w:val="0"/>
        </w:rPr>
        <w:t xml:space="preserve">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 производственной деятельности. Участие в организации работы, методическом и информационном обеспечении квалификационных, аттестационных, конкурсных комиссий, оформлении их решений;</w:t>
      </w:r>
    </w:p>
    <w:p w:rsidR="00000000" w:rsidDel="00000000" w:rsidP="00000000" w:rsidRDefault="00000000" w:rsidRPr="00000000" w14:paraId="00000087">
      <w:pPr>
        <w:numPr>
          <w:ilvl w:val="3"/>
          <w:numId w:val="2"/>
        </w:numPr>
        <w:spacing w:line="360" w:lineRule="auto"/>
        <w:ind w:left="0" w:firstLine="709"/>
        <w:jc w:val="both"/>
        <w:rPr/>
      </w:pPr>
      <w:r w:rsidDel="00000000" w:rsidR="00000000" w:rsidRPr="00000000">
        <w:rPr>
          <w:rtl w:val="0"/>
        </w:rPr>
        <w:t xml:space="preserve">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 </w:t>
      </w:r>
    </w:p>
    <w:p w:rsidR="00000000" w:rsidDel="00000000" w:rsidP="00000000" w:rsidRDefault="00000000" w:rsidRPr="00000000" w14:paraId="00000088">
      <w:pPr>
        <w:numPr>
          <w:ilvl w:val="3"/>
          <w:numId w:val="2"/>
        </w:numPr>
        <w:spacing w:line="360" w:lineRule="auto"/>
        <w:ind w:left="0" w:firstLine="709"/>
        <w:jc w:val="both"/>
        <w:rPr/>
      </w:pPr>
      <w:r w:rsidDel="00000000" w:rsidR="00000000" w:rsidRPr="00000000">
        <w:rPr>
          <w:rtl w:val="0"/>
        </w:rPr>
        <w:t xml:space="preserve">Составляет установленную отчетность;</w:t>
      </w:r>
    </w:p>
    <w:p w:rsidR="00000000" w:rsidDel="00000000" w:rsidP="00000000" w:rsidRDefault="00000000" w:rsidRPr="00000000" w14:paraId="00000089">
      <w:pPr>
        <w:spacing w:line="360" w:lineRule="auto"/>
        <w:ind w:firstLine="709"/>
        <w:jc w:val="both"/>
        <w:rPr/>
      </w:pPr>
      <w:r w:rsidDel="00000000" w:rsidR="00000000" w:rsidRPr="00000000">
        <w:rPr>
          <w:rtl w:val="0"/>
        </w:rPr>
        <w:t xml:space="preserve">К трудовым действиям, осуществляемым специалистом по управлению персоналом относится [2]: </w:t>
      </w:r>
    </w:p>
    <w:p w:rsidR="00000000" w:rsidDel="00000000" w:rsidP="00000000" w:rsidRDefault="00000000" w:rsidRPr="00000000" w14:paraId="0000008A">
      <w:pPr>
        <w:spacing w:line="360" w:lineRule="auto"/>
        <w:ind w:firstLine="709"/>
        <w:jc w:val="both"/>
        <w:rPr/>
      </w:pPr>
      <w:r w:rsidDel="00000000" w:rsidR="00000000" w:rsidRPr="00000000">
        <w:rPr>
          <w:rtl w:val="0"/>
        </w:rPr>
        <w:t xml:space="preserve">- Подготовка проектов документов по процедурам управления персоналом, учету и движению персонала, а также организация системы движения документов по персоналу;</w:t>
      </w:r>
    </w:p>
    <w:p w:rsidR="00000000" w:rsidDel="00000000" w:rsidP="00000000" w:rsidRDefault="00000000" w:rsidRPr="00000000" w14:paraId="0000008B">
      <w:pPr>
        <w:spacing w:line="360" w:lineRule="auto"/>
        <w:ind w:firstLine="709"/>
        <w:jc w:val="both"/>
        <w:rPr/>
      </w:pPr>
      <w:r w:rsidDel="00000000" w:rsidR="00000000" w:rsidRPr="00000000">
        <w:rPr>
          <w:rtl w:val="0"/>
        </w:rPr>
        <w:t xml:space="preserve">- Сбор и проверка личных документов работников, подготовка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p>
    <w:p w:rsidR="00000000" w:rsidDel="00000000" w:rsidP="00000000" w:rsidRDefault="00000000" w:rsidRPr="00000000" w14:paraId="0000008C">
      <w:pPr>
        <w:spacing w:line="360" w:lineRule="auto"/>
        <w:ind w:firstLine="709"/>
        <w:jc w:val="both"/>
        <w:rPr/>
      </w:pPr>
      <w:r w:rsidDel="00000000" w:rsidR="00000000" w:rsidRPr="00000000">
        <w:rPr>
          <w:rtl w:val="0"/>
        </w:rPr>
        <w:t xml:space="preserve">- Выдача работнику кадровых документов о его трудовой деятельности;</w:t>
      </w:r>
    </w:p>
    <w:p w:rsidR="00000000" w:rsidDel="00000000" w:rsidP="00000000" w:rsidRDefault="00000000" w:rsidRPr="00000000" w14:paraId="0000008D">
      <w:pPr>
        <w:spacing w:line="360" w:lineRule="auto"/>
        <w:ind w:firstLine="709"/>
        <w:jc w:val="both"/>
        <w:rPr/>
      </w:pPr>
      <w:r w:rsidDel="00000000" w:rsidR="00000000" w:rsidRPr="00000000">
        <w:rPr>
          <w:rtl w:val="0"/>
        </w:rPr>
        <w:t xml:space="preserve">- Доведение до сведения персонала организационных, распорядительных и кадровых документов организации;</w:t>
      </w:r>
    </w:p>
    <w:p w:rsidR="00000000" w:rsidDel="00000000" w:rsidP="00000000" w:rsidRDefault="00000000" w:rsidRPr="00000000" w14:paraId="0000008E">
      <w:pPr>
        <w:spacing w:line="360" w:lineRule="auto"/>
        <w:ind w:firstLine="709"/>
        <w:jc w:val="both"/>
        <w:rPr/>
      </w:pPr>
      <w:r w:rsidDel="00000000" w:rsidR="00000000" w:rsidRPr="00000000">
        <w:rPr>
          <w:rtl w:val="0"/>
        </w:rPr>
        <w:t xml:space="preserve">- Ведение учета рабочего времени работников;</w:t>
      </w:r>
    </w:p>
    <w:p w:rsidR="00000000" w:rsidDel="00000000" w:rsidP="00000000" w:rsidRDefault="00000000" w:rsidRPr="00000000" w14:paraId="0000008F">
      <w:pPr>
        <w:spacing w:line="360" w:lineRule="auto"/>
        <w:ind w:firstLine="709"/>
        <w:jc w:val="both"/>
        <w:rPr/>
      </w:pPr>
      <w:r w:rsidDel="00000000" w:rsidR="00000000" w:rsidRPr="00000000">
        <w:rPr>
          <w:rtl w:val="0"/>
        </w:rPr>
        <w:t xml:space="preserve">- Регистрация, учет, оперативное хранение документов по персоналу, подготовка к сдаче их в архив;</w:t>
      </w:r>
    </w:p>
    <w:p w:rsidR="00000000" w:rsidDel="00000000" w:rsidP="00000000" w:rsidRDefault="00000000" w:rsidRPr="00000000" w14:paraId="00000090">
      <w:pPr>
        <w:numPr>
          <w:ilvl w:val="3"/>
          <w:numId w:val="11"/>
        </w:numPr>
        <w:spacing w:line="360" w:lineRule="auto"/>
        <w:ind w:left="0" w:firstLine="709"/>
        <w:jc w:val="both"/>
        <w:rPr/>
      </w:pPr>
      <w:r w:rsidDel="00000000" w:rsidR="00000000" w:rsidRPr="00000000">
        <w:rPr>
          <w:rtl w:val="0"/>
        </w:rPr>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Приказ Росархива от 27.06.2018 N 71 «О внесении изменений в приказ Росархива от 06.12.2016 N 137 «Об утверждении положений об управлениях Росархива и их структурных подразделениях» [3].</w:t>
      </w:r>
    </w:p>
    <w:p w:rsidR="00000000" w:rsidDel="00000000" w:rsidP="00000000" w:rsidRDefault="00000000" w:rsidRPr="00000000" w14:paraId="00000091">
      <w:pPr>
        <w:numPr>
          <w:ilvl w:val="3"/>
          <w:numId w:val="11"/>
        </w:numPr>
        <w:spacing w:line="360" w:lineRule="auto"/>
        <w:ind w:left="0" w:firstLine="709"/>
        <w:jc w:val="both"/>
        <w:rPr/>
      </w:pPr>
      <w:r w:rsidDel="00000000" w:rsidR="00000000" w:rsidRPr="00000000">
        <w:rPr>
          <w:rtl w:val="0"/>
        </w:rPr>
        <w:t xml:space="preserve">Кадровый учет – это комплекс процессов и мер, связанных с регламентированием трудовых отношений между работодателем и работником, который включает в себя следующие мероприятия:</w:t>
      </w:r>
    </w:p>
    <w:p w:rsidR="00000000" w:rsidDel="00000000" w:rsidP="00000000" w:rsidRDefault="00000000" w:rsidRPr="00000000" w14:paraId="00000092">
      <w:pPr>
        <w:numPr>
          <w:ilvl w:val="3"/>
          <w:numId w:val="5"/>
        </w:numPr>
        <w:spacing w:line="360" w:lineRule="auto"/>
        <w:ind w:left="0" w:firstLine="709"/>
        <w:jc w:val="both"/>
        <w:rPr/>
      </w:pPr>
      <w:r w:rsidDel="00000000" w:rsidR="00000000" w:rsidRPr="00000000">
        <w:rPr>
          <w:rtl w:val="0"/>
        </w:rPr>
        <w:t xml:space="preserve">Формирование личных дел работников;, ведение соответствующей документации по приему новых сотрудников;</w:t>
      </w:r>
    </w:p>
    <w:p w:rsidR="00000000" w:rsidDel="00000000" w:rsidP="00000000" w:rsidRDefault="00000000" w:rsidRPr="00000000" w14:paraId="00000093">
      <w:pPr>
        <w:numPr>
          <w:ilvl w:val="3"/>
          <w:numId w:val="5"/>
        </w:numPr>
        <w:spacing w:line="360" w:lineRule="auto"/>
        <w:ind w:left="0" w:firstLine="709"/>
        <w:jc w:val="both"/>
        <w:rPr/>
      </w:pPr>
      <w:r w:rsidDel="00000000" w:rsidR="00000000" w:rsidRPr="00000000">
        <w:rPr>
          <w:rtl w:val="0"/>
        </w:rPr>
        <w:t xml:space="preserve">Составление штатного расписания;</w:t>
      </w:r>
    </w:p>
    <w:p w:rsidR="00000000" w:rsidDel="00000000" w:rsidP="00000000" w:rsidRDefault="00000000" w:rsidRPr="00000000" w14:paraId="00000094">
      <w:pPr>
        <w:numPr>
          <w:ilvl w:val="3"/>
          <w:numId w:val="5"/>
        </w:numPr>
        <w:spacing w:line="360" w:lineRule="auto"/>
        <w:ind w:left="0" w:firstLine="709"/>
        <w:jc w:val="both"/>
        <w:rPr/>
      </w:pPr>
      <w:r w:rsidDel="00000000" w:rsidR="00000000" w:rsidRPr="00000000">
        <w:rPr>
          <w:rtl w:val="0"/>
        </w:rPr>
        <w:t xml:space="preserve">Составление и контроль за соблюдением графика отпусков;</w:t>
      </w:r>
    </w:p>
    <w:p w:rsidR="00000000" w:rsidDel="00000000" w:rsidP="00000000" w:rsidRDefault="00000000" w:rsidRPr="00000000" w14:paraId="00000095">
      <w:pPr>
        <w:numPr>
          <w:ilvl w:val="3"/>
          <w:numId w:val="5"/>
        </w:numPr>
        <w:spacing w:line="360" w:lineRule="auto"/>
        <w:ind w:left="0" w:firstLine="709"/>
        <w:jc w:val="both"/>
        <w:rPr/>
      </w:pPr>
      <w:r w:rsidDel="00000000" w:rsidR="00000000" w:rsidRPr="00000000">
        <w:rPr>
          <w:rtl w:val="0"/>
        </w:rPr>
        <w:t xml:space="preserve">Подготовка кадровых приказов, подготовка служебных документов.</w:t>
      </w:r>
    </w:p>
    <w:p w:rsidR="00000000" w:rsidDel="00000000" w:rsidP="00000000" w:rsidRDefault="00000000" w:rsidRPr="00000000" w14:paraId="00000096">
      <w:pPr>
        <w:numPr>
          <w:ilvl w:val="3"/>
          <w:numId w:val="11"/>
        </w:numPr>
        <w:spacing w:line="360" w:lineRule="auto"/>
        <w:ind w:left="0" w:firstLine="709"/>
        <w:jc w:val="both"/>
        <w:rPr/>
      </w:pPr>
      <w:r w:rsidDel="00000000" w:rsidR="00000000" w:rsidRPr="00000000">
        <w:rPr>
          <w:rtl w:val="0"/>
        </w:rPr>
        <w:t xml:space="preserve">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rsidR="00000000" w:rsidDel="00000000" w:rsidP="00000000" w:rsidRDefault="00000000" w:rsidRPr="00000000" w14:paraId="00000097">
      <w:pPr>
        <w:numPr>
          <w:ilvl w:val="3"/>
          <w:numId w:val="11"/>
        </w:numPr>
        <w:spacing w:line="360" w:lineRule="auto"/>
        <w:ind w:left="0" w:firstLine="709"/>
        <w:jc w:val="both"/>
        <w:rPr/>
      </w:pPr>
      <w:r w:rsidDel="00000000" w:rsidR="00000000" w:rsidRPr="00000000">
        <w:rPr>
          <w:rtl w:val="0"/>
        </w:rPr>
        <w:t xml:space="preserve">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 [4], с указанием сроков их хранения к кадровым документам, регламентирующим трудовые отношения между работниками можно отнести такие документы как: </w:t>
      </w:r>
    </w:p>
    <w:p w:rsidR="00000000" w:rsidDel="00000000" w:rsidP="00000000" w:rsidRDefault="00000000" w:rsidRPr="00000000" w14:paraId="00000098">
      <w:pPr>
        <w:numPr>
          <w:ilvl w:val="3"/>
          <w:numId w:val="1"/>
        </w:numPr>
        <w:spacing w:line="360" w:lineRule="auto"/>
        <w:ind w:left="0" w:firstLine="709"/>
        <w:jc w:val="both"/>
        <w:rPr/>
      </w:pPr>
      <w:r w:rsidDel="00000000" w:rsidR="00000000" w:rsidRPr="00000000">
        <w:rPr>
          <w:rtl w:val="0"/>
        </w:rPr>
        <w:t xml:space="preserve">Приказы, распоряжения по личному составу; документы (докладные записки, справки, заявления) к ним, трудовые договоры, служебные контракты, соглашения об их изменении, расторжении;</w:t>
      </w:r>
    </w:p>
    <w:p w:rsidR="00000000" w:rsidDel="00000000" w:rsidP="00000000" w:rsidRDefault="00000000" w:rsidRPr="00000000" w14:paraId="00000099">
      <w:pPr>
        <w:numPr>
          <w:ilvl w:val="3"/>
          <w:numId w:val="1"/>
        </w:numPr>
        <w:spacing w:line="360" w:lineRule="auto"/>
        <w:ind w:left="0" w:firstLine="709"/>
        <w:jc w:val="both"/>
        <w:rPr/>
      </w:pPr>
      <w:r w:rsidDel="00000000" w:rsidR="00000000" w:rsidRPr="00000000">
        <w:rPr>
          <w:rtl w:val="0"/>
        </w:rPr>
        <w:t xml:space="preserve">Личные карточки работников, в том числе государственных и муниципальных служащих, книги, журналы, карточки учета, базы данных (например, приема, перевода на другую работу (перемещения), увольнения работников). </w:t>
      </w:r>
    </w:p>
    <w:p w:rsidR="00000000" w:rsidDel="00000000" w:rsidP="00000000" w:rsidRDefault="00000000" w:rsidRPr="00000000" w14:paraId="0000009A">
      <w:pPr>
        <w:spacing w:line="360" w:lineRule="auto"/>
        <w:ind w:firstLine="708"/>
        <w:jc w:val="both"/>
        <w:rPr/>
      </w:pPr>
      <w:r w:rsidDel="00000000" w:rsidR="00000000" w:rsidRPr="00000000">
        <w:rPr>
          <w:rtl w:val="0"/>
        </w:rPr>
        <w:t xml:space="preserve">В соответствии с частью 7.2. Перечня для контроля за нормированием и оплатой труда формируются такие документы как:</w:t>
      </w:r>
    </w:p>
    <w:p w:rsidR="00000000" w:rsidDel="00000000" w:rsidP="00000000" w:rsidRDefault="00000000" w:rsidRPr="00000000" w14:paraId="0000009B">
      <w:pPr>
        <w:numPr>
          <w:ilvl w:val="3"/>
          <w:numId w:val="1"/>
        </w:numPr>
        <w:spacing w:line="360" w:lineRule="auto"/>
        <w:ind w:left="0" w:firstLine="709"/>
        <w:jc w:val="both"/>
        <w:rPr/>
      </w:pPr>
      <w:r w:rsidDel="00000000" w:rsidR="00000000" w:rsidRPr="00000000">
        <w:rPr>
          <w:rtl w:val="0"/>
        </w:rPr>
        <w:t xml:space="preserve">Табели (графики), журналы учета рабочего времени;</w:t>
      </w:r>
    </w:p>
    <w:p w:rsidR="00000000" w:rsidDel="00000000" w:rsidP="00000000" w:rsidRDefault="00000000" w:rsidRPr="00000000" w14:paraId="0000009C">
      <w:pPr>
        <w:numPr>
          <w:ilvl w:val="3"/>
          <w:numId w:val="1"/>
        </w:numPr>
        <w:spacing w:line="360" w:lineRule="auto"/>
        <w:ind w:left="0" w:firstLine="709"/>
        <w:jc w:val="both"/>
        <w:rPr/>
      </w:pPr>
      <w:r w:rsidDel="00000000" w:rsidR="00000000" w:rsidRPr="00000000">
        <w:rPr>
          <w:rtl w:val="0"/>
        </w:rPr>
        <w:t xml:space="preserve">Тарифные ставки, оклады (должностные оклады), тарифные сетки и тарифные коэффициенты.</w:t>
      </w:r>
    </w:p>
    <w:p w:rsidR="00000000" w:rsidDel="00000000" w:rsidP="00000000" w:rsidRDefault="00000000" w:rsidRPr="00000000" w14:paraId="0000009D">
      <w:pPr>
        <w:numPr>
          <w:ilvl w:val="3"/>
          <w:numId w:val="11"/>
        </w:numPr>
        <w:spacing w:line="360" w:lineRule="auto"/>
        <w:ind w:left="0" w:firstLine="709"/>
        <w:jc w:val="both"/>
        <w:rPr/>
      </w:pPr>
      <w:r w:rsidDel="00000000" w:rsidR="00000000" w:rsidRPr="00000000">
        <w:rPr>
          <w:rtl w:val="0"/>
        </w:rPr>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rsidR="00000000" w:rsidDel="00000000" w:rsidP="00000000" w:rsidRDefault="00000000" w:rsidRPr="00000000" w14:paraId="0000009E">
      <w:pPr>
        <w:numPr>
          <w:ilvl w:val="3"/>
          <w:numId w:val="11"/>
        </w:numPr>
        <w:spacing w:line="360" w:lineRule="auto"/>
        <w:ind w:left="0" w:firstLine="709"/>
        <w:jc w:val="both"/>
        <w:rPr/>
      </w:pPr>
      <w:r w:rsidDel="00000000" w:rsidR="00000000" w:rsidRPr="00000000">
        <w:rPr>
          <w:rtl w:val="0"/>
        </w:rPr>
        <w:t xml:space="preserve">В процессе осуществления деятельности предприятия необходимо проводить учет времени работы сотрудников предприятия. </w:t>
      </w:r>
    </w:p>
    <w:p w:rsidR="00000000" w:rsidDel="00000000" w:rsidP="00000000" w:rsidRDefault="00000000" w:rsidRPr="00000000" w14:paraId="0000009F">
      <w:pPr>
        <w:numPr>
          <w:ilvl w:val="3"/>
          <w:numId w:val="11"/>
        </w:numPr>
        <w:spacing w:line="360" w:lineRule="auto"/>
        <w:ind w:left="0" w:firstLine="709"/>
        <w:jc w:val="both"/>
        <w:rPr/>
      </w:pPr>
      <w:r w:rsidDel="00000000" w:rsidR="00000000" w:rsidRPr="00000000">
        <w:rPr>
          <w:rtl w:val="0"/>
        </w:rPr>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rsidR="00000000" w:rsidDel="00000000" w:rsidP="00000000" w:rsidRDefault="00000000" w:rsidRPr="00000000" w14:paraId="000000A0">
      <w:pPr>
        <w:numPr>
          <w:ilvl w:val="3"/>
          <w:numId w:val="11"/>
        </w:numPr>
        <w:spacing w:line="360" w:lineRule="auto"/>
        <w:ind w:left="0" w:firstLine="709"/>
        <w:jc w:val="both"/>
        <w:rPr/>
      </w:pPr>
      <w:r w:rsidDel="00000000" w:rsidR="00000000" w:rsidRPr="00000000">
        <w:rPr>
          <w:rtl w:val="0"/>
        </w:rPr>
        <w:t xml:space="preserve">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 [5]: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 (распоряжение) о приеме работника на работу (Унифицированная форма N Т-1, ОКУД 0301001);</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 (распоряжение) о приеме работников на работу (Унифицированная форма N Т-1а, ОКУД 0301015);</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 (распоряжение) о переводе работника на другую работу (Унифицированная форма N Т-5, ОКУД 0301004);</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Личная карточка работника (Унифицированная форма N Т-2, ОКУД 0301002);</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Табель учета рабочего времени и расчета оплаты труда (Унифицированная форма N Т-12, ОКУД 0301007);</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Штатное расписание (Унифицированная форма N Т-3, ОКУД 0301017).</w:t>
      </w:r>
    </w:p>
    <w:p w:rsidR="00000000" w:rsidDel="00000000" w:rsidP="00000000" w:rsidRDefault="00000000" w:rsidRPr="00000000" w14:paraId="000000A7">
      <w:pPr>
        <w:numPr>
          <w:ilvl w:val="3"/>
          <w:numId w:val="11"/>
        </w:numPr>
        <w:spacing w:line="360" w:lineRule="auto"/>
        <w:ind w:left="0" w:firstLine="709"/>
        <w:jc w:val="both"/>
        <w:rPr/>
      </w:pPr>
      <w:r w:rsidDel="00000000" w:rsidR="00000000" w:rsidRPr="00000000">
        <w:rPr>
          <w:rtl w:val="0"/>
        </w:rPr>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подразделяются </w:t>
        <w:br w:type="textWrapping"/>
        <w:t xml:space="preserve">на две группы [6].</w:t>
      </w:r>
    </w:p>
    <w:p w:rsidR="00000000" w:rsidDel="00000000" w:rsidP="00000000" w:rsidRDefault="00000000" w:rsidRPr="00000000" w14:paraId="000000A8">
      <w:pPr>
        <w:numPr>
          <w:ilvl w:val="3"/>
          <w:numId w:val="11"/>
        </w:numPr>
        <w:spacing w:line="360" w:lineRule="auto"/>
        <w:ind w:left="0" w:firstLine="709"/>
        <w:jc w:val="both"/>
        <w:rPr/>
      </w:pPr>
      <w:r w:rsidDel="00000000" w:rsidR="00000000" w:rsidRPr="00000000">
        <w:rPr>
          <w:rtl w:val="0"/>
        </w:rPr>
        <w:t xml:space="preserve">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 приеме на работу (заключение трудового договора);</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 переводе на другую работу (постоянный перевод с согласия ¬работника, т.е. изменение трудового договора);</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 увольнении (прекращение трудового договора);</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 установлении заработной платы (изменение размера заработной платы как изменение существенных условий трудового договора);</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 направлении в командировку (длительную зарубежную);</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 поощрении (премирование, объявление благодарности, награждение ценным подарком, почетной грамотой и т.п.).</w:t>
      </w:r>
    </w:p>
    <w:p w:rsidR="00000000" w:rsidDel="00000000" w:rsidP="00000000" w:rsidRDefault="00000000" w:rsidRPr="00000000" w14:paraId="000000AF">
      <w:pPr>
        <w:spacing w:line="360" w:lineRule="auto"/>
        <w:ind w:firstLine="708"/>
        <w:jc w:val="both"/>
        <w:rPr/>
      </w:pPr>
      <w:r w:rsidDel="00000000" w:rsidR="00000000" w:rsidRPr="00000000">
        <w:rPr>
          <w:rtl w:val="0"/>
        </w:rPr>
        <w:t xml:space="preserve">Вторая группа – приказы, оперативно регулирующие выполнение трудовой функции работником и имеющие срок хранения 5 лет: о предоставлении отпуска, о направлении в командировку (краткосрочную), о применении дисциплинарного взыскания (замечание, выговор и т.п.), о направлении на обучение (семинар) в рамках профессиональной подготовки, переподготовки и повышения квалификации.</w:t>
      </w:r>
    </w:p>
    <w:p w:rsidR="00000000" w:rsidDel="00000000" w:rsidP="00000000" w:rsidRDefault="00000000" w:rsidRPr="00000000" w14:paraId="000000B0">
      <w:pPr>
        <w:numPr>
          <w:ilvl w:val="3"/>
          <w:numId w:val="11"/>
        </w:numPr>
        <w:spacing w:after="160" w:line="259" w:lineRule="auto"/>
        <w:ind w:left="0" w:firstLine="709"/>
        <w:jc w:val="both"/>
        <w:rPr/>
      </w:pPr>
      <w:r w:rsidDel="00000000" w:rsidR="00000000" w:rsidRPr="00000000">
        <w:rPr>
          <w:rtl w:val="0"/>
        </w:rPr>
        <w:t xml:space="preserve">Учетная политики предприятия предназначена для настройки общих параметров предприятия, определяющих его учетную политику. </w:t>
      </w:r>
    </w:p>
    <w:p w:rsidR="00000000" w:rsidDel="00000000" w:rsidP="00000000" w:rsidRDefault="00000000" w:rsidRPr="00000000" w14:paraId="000000B1">
      <w:pPr>
        <w:numPr>
          <w:ilvl w:val="3"/>
          <w:numId w:val="11"/>
        </w:numPr>
        <w:spacing w:line="360" w:lineRule="auto"/>
        <w:ind w:left="0" w:firstLine="709"/>
        <w:jc w:val="both"/>
        <w:rPr/>
      </w:pPr>
      <w:r w:rsidDel="00000000" w:rsidR="00000000" w:rsidRPr="00000000">
        <w:rPr>
          <w:rtl w:val="0"/>
        </w:rPr>
        <w:t xml:space="preserve">В соответствии со статьей 8 федерального закона от 06.12.2011 №402-ФЗ (ред. от 26.07.2019) «О бухгалтерском учете» (с изм. и доп., вступ. в силу с 01.01.2020) [7] 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rsidR="00000000" w:rsidDel="00000000" w:rsidP="00000000" w:rsidRDefault="00000000" w:rsidRPr="00000000" w14:paraId="000000B2">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К таким документам можно отнести [6]: </w:t>
      </w:r>
    </w:p>
    <w:p w:rsidR="00000000" w:rsidDel="00000000" w:rsidP="00000000" w:rsidRDefault="00000000" w:rsidRPr="00000000" w14:paraId="000000B3">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отношений у данного работодателя.</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Штатное расписание (ст. 15 и ст. 57 ТК РФ).</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Правила и инструкции по охране труда работников (ст. 212 ТК РФ)</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Должностные инструкции (письмо Роструда от 09.08.2007 № 3042-6-0) — документ нужен, если трудовые функции не прописаны в трудовых договорах.</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обязанности работодателя входит ведение учета времени, фактически отработанного каждым работником (ст. 91 ТК РФ) [6]. Учет рабочего времени — это методика подсчета часов, которые сотрудник фактически посвятил своим рабочим обязанностям. Фактический учет рабочего времени представлен документом Табель учета рабочего времени[8]. По общему правилу табель подписывается лицом, ответственным за его ведение, руководителем структурного подразделения, работником кадровой службы. После подписания табель передается в бухгалтерию.</w:t>
      </w:r>
    </w:p>
    <w:p w:rsidR="00000000" w:rsidDel="00000000" w:rsidP="00000000" w:rsidRDefault="00000000" w:rsidRPr="00000000" w14:paraId="000000B9">
      <w:pPr>
        <w:numPr>
          <w:ilvl w:val="3"/>
          <w:numId w:val="11"/>
        </w:numPr>
        <w:spacing w:line="360" w:lineRule="auto"/>
        <w:ind w:left="0" w:firstLine="709"/>
        <w:jc w:val="both"/>
        <w:rPr/>
      </w:pPr>
      <w:r w:rsidDel="00000000" w:rsidR="00000000" w:rsidRPr="00000000">
        <w:rPr>
          <w:rtl w:val="0"/>
        </w:rPr>
        <w:t xml:space="preserve">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rsidR="00000000" w:rsidDel="00000000" w:rsidP="00000000" w:rsidRDefault="00000000" w:rsidRPr="00000000" w14:paraId="000000BA">
      <w:pPr>
        <w:numPr>
          <w:ilvl w:val="3"/>
          <w:numId w:val="11"/>
        </w:numPr>
        <w:spacing w:line="360" w:lineRule="auto"/>
        <w:ind w:left="0" w:firstLine="709"/>
        <w:jc w:val="both"/>
        <w:rPr/>
      </w:pPr>
      <w:r w:rsidDel="00000000" w:rsidR="00000000" w:rsidRPr="00000000">
        <w:rPr>
          <w:rtl w:val="0"/>
        </w:rPr>
        <w:t xml:space="preserve">Время в табеле рабочего времени отражается в часах, минутах. Затраты рабочего времени фиксируются в табеле или методом сплошной регистрации явок/неявок на работу, или путем регистрации только отклонений (к примеру, опозданий, сверхурочных часов и т.д.). 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rsidR="00000000" w:rsidDel="00000000" w:rsidP="00000000" w:rsidRDefault="00000000" w:rsidRPr="00000000" w14:paraId="000000BB">
      <w:pPr>
        <w:numPr>
          <w:ilvl w:val="3"/>
          <w:numId w:val="11"/>
        </w:numPr>
        <w:spacing w:line="360" w:lineRule="auto"/>
        <w:ind w:left="0" w:firstLine="709"/>
        <w:jc w:val="both"/>
        <w:rPr/>
      </w:pPr>
      <w:r w:rsidDel="00000000" w:rsidR="00000000" w:rsidRPr="00000000">
        <w:rPr>
          <w:rtl w:val="0"/>
        </w:rPr>
      </w:r>
    </w:p>
    <w:p w:rsidR="00000000" w:rsidDel="00000000" w:rsidP="00000000" w:rsidRDefault="00000000" w:rsidRPr="00000000" w14:paraId="000000BC">
      <w:pPr>
        <w:numPr>
          <w:ilvl w:val="3"/>
          <w:numId w:val="11"/>
        </w:numPr>
        <w:spacing w:line="360" w:lineRule="auto"/>
        <w:ind w:left="0" w:firstLine="709"/>
        <w:jc w:val="both"/>
        <w:rPr/>
      </w:pPr>
      <w:r w:rsidDel="00000000" w:rsidR="00000000" w:rsidRPr="00000000">
        <w:rPr>
          <w:rtl w:val="0"/>
        </w:rPr>
        <w:t xml:space="preserve">Приказ по личному составу — это распоряжение руководства предприятия, в котором фиксируется один из рабочих моментов, касающихся персонала. </w:t>
      </w:r>
    </w:p>
    <w:p w:rsidR="00000000" w:rsidDel="00000000" w:rsidP="00000000" w:rsidRDefault="00000000" w:rsidRPr="00000000" w14:paraId="000000BD">
      <w:pPr>
        <w:numPr>
          <w:ilvl w:val="3"/>
          <w:numId w:val="11"/>
        </w:numPr>
        <w:spacing w:line="360" w:lineRule="auto"/>
        <w:ind w:left="0" w:firstLine="709"/>
        <w:jc w:val="both"/>
        <w:rPr/>
      </w:pPr>
      <w:r w:rsidDel="00000000" w:rsidR="00000000" w:rsidRPr="00000000">
        <w:rPr>
          <w:rtl w:val="0"/>
        </w:rPr>
        <w:t xml:space="preserve">Входит в группу распорядительных актов руководства предприятия. Это один из основных документов при формировании взаимоотношений работодателя и работника; приказ фиксирует их возникновение или прекращение, изменение. </w:t>
      </w:r>
    </w:p>
    <w:p w:rsidR="00000000" w:rsidDel="00000000" w:rsidP="00000000" w:rsidRDefault="00000000" w:rsidRPr="00000000" w14:paraId="000000BE">
      <w:pPr>
        <w:numPr>
          <w:ilvl w:val="3"/>
          <w:numId w:val="11"/>
        </w:numPr>
        <w:spacing w:line="360" w:lineRule="auto"/>
        <w:ind w:left="0" w:firstLine="709"/>
        <w:jc w:val="both"/>
        <w:rPr/>
      </w:pPr>
      <w:r w:rsidDel="00000000" w:rsidR="00000000" w:rsidRPr="00000000">
        <w:rPr>
          <w:rtl w:val="0"/>
        </w:rPr>
        <w:t xml:space="preserve">Личная карточка сотрудника – это документ, который заводит кадровая служба на каждого сотрудника при его трудоустройстве. Личная карточка необходима для ведения учета труда персонала в организации. Личная карточка оформляется работником кадровой службы на всех лиц, принимаемых на работу по трудовому договору, и ведется на протяжении всего периода их работы у конкретного работодателя. </w:t>
      </w:r>
    </w:p>
    <w:p w:rsidR="00000000" w:rsidDel="00000000" w:rsidP="00000000" w:rsidRDefault="00000000" w:rsidRPr="00000000" w14:paraId="000000BF">
      <w:pPr>
        <w:numPr>
          <w:ilvl w:val="3"/>
          <w:numId w:val="11"/>
        </w:numPr>
        <w:spacing w:line="360" w:lineRule="auto"/>
        <w:ind w:left="0" w:firstLine="709"/>
        <w:jc w:val="both"/>
        <w:rPr/>
      </w:pPr>
      <w:r w:rsidDel="00000000" w:rsidR="00000000" w:rsidRPr="00000000">
        <w:rPr>
          <w:rtl w:val="0"/>
        </w:rPr>
        <w:t xml:space="preserve">Документом первичного учета сведений о действующем и уволенном персонале предприятия является «Личная карточка работника по форме Т-2». Карточка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rsidR="00000000" w:rsidDel="00000000" w:rsidP="00000000" w:rsidRDefault="00000000" w:rsidRPr="00000000" w14:paraId="000000C0">
      <w:pPr>
        <w:numPr>
          <w:ilvl w:val="3"/>
          <w:numId w:val="11"/>
        </w:numPr>
        <w:spacing w:line="360" w:lineRule="auto"/>
        <w:ind w:left="0" w:firstLine="709"/>
        <w:jc w:val="both"/>
        <w:rPr/>
      </w:pPr>
      <w:r w:rsidDel="00000000" w:rsidR="00000000" w:rsidRPr="00000000">
        <w:rPr>
          <w:rtl w:val="0"/>
        </w:rPr>
        <w:t xml:space="preserve">Личная карточка работника заполняется работником кадровой службы на основании следующих документов: приказа (распоряжения) о приеме на работу, паспорта или иного документа, удостоверяющего личность, трудовой книжки или документа, подтверждающего трудовой стаж, страхового свидетельства обязательного пенсионного страхования, документов воинского учета (для военнообязанных и лиц, подлежащих призыву на военную службу), 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p>
    <w:p w:rsidR="00000000" w:rsidDel="00000000" w:rsidP="00000000" w:rsidRDefault="00000000" w:rsidRPr="00000000" w14:paraId="000000C1">
      <w:pPr>
        <w:numPr>
          <w:ilvl w:val="3"/>
          <w:numId w:val="11"/>
        </w:numPr>
        <w:spacing w:line="360" w:lineRule="auto"/>
        <w:ind w:left="0" w:firstLine="709"/>
        <w:jc w:val="both"/>
        <w:rPr/>
      </w:pPr>
      <w:r w:rsidDel="00000000" w:rsidR="00000000" w:rsidRPr="00000000">
        <w:rPr>
          <w:rtl w:val="0"/>
        </w:rPr>
        <w:t xml:space="preserve">При приеме физического лица на работу в любую организацию с ним заключается трудовой договор (далее ТД). В соответствии с ст. 56 ТК РФ под ТД понимается 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 обязуется </w:t>
      </w:r>
    </w:p>
    <w:p w:rsidR="00000000" w:rsidDel="00000000" w:rsidP="00000000" w:rsidRDefault="00000000" w:rsidRPr="00000000" w14:paraId="000000C2">
      <w:pPr>
        <w:spacing w:line="360" w:lineRule="auto"/>
        <w:jc w:val="both"/>
        <w:rPr/>
      </w:pPr>
      <w:r w:rsidDel="00000000" w:rsidR="00000000" w:rsidRPr="00000000">
        <w:rPr>
          <w:rtl w:val="0"/>
        </w:rPr>
        <w:t xml:space="preserve">предоставить работнику обусловленную договором работу, своевременно и в полном объеме оплачивать труд работника и обеспечивать условия труда в соответствии с действующим законодательством, индивидуальным и коллективным договорами [6]. </w:t>
      </w:r>
    </w:p>
    <w:p w:rsidR="00000000" w:rsidDel="00000000" w:rsidP="00000000" w:rsidRDefault="00000000" w:rsidRPr="00000000" w14:paraId="000000C3">
      <w:pPr>
        <w:numPr>
          <w:ilvl w:val="3"/>
          <w:numId w:val="11"/>
        </w:numPr>
        <w:spacing w:line="360" w:lineRule="auto"/>
        <w:ind w:left="0" w:firstLine="709"/>
        <w:jc w:val="both"/>
        <w:rPr/>
      </w:pPr>
      <w:r w:rsidDel="00000000" w:rsidR="00000000" w:rsidRPr="00000000">
        <w:rPr>
          <w:rtl w:val="0"/>
        </w:rPr>
        <w:t xml:space="preserve">Приказ об увольнении (Приказ (распоряжение) о прекращении (расторжении) ТД с работником (увольнении) (форма Т-8)) применяется для оформления и учета увольнения работников. Составляется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rsidR="00000000" w:rsidDel="00000000" w:rsidP="00000000" w:rsidRDefault="00000000" w:rsidRPr="00000000" w14:paraId="000000C4">
      <w:pPr>
        <w:numPr>
          <w:ilvl w:val="3"/>
          <w:numId w:val="11"/>
        </w:numPr>
        <w:spacing w:line="360" w:lineRule="auto"/>
        <w:ind w:left="0" w:firstLine="709"/>
        <w:jc w:val="both"/>
        <w:rPr/>
      </w:pPr>
      <w:r w:rsidDel="00000000" w:rsidR="00000000" w:rsidRPr="00000000">
        <w:rPr>
          <w:rtl w:val="0"/>
        </w:rPr>
        <w:t xml:space="preserve">На основании распоряжения о расторжении ТД с работником (увольнении) делается запись в личной карточке (форма № Т-2 или № Т-2ГС (МС), лицевом счете (форма № Т-54 или № Т-54а), трудовой книжке, производится расчет с работником по форме № Т-61 «Записка-расчет при прекращении (расторжении) трудового договора с работником (увольнении)».</w:t>
      </w:r>
    </w:p>
    <w:p w:rsidR="00000000" w:rsidDel="00000000" w:rsidP="00000000" w:rsidRDefault="00000000" w:rsidRPr="00000000" w14:paraId="000000C5">
      <w:pPr>
        <w:numPr>
          <w:ilvl w:val="3"/>
          <w:numId w:val="11"/>
        </w:numPr>
        <w:spacing w:line="360" w:lineRule="auto"/>
        <w:ind w:left="0" w:firstLine="709"/>
        <w:jc w:val="both"/>
        <w:rPr/>
      </w:pPr>
      <w:r w:rsidDel="00000000" w:rsidR="00000000" w:rsidRPr="00000000">
        <w:rPr>
          <w:rtl w:val="0"/>
        </w:rPr>
        <w:t xml:space="preserve">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Рабочий план счетов бухгалтерского учета;</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Порядок проведения инвентаризации активов и обязательств организации;</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Правила документооборота;</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Порядок контроля за хозяйственными операциями</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образом 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rsidR="00000000" w:rsidDel="00000000" w:rsidP="00000000" w:rsidRDefault="00000000" w:rsidRPr="00000000" w14:paraId="000000CD">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Цели и задачи программного средства </w:t>
      </w:r>
    </w:p>
    <w:p w:rsidR="00000000" w:rsidDel="00000000" w:rsidP="00000000" w:rsidRDefault="00000000" w:rsidRPr="00000000" w14:paraId="000000CE">
      <w:pPr>
        <w:keepNext w:val="1"/>
        <w:keepLines w:val="1"/>
        <w:pageBreakBefore w:val="0"/>
        <w:widowControl w:val="1"/>
        <w:numPr>
          <w:ilvl w:val="2"/>
          <w:numId w:val="8"/>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Цель программного средства</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Программное средство предназначено для сокращения операционных издержек и повышение эффективности процессов управления персоналом и расчета заработной платы</w:t>
      </w:r>
    </w:p>
    <w:p w:rsidR="00000000" w:rsidDel="00000000" w:rsidP="00000000" w:rsidRDefault="00000000" w:rsidRPr="00000000" w14:paraId="000000D0">
      <w:pPr>
        <w:keepNext w:val="1"/>
        <w:keepLines w:val="1"/>
        <w:pageBreakBefore w:val="0"/>
        <w:widowControl w:val="1"/>
        <w:numPr>
          <w:ilvl w:val="2"/>
          <w:numId w:val="8"/>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Задачи программного средства</w:t>
      </w:r>
    </w:p>
    <w:p w:rsidR="00000000" w:rsidDel="00000000" w:rsidP="00000000" w:rsidRDefault="00000000" w:rsidRPr="00000000" w14:paraId="000000D1">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реализации поставленной цели будут решены следующие задачи:</w:t>
      </w:r>
    </w:p>
    <w:p w:rsidR="00000000" w:rsidDel="00000000" w:rsidP="00000000" w:rsidRDefault="00000000" w:rsidRPr="00000000" w14:paraId="000000D2">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Учет рабочего времени сотрудников;</w:t>
      </w:r>
    </w:p>
    <w:p w:rsidR="00000000" w:rsidDel="00000000" w:rsidP="00000000" w:rsidRDefault="00000000" w:rsidRPr="00000000" w14:paraId="000000D3">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Осуществление формирования графика отпусков;</w:t>
      </w:r>
    </w:p>
    <w:p w:rsidR="00000000" w:rsidDel="00000000" w:rsidP="00000000" w:rsidRDefault="00000000" w:rsidRPr="00000000" w14:paraId="000000D4">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Осуществление формирования табеля учета рабочего времени;</w:t>
      </w:r>
    </w:p>
    <w:p w:rsidR="00000000" w:rsidDel="00000000" w:rsidP="00000000" w:rsidRDefault="00000000" w:rsidRPr="00000000" w14:paraId="000000D5">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Осуществление формирования штатного расписания;</w:t>
      </w:r>
    </w:p>
    <w:p w:rsidR="00000000" w:rsidDel="00000000" w:rsidP="00000000" w:rsidRDefault="00000000" w:rsidRPr="00000000" w14:paraId="000000D6">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Ведение соответствующей документации по приему новых сотрудников в рамках которого создается и заполняется документ «Условия труда сотрудников»;</w:t>
      </w:r>
    </w:p>
    <w:p w:rsidR="00000000" w:rsidDel="00000000" w:rsidP="00000000" w:rsidRDefault="00000000" w:rsidRPr="00000000" w14:paraId="000000D7">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Ведение документа первичного учета сведения о действующем и уволенном персонале, в рамках которого создается и заполняется документ «Личная карточка сотрудника»;</w:t>
      </w:r>
    </w:p>
    <w:p w:rsidR="00000000" w:rsidDel="00000000" w:rsidP="00000000" w:rsidRDefault="00000000" w:rsidRPr="00000000" w14:paraId="000000D8">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Подготовка кадровых приказов,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увольнение;</w:t>
      </w:r>
    </w:p>
    <w:p w:rsidR="00000000" w:rsidDel="00000000" w:rsidP="00000000" w:rsidRDefault="00000000" w:rsidRPr="00000000" w14:paraId="000000D9">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Подготовка кадровых приказов, которая включает в себя создание приказов для установления размеров надбавок и начислений для сотрудников;</w:t>
      </w:r>
    </w:p>
    <w:p w:rsidR="00000000" w:rsidDel="00000000" w:rsidP="00000000" w:rsidRDefault="00000000" w:rsidRPr="00000000" w14:paraId="000000DA">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Подготовка служебных документов: Командировочное удостоверение, Записка-расчет при увольнении сотрудника;</w:t>
      </w:r>
    </w:p>
    <w:p w:rsidR="00000000" w:rsidDel="00000000" w:rsidP="00000000" w:rsidRDefault="00000000" w:rsidRPr="00000000" w14:paraId="000000DB">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Формирование регламентированной отчетности, которая заключается в заполнении 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введенными в систему данными форм первичной учетной документации. </w:t>
      </w:r>
    </w:p>
    <w:p w:rsidR="00000000" w:rsidDel="00000000" w:rsidP="00000000" w:rsidRDefault="00000000" w:rsidRPr="00000000" w14:paraId="000000DC">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Анализ существующих аналогов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Поскольку управление персоналом, это процесс,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rsidR="00000000" w:rsidDel="00000000" w:rsidP="00000000" w:rsidRDefault="00000000" w:rsidRPr="00000000" w14:paraId="000000DE">
      <w:pPr>
        <w:keepNext w:val="1"/>
        <w:keepLines w:val="1"/>
        <w:pageBreakBefore w:val="0"/>
        <w:widowControl w:val="1"/>
        <w:numPr>
          <w:ilvl w:val="2"/>
          <w:numId w:val="8"/>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b w:val="1"/>
          <w:color w:val="000000"/>
          <w:sz w:val="28"/>
          <w:szCs w:val="28"/>
          <w:shd w:fill="auto" w:val="clear"/>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Модуль SAP ERP Human Capital Management (SAP ERP HCM)</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 </w:t>
      </w:r>
    </w:p>
    <w:p w:rsidR="00000000" w:rsidDel="00000000" w:rsidP="00000000" w:rsidRDefault="00000000" w:rsidRPr="00000000" w14:paraId="000000E0">
      <w:pPr>
        <w:numPr>
          <w:ilvl w:val="3"/>
          <w:numId w:val="11"/>
        </w:numPr>
        <w:spacing w:line="360" w:lineRule="auto"/>
        <w:ind w:left="0" w:firstLine="709"/>
        <w:jc w:val="both"/>
        <w:rPr/>
      </w:pPr>
      <w:r w:rsidDel="00000000" w:rsidR="00000000" w:rsidRPr="00000000">
        <w:rPr>
          <w:rtl w:val="0"/>
        </w:rPr>
        <w:t xml:space="preserve">Среди преимуществ можно выделить: </w:t>
      </w:r>
    </w:p>
    <w:p w:rsidR="00000000" w:rsidDel="00000000" w:rsidP="00000000" w:rsidRDefault="00000000" w:rsidRPr="00000000" w14:paraId="000000E1">
      <w:pPr>
        <w:numPr>
          <w:ilvl w:val="3"/>
          <w:numId w:val="11"/>
        </w:numPr>
        <w:spacing w:line="360" w:lineRule="auto"/>
        <w:ind w:left="0" w:firstLine="709"/>
        <w:jc w:val="both"/>
        <w:rPr/>
      </w:pPr>
      <w:r w:rsidDel="00000000" w:rsidR="00000000" w:rsidRPr="00000000">
        <w:rPr>
          <w:rtl w:val="0"/>
        </w:rPr>
        <w:t xml:space="preserve">- Возможность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Основные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Информационные сервисы в области HR, помогающие управлять задачами и контролировать их исполнение;</w:t>
      </w:r>
    </w:p>
    <w:p w:rsidR="00000000" w:rsidDel="00000000" w:rsidP="00000000" w:rsidRDefault="00000000" w:rsidRPr="00000000" w14:paraId="000000E4">
      <w:pPr>
        <w:numPr>
          <w:ilvl w:val="3"/>
          <w:numId w:val="11"/>
        </w:numPr>
        <w:spacing w:before="240" w:line="360" w:lineRule="auto"/>
        <w:ind w:left="0" w:firstLine="0"/>
        <w:jc w:val="center"/>
        <w:rPr/>
      </w:pPr>
      <w:r w:rsidDel="00000000" w:rsidR="00000000" w:rsidRPr="00000000">
        <w:rPr/>
        <w:drawing>
          <wp:inline distB="0" distT="0" distL="0" distR="0">
            <wp:extent cx="5092458" cy="2842646"/>
            <wp:effectExtent b="0" l="0" r="0" t="0"/>
            <wp:docPr id="65"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092458" cy="284264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5"/>
          <w:numId w:val="11"/>
        </w:numPr>
        <w:pBdr>
          <w:top w:space="0" w:sz="0" w:val="nil"/>
          <w:left w:space="0" w:sz="0" w:val="nil"/>
          <w:bottom w:space="0" w:sz="0" w:val="nil"/>
          <w:right w:space="0" w:sz="0" w:val="nil"/>
          <w:between w:space="0" w:sz="0" w:val="nil"/>
        </w:pBdr>
        <w:shd w:fill="auto" w:val="clear"/>
        <w:spacing w:after="240" w:before="0" w:line="240" w:lineRule="auto"/>
        <w:ind w:left="0" w:right="0" w:firstLine="709"/>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Начальный экран в системе управления персоналом SAP HCM (HR)</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Среди недостатков можно выделить: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Полное внедрение может занимать от одного года до четырёх лет;</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разработки;</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p>
    <w:p w:rsidR="00000000" w:rsidDel="00000000" w:rsidP="00000000" w:rsidRDefault="00000000" w:rsidRPr="00000000" w14:paraId="000000EB">
      <w:pPr>
        <w:keepNext w:val="1"/>
        <w:keepLines w:val="1"/>
        <w:pageBreakBefore w:val="0"/>
        <w:widowControl w:val="1"/>
        <w:numPr>
          <w:ilvl w:val="2"/>
          <w:numId w:val="8"/>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Модуль Кадры в Турбо9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Данный модуль предназначен для автоматизации ведения персонального кадрового учета сотрудников в компании.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Среди преимуществ можно выделить: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Модуль способен работать как в одной информационной базе с Бухгалтерией, так и как отдельный модуль;</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Отвечает требованиям Федерального закона от 05.04.2013 N 44-ФЗ (ред. от 08.03.2022) «О контрактной системе в сфере закупок товаров, работ, услуг для обеспечения государственных и муниципальных нужд».</w:t>
      </w:r>
    </w:p>
    <w:p w:rsidR="00000000" w:rsidDel="00000000" w:rsidP="00000000" w:rsidRDefault="00000000" w:rsidRPr="00000000" w14:paraId="000000F0">
      <w:pPr>
        <w:numPr>
          <w:ilvl w:val="3"/>
          <w:numId w:val="11"/>
        </w:numPr>
        <w:spacing w:before="240" w:line="360" w:lineRule="auto"/>
        <w:ind w:left="0" w:firstLine="709"/>
        <w:jc w:val="center"/>
        <w:rPr/>
      </w:pPr>
      <w:r w:rsidDel="00000000" w:rsidR="00000000" w:rsidRPr="00000000">
        <w:rPr/>
        <w:drawing>
          <wp:inline distB="0" distT="0" distL="0" distR="0">
            <wp:extent cx="3658124" cy="2604443"/>
            <wp:effectExtent b="0" l="0" r="0" t="0"/>
            <wp:docPr descr="Турбо9: ускоритель бизнеса - новости и статьи для самообразования на  EDUMARKET.RU" id="67" name="image57.jpg"/>
            <a:graphic>
              <a:graphicData uri="http://schemas.openxmlformats.org/drawingml/2006/picture">
                <pic:pic>
                  <pic:nvPicPr>
                    <pic:cNvPr descr="Турбо9: ускоритель бизнеса - новости и статьи для самообразования на  EDUMARKET.RU" id="0" name="image57.jpg"/>
                    <pic:cNvPicPr preferRelativeResize="0"/>
                  </pic:nvPicPr>
                  <pic:blipFill>
                    <a:blip r:embed="rId19"/>
                    <a:srcRect b="0" l="0" r="0" t="0"/>
                    <a:stretch>
                      <a:fillRect/>
                    </a:stretch>
                  </pic:blipFill>
                  <pic:spPr>
                    <a:xfrm>
                      <a:off x="0" y="0"/>
                      <a:ext cx="3658124" cy="260444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5"/>
          <w:numId w:val="11"/>
        </w:numPr>
        <w:pBdr>
          <w:top w:space="0" w:sz="0" w:val="nil"/>
          <w:left w:space="0" w:sz="0" w:val="nil"/>
          <w:bottom w:space="0" w:sz="0" w:val="nil"/>
          <w:right w:space="0" w:sz="0" w:val="nil"/>
          <w:between w:space="0" w:sz="0" w:val="nil"/>
        </w:pBdr>
        <w:shd w:fill="auto" w:val="clear"/>
        <w:spacing w:after="240" w:before="0" w:line="240" w:lineRule="auto"/>
        <w:ind w:left="0" w:right="0" w:firstLine="709"/>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интерфейса ТУРБО9</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недостаткам можно отнести: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Данное решение обладало не интуитивно понятным интерфейсом;</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соответствовало новым требованиям ЯП ТУРБО;</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rsidR="00000000" w:rsidDel="00000000" w:rsidP="00000000" w:rsidRDefault="00000000" w:rsidRPr="00000000" w14:paraId="000000F6">
      <w:pPr>
        <w:keepNext w:val="1"/>
        <w:keepLines w:val="1"/>
        <w:pageBreakBefore w:val="0"/>
        <w:widowControl w:val="1"/>
        <w:numPr>
          <w:ilvl w:val="2"/>
          <w:numId w:val="8"/>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Модуль HR в 1С:ERP</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инновационное решение от компании «1С» использует комплексный подход к управлению бизнесом, лучшие международные методики и многолетнюю отечественную практику. Она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 Пример стартового экрана представлен на рисунке 1.3.</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Среди преимуществ можно выделить: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Поддерживаются различные возможности по управлению персоналом и зарплатой: ведение штатного расписания, ведение графиков работы и отпусков, учет рабочего времени сотрудников, формирование фонда оплаты труда, оформление приемов, переводов, увольнений сотрудников, отражение изменений условий труда, ведение воинского учета, расчет заработной платы, проведение взаиморасчетов с сотрудниками;</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Существует функционал для получения унифицированных отчетных форм и внутренней аналитической отчетности;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rsidR="00000000" w:rsidDel="00000000" w:rsidP="00000000" w:rsidRDefault="00000000" w:rsidRPr="00000000" w14:paraId="000000FC">
      <w:pPr>
        <w:numPr>
          <w:ilvl w:val="3"/>
          <w:numId w:val="11"/>
        </w:numPr>
        <w:spacing w:before="240" w:line="360" w:lineRule="auto"/>
        <w:ind w:left="0" w:firstLine="709"/>
        <w:jc w:val="center"/>
        <w:rPr/>
      </w:pPr>
      <w:r w:rsidDel="00000000" w:rsidR="00000000" w:rsidRPr="00000000">
        <w:rPr/>
        <w:drawing>
          <wp:inline distB="0" distT="0" distL="0" distR="0">
            <wp:extent cx="4298934" cy="2417364"/>
            <wp:effectExtent b="0" l="0" r="0" t="0"/>
            <wp:docPr descr="https://upload.wikimedia.org/wikibooks/ru/thumb/8/88/%D0%9A%D0%B0%D0%B4%D1%80%D1%8B_%28%D0%BF%D0%B0%D0%BD%D0%B5%D0%BB%D1%8C%29.png/1024px-%D0%9A%D0%B0%D0%B4%D1%80%D1%8B_%28%D0%BF%D0%B0%D0%BD%D0%B5%D0%BB%D1%8C%29.png" id="66" name="image55.png"/>
            <a:graphic>
              <a:graphicData uri="http://schemas.openxmlformats.org/drawingml/2006/picture">
                <pic:pic>
                  <pic:nvPicPr>
                    <pic:cNvPr descr="https://upload.wikimedia.org/wikibooks/ru/thumb/8/88/%D0%9A%D0%B0%D0%B4%D1%80%D1%8B_%28%D0%BF%D0%B0%D0%BD%D0%B5%D0%BB%D1%8C%29.png/1024px-%D0%9A%D0%B0%D0%B4%D1%80%D1%8B_%28%D0%BF%D0%B0%D0%BD%D0%B5%D0%BB%D1%8C%29.png" id="0" name="image55.png"/>
                    <pic:cNvPicPr preferRelativeResize="0"/>
                  </pic:nvPicPr>
                  <pic:blipFill>
                    <a:blip r:embed="rId20"/>
                    <a:srcRect b="0" l="0" r="0" t="0"/>
                    <a:stretch>
                      <a:fillRect/>
                    </a:stretch>
                  </pic:blipFill>
                  <pic:spPr>
                    <a:xfrm>
                      <a:off x="0" y="0"/>
                      <a:ext cx="4298934" cy="241736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5"/>
          <w:numId w:val="11"/>
        </w:numPr>
        <w:pBdr>
          <w:top w:space="0" w:sz="0" w:val="nil"/>
          <w:left w:space="0" w:sz="0" w:val="nil"/>
          <w:bottom w:space="0" w:sz="0" w:val="nil"/>
          <w:right w:space="0" w:sz="0" w:val="nil"/>
          <w:between w:space="0" w:sz="0" w:val="nil"/>
        </w:pBdr>
        <w:shd w:fill="auto" w:val="clear"/>
        <w:spacing w:after="240" w:before="0" w:line="240" w:lineRule="auto"/>
        <w:ind w:left="0" w:right="0" w:firstLine="709"/>
        <w:jc w:val="center"/>
        <w:rPr/>
      </w:pPr>
      <w:bookmarkStart w:colFirst="0" w:colLast="0" w:name="_35nkun2"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Панель «Кадры» в 1С</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Среди недостатков можно выделить: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ERP изменения в «зарплатном» блоке вносятся дольше. Кроме того, само обновление для ERP выполняется сложнее, требует больших затрат времени;</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ERP есть возможность настройки доступов, но их нужно постоянно проверять (особенно после обновлений, когда риск появления уязвимостей повышается);</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Подходит для простых задач кадрового и зарплатного учета, поскольку 1C:ERP используется если основные задачи автоматизации связаны с производством;</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последовательное заполнение системы, отсутствие единой логике подчинения интерфейсу;</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Значительный разброс в формах заполнения данных и в представлении информации делает невозможным использование системы для неподготовленных пользователей, а значит повышаются затраты на их обучение;</w:t>
      </w:r>
    </w:p>
    <w:p w:rsidR="00000000" w:rsidDel="00000000" w:rsidP="00000000" w:rsidRDefault="00000000" w:rsidRPr="00000000" w14:paraId="00000104">
      <w:pPr>
        <w:keepNext w:val="1"/>
        <w:keepLines w:val="1"/>
        <w:pageBreakBefore w:val="0"/>
        <w:widowControl w:val="1"/>
        <w:numPr>
          <w:ilvl w:val="2"/>
          <w:numId w:val="8"/>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Модуль Персонал в TURBO ERP: TURBO X</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 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9639" cy="2556779"/>
            <wp:effectExtent b="0" l="0" r="0" t="0"/>
            <wp:docPr id="69"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5049639" cy="255677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5"/>
          <w:numId w:val="11"/>
        </w:numPr>
        <w:pBdr>
          <w:top w:space="0" w:sz="0" w:val="nil"/>
          <w:left w:space="0" w:sz="0" w:val="nil"/>
          <w:bottom w:space="0" w:sz="0" w:val="nil"/>
          <w:right w:space="0" w:sz="0" w:val="nil"/>
          <w:between w:space="0" w:sz="0" w:val="nil"/>
        </w:pBdr>
        <w:shd w:fill="auto" w:val="clear"/>
        <w:spacing w:after="240" w:before="0" w:line="240" w:lineRule="auto"/>
        <w:ind w:left="0" w:right="0" w:firstLine="709"/>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 модуля Персонал в TURBO X</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Среди преимуществ можно выделить следующее: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Существующий модуль Персонал в рамках предыдущей версии реализовывал часть задач, предъявляемых специалистами отдела кадров;</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удобства пользователя в карточку сотрудника выведены журналы больничного и отпуска, расчет остатка отпуска;</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Добавлен сервис по созданию напоминаний о праздниках и днях рождения сотрудников.</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Добавлена информация в карточку Физического лица: расшифровка данных по стажу (справочник вид стажа), расширение информации по воинской обязанности, инвалидность, образование, семья, информация о курсах и повышении квалификации;</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Среди недостатков: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основном предполагался ручной ввод данных. Так, например, нельзя было при заполнении печатной формы выбирать значения из справочников;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рисунке Рис. 1.5 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rsidR="00000000" w:rsidDel="00000000" w:rsidP="00000000" w:rsidRDefault="00000000" w:rsidRPr="00000000" w14:paraId="00000111">
      <w:pPr>
        <w:spacing w:before="240" w:lineRule="auto"/>
        <w:jc w:val="center"/>
        <w:rPr/>
      </w:pPr>
      <w:r w:rsidDel="00000000" w:rsidR="00000000" w:rsidRPr="00000000">
        <w:rPr/>
        <w:drawing>
          <wp:inline distB="0" distT="0" distL="0" distR="0">
            <wp:extent cx="2737142" cy="2180381"/>
            <wp:effectExtent b="0" l="0" r="0" t="0"/>
            <wp:docPr id="68" name="image65.png"/>
            <a:graphic>
              <a:graphicData uri="http://schemas.openxmlformats.org/drawingml/2006/picture">
                <pic:pic>
                  <pic:nvPicPr>
                    <pic:cNvPr id="0" name="image65.png"/>
                    <pic:cNvPicPr preferRelativeResize="0"/>
                  </pic:nvPicPr>
                  <pic:blipFill>
                    <a:blip r:embed="rId22"/>
                    <a:srcRect b="0" l="0" r="17634" t="0"/>
                    <a:stretch>
                      <a:fillRect/>
                    </a:stretch>
                  </pic:blipFill>
                  <pic:spPr>
                    <a:xfrm>
                      <a:off x="0" y="0"/>
                      <a:ext cx="2737142" cy="2180381"/>
                    </a:xfrm>
                    <a:prstGeom prst="rect"/>
                    <a:ln/>
                  </pic:spPr>
                </pic:pic>
              </a:graphicData>
            </a:graphic>
          </wp:inline>
        </w:drawing>
      </w:r>
      <w:r w:rsidDel="00000000" w:rsidR="00000000" w:rsidRPr="00000000">
        <w:rPr/>
        <w:drawing>
          <wp:inline distB="0" distT="0" distL="0" distR="0">
            <wp:extent cx="1909677" cy="2191687"/>
            <wp:effectExtent b="0" l="0" r="0" t="0"/>
            <wp:docPr id="71" name="image60.png"/>
            <a:graphic>
              <a:graphicData uri="http://schemas.openxmlformats.org/drawingml/2006/picture">
                <pic:pic>
                  <pic:nvPicPr>
                    <pic:cNvPr id="0" name="image60.png"/>
                    <pic:cNvPicPr preferRelativeResize="0"/>
                  </pic:nvPicPr>
                  <pic:blipFill>
                    <a:blip r:embed="rId23"/>
                    <a:srcRect b="0" l="0" r="32007" t="0"/>
                    <a:stretch>
                      <a:fillRect/>
                    </a:stretch>
                  </pic:blipFill>
                  <pic:spPr>
                    <a:xfrm>
                      <a:off x="0" y="0"/>
                      <a:ext cx="1909677" cy="219168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5"/>
          <w:numId w:val="11"/>
        </w:numPr>
        <w:pBdr>
          <w:top w:space="0" w:sz="0" w:val="nil"/>
          <w:left w:space="0" w:sz="0" w:val="nil"/>
          <w:bottom w:space="0" w:sz="0" w:val="nil"/>
          <w:right w:space="0" w:sz="0" w:val="nil"/>
          <w:between w:space="0" w:sz="0" w:val="nil"/>
        </w:pBdr>
        <w:shd w:fill="auto" w:val="clear"/>
        <w:spacing w:after="240" w:before="0" w:line="240" w:lineRule="auto"/>
        <w:ind w:left="0" w:right="0" w:firstLine="709"/>
        <w:jc w:val="center"/>
        <w:rPr/>
      </w:pPr>
      <w:bookmarkStart w:colFirst="0" w:colLast="0" w:name="_44sinio"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Внешний вид карточки физлица до/после изменений</w:t>
      </w:r>
    </w:p>
    <w:p w:rsidR="00000000" w:rsidDel="00000000" w:rsidP="00000000" w:rsidRDefault="00000000" w:rsidRPr="00000000" w14:paraId="00000113">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Актуальность разработки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Актуальность разрабатываемой системы состоит в том, что с учетом наличия аналогов их функциональные возможности не до конца решают задачи, которые стоят перед специалистами отдела кадров.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Разрабатываемый модуль позволит осуществить ведение организационной структуры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 в рамках представленной TURBO ERP. При этом следует отметить, что на внедрение модуля будет осуществлено с минимальными трудозатратами.</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Пользовательский веб-интерфейс, разработанный совместно с лучшим европейским экспертом в области пользовательского опыта и программных интерфейсов — австрийской Usecon, обладает интуитивно понятной навигацией и удобством персонализации. Разрабатываемый модуль доступен как из настольной версии приложения TURBO ERP, так и из его веб-версии.</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Существенным плюсом при внедрении может стать и наличие в организации ранее приобретенных модулей TURBO ERP, что позволит снизить затраты на интеграцию.</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Следующее преимущество, подтверждающее актуальность разработки состоит в том, что разрабатываемый модуль управления персоналом полностью соответствует российскому законодательству, любые изменения мгновенно находят отражение в системе.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Скорость работы в модуле управления персоналом будет повышена за счет использования предзаполненных при первичной установке приложения справочников, шаблонов форм. </w:t>
      </w:r>
      <w:r w:rsidDel="00000000" w:rsidR="00000000" w:rsidRPr="00000000">
        <w:br w:type="page"/>
      </w:r>
      <w:r w:rsidDel="00000000" w:rsidR="00000000" w:rsidRPr="00000000">
        <w:rPr>
          <w:rtl w:val="0"/>
        </w:rPr>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Вывод к разделу 1</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ходе предпроектного обследования была исследована предметная область: Управление персоналом. Так было выявлено, что управление персоналом является неотъемлемой частью работы любого предприятия. В процессе осуществления такой работы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Проведенный обзор существующих аналогов разрабатываемой системы позволил доказать актуальность разработки модуля управления персоналом. Так разрабатываемый модуль позволит осуществить ведение организационной структуры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 При этом модуль будет выполнен с интуитивно понятным пользователю интерфейсом.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основании исследованной предметной области были сформулирована цель и определены задачи разрабатываемого модуля управления персоналом.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Результатом проведенного исследования стало разработанное техническое задание на разработку модуля управления персоналом </w:t>
      </w:r>
      <w:commentRangeStart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(Приложение 1).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4" w:type="default"/>
          <w:headerReference r:id="rId25" w:type="first"/>
          <w:headerReference r:id="rId26" w:type="even"/>
          <w:type w:val="nextPage"/>
          <w:pgSz w:h="16838" w:w="11906" w:orient="portrait"/>
          <w:pgMar w:bottom="1134" w:top="1134" w:left="1701" w:right="567" w:header="709" w:footer="709"/>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21">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1560" w:right="0" w:firstLine="0"/>
        <w:jc w:val="center"/>
        <w:rPr>
          <w:color w:val="000000"/>
          <w:sz w:val="28"/>
          <w:szCs w:val="28"/>
          <w:shd w:fill="auto" w:val="clear"/>
        </w:rPr>
      </w:pPr>
      <w:bookmarkStart w:colFirst="0" w:colLast="0" w:name="_3j2qqm3"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Проектирование модуля управления персоналом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2">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Проектирование моделей предметной области</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общего описания системы управления персоналом будет использована диаграмма IDEF0, представленная на рисунке  2.1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Входными данными являются: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Данные физических лиц – это информация, получаемая сотрудниками отдела кадров. Содержат следующий перечень данных: 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Персональные данные сотрудника – это сведения, которые необходимы работодателю в связи с трудовыми отношениями и касающаяся конкретного работника.</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Управляющие воздействия представлены локальными нормативными актами, учетной политикой предприятия и нормативно-правовыми актами.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качестве механизмов в проектируемой системе выступают специалисты: сотрудники отдела кадров, бухгалтерия и руководство организации.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Декомпозируем контекстную диаграмму на следующие основные блоки (представлены на рисунке 2.2): Набор сотрудников, Управление персоналом, Увольнение.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7" w:type="first"/>
          <w:footerReference r:id="rId28" w:type="first"/>
          <w:type w:val="nextPage"/>
          <w:pgSz w:h="16838" w:w="11906" w:orient="portrait"/>
          <w:pgMar w:bottom="1134" w:top="1134" w:left="1701" w:right="567" w:header="709" w:footer="709"/>
          <w:titlePg w:val="1"/>
        </w:sect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671447" cy="4267133"/>
            <wp:effectExtent b="0" l="0" r="0" t="0"/>
            <wp:docPr id="70"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rot="16200000">
                      <a:off x="0" y="0"/>
                      <a:ext cx="7671447" cy="426713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4i7ojhp" w:id="21"/>
      <w:bookmarkEnd w:id="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Контекстная диаграмма IDEF0</w:t>
      </w:r>
      <w:r w:rsidDel="00000000" w:rsidR="00000000" w:rsidRPr="00000000">
        <w:br w:type="page"/>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Набор сотрудников – блок, работа в котором заключается в заполнении личных карточек сотрудников, оформление трудовых договор, формировании приказов о первичном приеме на работу;</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rsidR="00000000" w:rsidDel="00000000" w:rsidP="00000000" w:rsidRDefault="00000000" w:rsidRPr="00000000" w14:paraId="00000136">
      <w:pPr>
        <w:spacing w:after="160" w:line="259"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8256398" cy="4467071"/>
            <wp:effectExtent b="0" l="0" r="0" t="0"/>
            <wp:docPr id="73" name="image67.png"/>
            <a:graphic>
              <a:graphicData uri="http://schemas.openxmlformats.org/drawingml/2006/picture">
                <pic:pic>
                  <pic:nvPicPr>
                    <pic:cNvPr id="0" name="image67.png"/>
                    <pic:cNvPicPr preferRelativeResize="0"/>
                  </pic:nvPicPr>
                  <pic:blipFill>
                    <a:blip r:embed="rId30"/>
                    <a:srcRect b="0" l="778" r="0" t="1429"/>
                    <a:stretch>
                      <a:fillRect/>
                    </a:stretch>
                  </pic:blipFill>
                  <pic:spPr>
                    <a:xfrm rot="16200000">
                      <a:off x="0" y="0"/>
                      <a:ext cx="8256398" cy="446707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smallCaps w:val="0"/>
          <w:strike w:val="0"/>
          <w:color w:val="000000"/>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Декомпозиция контекстной диаграммы IDEF0</w:t>
      </w:r>
    </w:p>
    <w:p w:rsidR="00000000" w:rsidDel="00000000" w:rsidP="00000000" w:rsidRDefault="00000000" w:rsidRPr="00000000" w14:paraId="00000139">
      <w:pPr>
        <w:spacing w:after="160" w:line="259"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«Прием» (рисунке 2.3) начинается с внесения данных физического лица в выбранную их справочника вакансию. 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условия труда сотрудника. Она будет заполнена на основании полученной информации при его приеме и в дальнейшем будет обновляться при формировании других кадровых и служебных документов.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600325"/>
            <wp:effectExtent b="0" l="0" r="0" t="0"/>
            <wp:docPr id="72"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612013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Декомпозиция функционального блока: Прием</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«Управление персоналом» (рисунок 2.4)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rsidR="00000000" w:rsidDel="00000000" w:rsidP="00000000" w:rsidRDefault="00000000" w:rsidRPr="00000000" w14:paraId="0000013E">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8415790" cy="4462815"/>
            <wp:effectExtent b="0" l="0" r="0" t="0"/>
            <wp:docPr id="76" name="image78.png"/>
            <a:graphic>
              <a:graphicData uri="http://schemas.openxmlformats.org/drawingml/2006/picture">
                <pic:pic>
                  <pic:nvPicPr>
                    <pic:cNvPr id="0" name="image78.png"/>
                    <pic:cNvPicPr preferRelativeResize="0"/>
                  </pic:nvPicPr>
                  <pic:blipFill>
                    <a:blip r:embed="rId32"/>
                    <a:srcRect b="12336" l="0" r="1189" t="12042"/>
                    <a:stretch>
                      <a:fillRect/>
                    </a:stretch>
                  </pic:blipFill>
                  <pic:spPr>
                    <a:xfrm rot="16200000">
                      <a:off x="0" y="0"/>
                      <a:ext cx="8415790" cy="446281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3whwml4" w:id="24"/>
      <w:bookmarkEnd w:id="2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Декомпозиция функционального блока: Управление персоналом</w:t>
      </w:r>
    </w:p>
    <w:p w:rsidR="00000000" w:rsidDel="00000000" w:rsidP="00000000" w:rsidRDefault="00000000" w:rsidRPr="00000000" w14:paraId="00000140">
      <w:pPr>
        <w:spacing w:after="160" w:line="259"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«Увольнение» (рисунок 2.5) 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rsidR="00000000" w:rsidDel="00000000" w:rsidP="00000000" w:rsidRDefault="00000000" w:rsidRPr="00000000" w14:paraId="00000143">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82909" cy="3240690"/>
            <wp:effectExtent b="0" l="0" r="0" t="0"/>
            <wp:docPr id="74" name="image66.png"/>
            <a:graphic>
              <a:graphicData uri="http://schemas.openxmlformats.org/drawingml/2006/picture">
                <pic:pic>
                  <pic:nvPicPr>
                    <pic:cNvPr id="0" name="image66.png"/>
                    <pic:cNvPicPr preferRelativeResize="0"/>
                  </pic:nvPicPr>
                  <pic:blipFill>
                    <a:blip r:embed="rId33"/>
                    <a:srcRect b="15350" l="6211" r="1007" t="12293"/>
                    <a:stretch>
                      <a:fillRect/>
                    </a:stretch>
                  </pic:blipFill>
                  <pic:spPr>
                    <a:xfrm>
                      <a:off x="0" y="0"/>
                      <a:ext cx="5982909" cy="324069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2bn6wsx" w:id="25"/>
      <w:bookmarkEnd w:id="2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Декомпозиция функционального блока: Увольнение</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UML: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Актеры: Сотрудник, Специалист;</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Варианты использования: Прием на работу, Управление персоналом, Увольнение.</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этом варианты использования, определенные в рамках модуля, включают в себя и предоставление данных и оформление приказа, а такие актеры как «Кадровик», «Бухгалтер» и «Руководитель» расширяют «Специалиста». Диаграмма вариантов использования представлена на рисунке 2.6</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9797" cy="4284084"/>
            <wp:effectExtent b="0" l="0" r="0" t="0"/>
            <wp:docPr id="75" name="image77.jpg"/>
            <a:graphic>
              <a:graphicData uri="http://schemas.openxmlformats.org/drawingml/2006/picture">
                <pic:pic>
                  <pic:nvPicPr>
                    <pic:cNvPr id="0" name="image77.jpg"/>
                    <pic:cNvPicPr preferRelativeResize="0"/>
                  </pic:nvPicPr>
                  <pic:blipFill>
                    <a:blip r:embed="rId34"/>
                    <a:srcRect b="34438" l="25835" r="15491" t="0"/>
                    <a:stretch>
                      <a:fillRect/>
                    </a:stretch>
                  </pic:blipFill>
                  <pic:spPr>
                    <a:xfrm>
                      <a:off x="0" y="0"/>
                      <a:ext cx="5419797" cy="4284084"/>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qsh70q" w:id="26"/>
      <w:bookmarkEnd w:id="2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Диаграмма вариантов использования</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динамических действий системы произведем с помощью диаграмм деятельности, которые представлены для процессов «Прием на работу» и «Увольнение» на рисунках 2.7 и 2.8 в нотации UML. </w:t>
      </w:r>
    </w:p>
    <w:p w:rsidR="00000000" w:rsidDel="00000000" w:rsidP="00000000" w:rsidRDefault="00000000" w:rsidRPr="00000000" w14:paraId="0000014C">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480582" cy="8739779"/>
            <wp:effectExtent b="0" l="0" r="0" t="0"/>
            <wp:docPr id="77"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2480582" cy="873977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3as4poj" w:id="27"/>
      <w:bookmarkEnd w:id="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Диаграмма деятельности: Оформление приема на работу</w:t>
      </w:r>
    </w:p>
    <w:p w:rsidR="00000000" w:rsidDel="00000000" w:rsidP="00000000" w:rsidRDefault="00000000" w:rsidRPr="00000000" w14:paraId="0000014E">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347036" cy="8635088"/>
            <wp:effectExtent b="0" l="0" r="0" t="0"/>
            <wp:docPr id="78" name="image80.jpg"/>
            <a:graphic>
              <a:graphicData uri="http://schemas.openxmlformats.org/drawingml/2006/picture">
                <pic:pic>
                  <pic:nvPicPr>
                    <pic:cNvPr id="0" name="image80.jpg"/>
                    <pic:cNvPicPr preferRelativeResize="0"/>
                  </pic:nvPicPr>
                  <pic:blipFill>
                    <a:blip r:embed="rId36"/>
                    <a:srcRect b="0" l="0" r="0" t="0"/>
                    <a:stretch>
                      <a:fillRect/>
                    </a:stretch>
                  </pic:blipFill>
                  <pic:spPr>
                    <a:xfrm>
                      <a:off x="0" y="0"/>
                      <a:ext cx="2347036" cy="863508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1pxezwc" w:id="28"/>
      <w:bookmarkEnd w:id="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Диаграмма деятельности: Оформление увольнения</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rsidR="00000000" w:rsidDel="00000000" w:rsidP="00000000" w:rsidRDefault="00000000" w:rsidRPr="00000000" w14:paraId="00000151">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3472372"/>
            <wp:effectExtent b="0" l="0" r="0" t="0"/>
            <wp:docPr id="79" name="image74.jpg"/>
            <a:graphic>
              <a:graphicData uri="http://schemas.openxmlformats.org/drawingml/2006/picture">
                <pic:pic>
                  <pic:nvPicPr>
                    <pic:cNvPr id="0" name="image74.jpg"/>
                    <pic:cNvPicPr preferRelativeResize="0"/>
                  </pic:nvPicPr>
                  <pic:blipFill>
                    <a:blip r:embed="rId37"/>
                    <a:srcRect b="59861" l="0" r="0" t="0"/>
                    <a:stretch>
                      <a:fillRect/>
                    </a:stretch>
                  </pic:blipFill>
                  <pic:spPr>
                    <a:xfrm>
                      <a:off x="0" y="0"/>
                      <a:ext cx="6120130" cy="347237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Диаграмма последовательности «Прием на работу»</w:t>
      </w:r>
    </w:p>
    <w:p w:rsidR="00000000" w:rsidDel="00000000" w:rsidP="00000000" w:rsidRDefault="00000000" w:rsidRPr="00000000" w14:paraId="00000153">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49x2ik5"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Проектирование модели данных</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необходимые связи и сущности для построения концептуальной модели представленной на рисунке 2.10 разработаны в нотации IDEF1X.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«Сотрудник» содержит такие поля как: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Код_ФЛ – код физического лица, который формируется последовательно при создании данных о новом сотруднике в системе;</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Фамилия, Имя, Отчество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рождения;</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Номер телефона;</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связанные с работой сотрудника: Подразделение, Должность, Разряд, ДатаНазначения, ДатаУвольнения.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«Типы_Приказов» содержит в себе поля – идентификатор типа приказа и его наименование. Кроме того, присутствует поле ID_ТипКД. В поле «ID_ТипКД» предоставляется возможность выбора из перечня кадровых документов, имеющихся в программе. Допускается возможность дальнейшего расширения перечня значений, доступных к выбору в поле «ID_ТипКД» при условии расширения перечня приказов. На основании данной таблицы формируется справочник «Приказы».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«Типы_КадрДок» содержит два поля – идентификатор и название. На основе данной таблицы строится предзаполненный справочник «Типы кадровых документов» со следующим содержимым: Прием на работу, Установление надбавок, Отмена надбавок, Перевод работника, Увольнение работника, Предоставление отпуска работнику, Отзыв работника из отпуска, Направление работника в командировку, Увеличение окладов (индексация), Поощрение работника, Отсутствие без уважит. причин/отстранение, Об оплате нерабочих праздничных дней, Об оплате сверхурочной работы.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«Поля» предназначена для определения полей, которые будут использоваться при формировании документа «Приказ», поэтому здесь определены: идентификатор поля, тип данных и название поля.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«Поля в приказах» содержит такие поля как ID_ПоляВПриказах (ключевое), ID_ТипПриказа, ID_ПолеПриказа.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«Значение_ПолеПриказа» предназначена для заполнения полей приказов, типы данных и наименование которых описаны в таблицах выше. Поэтому она содержит такие поля как ID_ПоляВПриказах и Значение.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«ПриказыТекущейУТС» необходима для того, чтобы сформировать для выбранных условий труда сотрудников (справочник на основе таблицы «УТСотрудника») необходимый приказ. Поэтому кроме идентификатора ID_ПриказыТекущейУТС содержит в себе поля ТабНомер и ID_ЗначениеПолеПриказа. </w:t>
      </w:r>
    </w:p>
    <w:p w:rsidR="00000000" w:rsidDel="00000000" w:rsidP="00000000" w:rsidRDefault="00000000" w:rsidRPr="00000000" w14:paraId="00000161">
      <w:pPr>
        <w:spacing w:after="160" w:line="259"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789577" cy="3979842"/>
            <wp:effectExtent b="0" l="0" r="0" t="0"/>
            <wp:docPr id="80"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rot="16200000">
                      <a:off x="0" y="0"/>
                      <a:ext cx="8789577" cy="397984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center"/>
        <w:rPr>
          <w:smallCaps w:val="0"/>
          <w:strike w:val="0"/>
          <w:color w:val="000000"/>
          <w:u w:val="none"/>
          <w:shd w:fill="auto" w:val="clear"/>
          <w:vertAlign w:val="baseline"/>
        </w:rPr>
      </w:pPr>
      <w:bookmarkStart w:colFirst="0" w:colLast="0" w:name="_2p2csry" w:id="30"/>
      <w:bookmarkEnd w:id="3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Концептуальная схема базы данных</w:t>
      </w:r>
      <w:r w:rsidDel="00000000" w:rsidR="00000000" w:rsidRPr="00000000">
        <w:br w:type="page"/>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147n2zr"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Выбор средства реализации</w:t>
      </w:r>
    </w:p>
    <w:p w:rsidR="00000000" w:rsidDel="00000000" w:rsidP="00000000" w:rsidRDefault="00000000" w:rsidRPr="00000000" w14:paraId="00000166">
      <w:pPr>
        <w:keepNext w:val="1"/>
        <w:keepLines w:val="1"/>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3o7alnk"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Язык ТУРБО Скрипт (ТБ.Скрипт)</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Объектно-ориентированный язык программирования ТУРБО Скрипт, на котором создана платформа TURBO X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MTL-описания;</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классы-интерфейсы записей (обертки MTL-описаний) или Rec-классы;</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классы-формы для редактирования документов (записей) или Frm-классы;</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классы-таблицы документов (записей) или Tab-классы;</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структуры учета;</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учетные операции;</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классы–отчеты или Rep-классы.</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команды, панели управления и ролевых центры</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rsidR="00000000" w:rsidDel="00000000" w:rsidP="00000000" w:rsidRDefault="00000000" w:rsidRPr="00000000" w14:paraId="00000173">
      <w:pPr>
        <w:keepNext w:val="1"/>
        <w:keepLines w:val="1"/>
        <w:pageBreakBefore w:val="0"/>
        <w:widowControl w:val="1"/>
        <w:numPr>
          <w:ilvl w:val="2"/>
          <w:numId w:val="10"/>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3ckvvd"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Язык описания моделей данных - MTL</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редактора. На базе описаний классов записей (документов) в прикладном проекте могут быть созданы CardForm (картотеки) — визуальные формы для просмотра и редактирования наборов.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образом, язык описания модели данных позволяет создать информационную основу для большинства других составных частей проекта.</w:t>
      </w:r>
    </w:p>
    <w:p w:rsidR="00000000" w:rsidDel="00000000" w:rsidP="00000000" w:rsidRDefault="00000000" w:rsidRPr="00000000" w14:paraId="00000176">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ihv636" w:id="34"/>
      <w:bookmarkEnd w:id="3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Rec-классы</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rsidR="00000000" w:rsidDel="00000000" w:rsidP="00000000" w:rsidRDefault="00000000" w:rsidRPr="00000000" w14:paraId="00000179">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32hioq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Frm-классы</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 </w:t>
      </w:r>
    </w:p>
    <w:p w:rsidR="00000000" w:rsidDel="00000000" w:rsidP="00000000" w:rsidRDefault="00000000" w:rsidRPr="00000000" w14:paraId="0000017B">
      <w:pPr>
        <w:keepNext w:val="1"/>
        <w:keepLines w:val="1"/>
        <w:pageBreakBefore w:val="0"/>
        <w:widowControl w:val="1"/>
        <w:numPr>
          <w:ilvl w:val="2"/>
          <w:numId w:val="6"/>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Tab-классы</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rsidR="00000000" w:rsidDel="00000000" w:rsidP="00000000" w:rsidRDefault="00000000" w:rsidRPr="00000000" w14:paraId="0000017D">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41mghml"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Состав программного комплекса</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состав программного комплекса TURBO X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rsidR="00000000" w:rsidDel="00000000" w:rsidP="00000000" w:rsidRDefault="00000000" w:rsidRPr="00000000" w14:paraId="00000183">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grqrue"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Серверы и службы серверов</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состав программной системы входит 6 видов серверов:</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Сервер лицензирования. Осуществляет управление лицензиями.</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WEB-сервер – это сервер, принимающий HTTP-запросы от клиентов и выдающий им HTTP-ответы в соответствии с протоколом взаимодействия.</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Сервер обновлений выполняет распространение новых версий клиентского приложения.</w:t>
      </w:r>
    </w:p>
    <w:p w:rsidR="00000000" w:rsidDel="00000000" w:rsidP="00000000" w:rsidRDefault="00000000" w:rsidRPr="00000000" w14:paraId="0000018B">
      <w:pPr>
        <w:spacing w:after="160" w:line="259"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8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Вывод к разделу 2</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IDEF0,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Взаимодействие с разрабатываемым модулем было продемонстрировано также с применением диаграммы вариантов использования. При этом сотрудники отдела кадров, бухгалтерия были объединены в актеры – Специалист.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диаграммах деятельности были отображены наиболее значимые варианты использования: Прием и Увольнение. На диаграмме последовательности описан процесс приема сотрудника в организацию.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процессе проектирования было осуществлено рассмотрение средства реализации, которым стал язык ТБ.Скрипт, предоставляемый платформой, для которой будет осуществляться разработка модуля управления персоналом.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Результатом проведенной работы является спроектированная с применением нотации IDE1X модель данных, которые хранятся в базе данных. </w:t>
      </w:r>
    </w:p>
    <w:p w:rsidR="00000000" w:rsidDel="00000000" w:rsidP="00000000" w:rsidRDefault="00000000" w:rsidRPr="00000000" w14:paraId="0000019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4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39" w:type="default"/>
          <w:headerReference r:id="rId40" w:type="first"/>
          <w:headerReference r:id="rId41" w:type="even"/>
          <w:type w:val="nextPage"/>
          <w:pgSz w:h="16838" w:w="11906" w:orient="portrait"/>
          <w:pgMar w:bottom="1134" w:top="1134" w:left="1701" w:right="567" w:header="709" w:footer="709"/>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93">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1560" w:right="0" w:firstLine="0"/>
        <w:jc w:val="center"/>
        <w:rPr>
          <w:color w:val="000000"/>
          <w:sz w:val="28"/>
          <w:szCs w:val="28"/>
          <w:shd w:fill="auto" w:val="clear"/>
        </w:rPr>
      </w:pPr>
      <w:bookmarkStart w:colFirst="0" w:colLast="0" w:name="_3fwokq0" w:id="40"/>
      <w:bookmarkEnd w:id="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Реализация модуля управления персоналом корпоративной информационной системы</w:t>
      </w:r>
    </w:p>
    <w:p w:rsidR="00000000" w:rsidDel="00000000" w:rsidP="00000000" w:rsidRDefault="00000000" w:rsidRPr="00000000" w14:paraId="00000194">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1v1yuxt" w:id="41"/>
      <w:bookmarkEnd w:id="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моделей данных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соответствии обозначенной концептуальной схемой базы данных были разработаны модели, которые будут использованы в дальнейшей разработке. Для того, чтобы обеспечить работу реализуемой системы, необходимо наличие таких общих моделей как: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Модель «Базовый Документ» - является общей для всех документов системы (кадровые, служебные, общие), так как содержит в себе ряд таких полей как: Предприятие, Номер, Дата, Примечание. Они повторяются в каждом документе.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Модель «Приказ» – является общей, для всех кадровых документов типа «Приказ»;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Модель «Служебный» –является общей, для всех служебных документов: записки-расчеты, командировочное удостоверение;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Общие кадровые документы имеют свои собственные модели: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Модель «Штатное расписание» - содержит в себе данные, необходимые для заполнения штатного расписания;</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Модель «График Отпусков» - содержит в себе данные, необходимые для заполнения данных об отпуске работника.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Модель «УсловияТрудаСотрудника» - содержит в себе данные о сотруднике, его перемещениях, начислениях, поощрениях, приказах и т.д.</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Кроме того, создается модель «ФизическоеЛицо», которая содержит в себе персональные данные о физического лица, которые затем будет фигурировать в остальных моделях;</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обеспечения учета рабочего времени сотрудника и формирования соответствующих документов создаются модели: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Модель «График учета рабочего времени»</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Модель «Табель учета рабочего времени»</w:t>
      </w:r>
    </w:p>
    <w:p w:rsidR="00000000" w:rsidDel="00000000" w:rsidP="00000000" w:rsidRDefault="00000000" w:rsidRPr="00000000" w14:paraId="000001A1">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4f1mdlm" w:id="42"/>
      <w:bookmarkEnd w:id="4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«БазовыйДокумент»</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точки зрения используемого языка ТУРБО Скрипт для создания модели БазовыйДокумент, на основании которого будут в дальнейшем формироваться остальные модели были описаны следующие поля таблиц в файле языка моделей данных mtl:</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Предприятие - наименование предприятия. Выбор осуществляется из справочника Наши предприятия. Предусмотрена возможность автоматического проставления значения. Это происходит в случае если при открытии сессии было выбрано конкретное предприятие, или можно осуществить выбор из картотеки контрагентов (справочник Наши предприятия) -</w:t>
      </w:r>
    </w:p>
    <w:p w:rsidR="00000000" w:rsidDel="00000000" w:rsidP="00000000" w:rsidRDefault="00000000" w:rsidRPr="00000000" w14:paraId="000001A4">
      <w:pPr>
        <w:spacing w:after="160" w:line="259"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при открытии была выбрана позиция &lt;все предприятия&gt;;</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Номер –присвоение номера в соответствии с нумератором, по принципу сквозной нумерации, т.е. каждый следующий документ имеет номер на единицу больший предыдущего для данного типа документов. Также предусматривается ручной ввод пользователем номера документа. При этом существует проверка на то, что новый номер не должен совпадать ни с одним из номеров ранее введенных подобных типов документов;</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 по умолчанию устанавливается текущая дата. Дату можно редактировать с помощью календаря или вручную;</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Примечание – поле заполняется вручную пользователем.</w:t>
      </w:r>
    </w:p>
    <w:p w:rsidR="00000000" w:rsidDel="00000000" w:rsidP="00000000" w:rsidRDefault="00000000" w:rsidRPr="00000000" w14:paraId="000001A9">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u6wntf" w:id="43"/>
      <w:bookmarkEnd w:id="4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«Приказ»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точки зрения используемого языка ТУРБО Скрипт для создания модели Приказ, на основании которого будут в дальнейшем формироваться остальные типы приказов были 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Табличная часть документа включает следующие поля:</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п/п – порядковый номер строки;</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Сотрудник – ФИО сотрудника. Выбор из справочника Физ.лица (Сотрудники);</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 – наименование подразделения, в которое принимается сотрудник. Выбор из справочника Подразделение соответствующего предприятия;</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Категория должности – указывается категория должности. Выбор из справочника Категории должности или профессии;</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начала работы – проставляется дата начала работы (по умолчанию устанавливается текущая дата);</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окончания работы (при наличии). Вносится пользователем вручную;</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Трудовой договор – выбор из картотеки Трудовые договора;</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Фрагмент разработанной структуры приведен в </w:t>
      </w:r>
      <w:commentRangeStart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приложении</w:t>
      </w:r>
      <w:commentRangeEnd w:id="1"/>
      <w:r w:rsidDel="00000000" w:rsidR="00000000" w:rsidRPr="00000000">
        <w:commentReference w:id="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B">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19c6y18" w:id="44"/>
      <w:bookmarkEnd w:id="4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«Табель учета рабочего времени»</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сотрудникам организации заработной платы и прочих выплат.</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точки зрения используемого языка ТУРБО Скрипт для создания этой модели, были 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Месяц – из справочника «Периоды» выбирается период расчета. По умолчанию в поле будет отображаться в формате &lt;месяц год&gt;;</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НаОснованииГрафика – логическое поле. В активном состоянии обозначает, что табель формируется с учетом документа «График учета рабочего времени»;</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ОснованиеГрафик – ссылка на запись из справочника «Графики учета рабочего времени(план);</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«табличной части» были добавлены следующие поля: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Назначение – поле,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ИтогоДней, ИтогоЧасов, ИтогоНЧасов – итоговые значения дней, часов и ночных часов, которые по табелю должен отработать сотрудник;</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Норма_Дни, Норма_Часы – нормы дней и часов, которые установлены в рамках графика рабочего времени или табеля.</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День – номер дня;</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Код – условное обозначение дня. Например, В – выходной.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Часы – количество часов в рабочем дне. В зависимости от выбранного графика рабочего времени 5, 7, 8 или иное установленное количество часов;</w:t>
      </w:r>
    </w:p>
    <w:p w:rsidR="00000000" w:rsidDel="00000000" w:rsidP="00000000" w:rsidRDefault="00000000" w:rsidRPr="00000000" w14:paraId="000001CC">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3tbugp1" w:id="45"/>
      <w:bookmarkEnd w:id="4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«График учета рабочего времени»</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описании предметной области было указано, что учет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Табель учета рабочего времени. 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«График учета рабочего времени План» и «График учета рабочего времени Факт».</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ведение Графика необходимо, если на предприятии ведется аналитический учет распределения затрат по оплате труда на выполнение отдельных объектов учета (видов продукции, выполненных работ, оказанных услуг). В данном случае обязательно ведение документа «График учета рабочего времени Факт».</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График рабочего времени представляет собой многокомпонентный документ, информирующий о следующем:</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норме рабочего времени;</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количестве выходных и рабочих дней;</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границах и длительности рабочего дня;</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сочетании рабочих периодов с промежутками отдыха.</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Данный документ унаследовал общие поля от модели «Базовый документ» и был расширен такими полями как: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документа – по умолчанию при создании документа устанавливается тип: «ГрафикРВ»;</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Табличная часть документа была расширена такими полями как:</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ДатаСмены – поле типа Дата;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ИтогоДней (ИтогоСмен) - общее количество рабочих дней (смен) сотрудника. Суммируется количество рабочих дней (смен) сотрудника, указанных в блоке Распределение рабочих дней (смен) и выходных дней;</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НормДней - норма рабочих дней в данный определенный месяц</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НормаЧасов - Норма рабочих часов в данный определенный месяц, в соответствии с установленной сотруднику продолжительностью рабочего времени.</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Табличная часть для данного документа были расширена таблицей Расшифровка, поля которой аналогичны указанными при описании модели «Табель учета рабочего времени». </w:t>
      </w:r>
    </w:p>
    <w:p w:rsidR="00000000" w:rsidDel="00000000" w:rsidP="00000000" w:rsidRDefault="00000000" w:rsidRPr="00000000" w14:paraId="000001E0">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8h4qwu" w:id="46"/>
      <w:bookmarkEnd w:id="4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«Служебный»</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точки зрения используемого языка ТУРБО Скрипт для создания модели «Служебный», на основании которого будут в дальнейшем формироваться остальные типы служебных документов были описаны поля таблиц в файле языка моделей данных mtl. Документ состоит из двух частей: Основное («шапка документа») и Табличная часть («позиции документа»). Основная часть документа включает в себя:</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документа;</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Предприятие - наименование предприятия. Выбор из справочника Наши предприятия;</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Описание – автоматически проставляется номер и дата служебного документа;</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Номер;</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 по умолчанию устанавливается текущая дата. Дату можно редактировать с помощью календаря или вручную;</w:t>
      </w:r>
    </w:p>
    <w:p w:rsidR="00000000" w:rsidDel="00000000" w:rsidP="00000000" w:rsidRDefault="00000000" w:rsidRPr="00000000" w14:paraId="000001E7">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nmf14n" w:id="47"/>
      <w:bookmarkEnd w:id="4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«Командировочное удостоверение»</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Модель предназначена для создания документа «Командировочное удостоверение сотрудника». В рамках создаваемого программного средства часть полей была унаследована от модели «Служебный». Были доработаны такие поля как:</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документа - автоматически производится выбор типа приказа «Командировочное удостоверение (Унифицированная форма № Т-10) (ОКУД 0301024)»;</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Номер командировочного удостоверения – присваивается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Предусмотрен ручной ввод пользователем номера приказа. Новый номер не совпадает ни с одним из номеров ранее введенных подобных типов приказов;</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Табличная часть документа представлена следующими полями:</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п/п – порядковый номер строки;</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Сотрудник – ФИО сотрудника. Выбор из справочника Физ.лица (Сотрудники);</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Табельный номер - указывается табельный номер сотрудника. Поле не доступно для редактирования;</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 о направлении в командировку – указывается номер и дата приказа о направлении в командировку. Существует возможность выбора из проведенных Приказов о направлении в командировку (отбор по значению Предприятие, ФИО сотрудника);</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начала – указывается дата начала командировки. Вводится пользователем вручную;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окончания – указывается дата окончания командировки. Вводится пользователем вручную;</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Количество дней (не считая времени в пути) – значение вводится вручную пользователем;</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Основание – текстовое поле, в котором пользователем указывается основание для направления сотрудника;</w:t>
      </w:r>
    </w:p>
    <w:p w:rsidR="00000000" w:rsidDel="00000000" w:rsidP="00000000" w:rsidRDefault="00000000" w:rsidRPr="00000000" w14:paraId="000001FC">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37m2jsg" w:id="48"/>
      <w:bookmarkEnd w:id="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«Физическое лицо»</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Модель согласно концептуальной схеме содержит в себе персональные данные физического лица, представленные в виде следующих полей:</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Фамилия, Имя, Отчество;</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рождения;</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Удостоверение – строка, содержащая в себе информацию о документе, удостоверяющем личность сотрудника;</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Пол;</w:t>
      </w:r>
    </w:p>
    <w:p w:rsidR="00000000" w:rsidDel="00000000" w:rsidP="00000000" w:rsidRDefault="00000000" w:rsidRPr="00000000" w14:paraId="00000202">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«УсловияТрудаСотрудников»</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 Часть полей модели представлена в </w:t>
      </w:r>
      <w:commentRangeStart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приложении</w:t>
      </w:r>
      <w:commentRangeEnd w:id="2"/>
      <w:r w:rsidDel="00000000" w:rsidR="00000000" w:rsidRPr="00000000">
        <w:commentReference w:id="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ТабНомер – уникальный номер сотрудника;</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Предприятие;</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Должность;</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ДатаНазначения – дата приема сотрудника на должность;</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ДатаУвольнения – дата увольнения сотрудника. По умолчанию не заполняется. В последующем может быть изменена приказом об увольнении сотрудника.</w:t>
      </w:r>
    </w:p>
    <w:p w:rsidR="00000000" w:rsidDel="00000000" w:rsidP="00000000" w:rsidRDefault="00000000" w:rsidRPr="00000000" w14:paraId="0000020D">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1mrcu09" w:id="49"/>
      <w:bookmarkEnd w:id="4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«Личная карточка сотрудника»</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Личные карточки сотрудника – это необходимая база для создания картотеки всех сотрудников предприятия.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рамках создаваемого программного средства часть полей была унаследована от модели «Базовый документ». Были доработаны такие поля как:</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Тип документа - автоматически производится выбор типа приказа «Личная карточка работника (Унифицированная форма № Т-2) (КНД 0301002)»;</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Вкладка Личная карточка включает следующие поля:</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Работник кадровой службы – указывается ФИО сотрудника кадровой службы, оформляющего личную карточку сотрудника. Выбор из справочника Физ.лица (Сотрудники);</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Должность – указывается должность сотрудника кадровой службы, оформляющего личную карточку сотрудника. Заполняется автоматически;</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Сотрудник – ФИО сотрудника. Выбор из картотеки «Условия труда сотрудника»;</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Табельный номер - указывается табельный номер сотрудника. Поле не доступно для редактирования;</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Документ/паспорт – указываются данные документа, удостоверяющего личность сотрудника. Автоматическое заполнение из карточки «Условия труда сотрудника», блок Персональные данные;</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Адрес регистрации – указывается адрес регистрации сотрудника;</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Фактический адрес – указывается фактический адрес сотрудника;</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по значению Предприятие, ФИО сотрудника). Поле не обязательно к заполнению, заполняется при наличии приказа об увольнении сотрудника;</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Фрагмент разработанной структуры приведен в </w:t>
      </w:r>
      <w:commentRangeStart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приложении</w:t>
      </w:r>
      <w:commentRangeEnd w:id="3"/>
      <w:r w:rsidDel="00000000" w:rsidR="00000000" w:rsidRPr="00000000">
        <w:commentReference w:id="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E">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46r0co2" w:id="50"/>
      <w:bookmarkEnd w:id="5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«ГрафикОтпусков»</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График отпусков содержит следующие поля:</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Мнение выборного профсоюзного органа от __ №__ – заполняется вручную пользователем;</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Так же эти данные можно ввести вручную. Новый номер не должен совпадать ни с одним из номеров ранее введенных подобных типов документов;</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составления - по умолчанию устанавливается текущая дата. Дату можно редактировать с помощью календаря или вручную;</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год – указывается год составления документа. Вводится пользователем вручную;</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Руководитель кадровой службы: должность, расшифровка - указывается ФИО руководителя кадровой службы. Выбор из справочника Физ.лица (Сотрудники);</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Табличная часть данного документа состоит из следующих полей:</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Структурное подразделение - автоматически проставляется наименование подразделения, в котором работает сотрудник;</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Должность по штатному расписанию - автоматически проставляется наименование должности, на которой работает сотрудник;</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Фамилия, имя, отчество - ФИО сотрудника. Выбор из справочника Физ.лица (Сотрудники);</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Табельный номер - указывается табельный номер сотрудника;</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 отпуска – автоматически проставляется значение вида отпуска «01» «Ежегодный отпуск». Возможен выбор из справочника Виды отпусков;</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Количество календарных дней отпуска – указывается количество календарных дней отпуска сотрудника. Данные вводятся пользователем вручную;</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отпуска запланированная – указывается дата начала отпуска сотрудника (планируемая). Данные вводятся пользователем вручную;</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отпуска фактическая – заполнение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Основание для переноса отпуска - заполнение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предполагаемого отпуска (при перенесении) – проставляется значение, указанное в поле «Период предоставления неиспользованной части отпуска» Приказа об отзыве сотрудника из отпуска;</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Примечание – текстовое поле, заполняется пользователем вручную</w:t>
      </w:r>
    </w:p>
    <w:p w:rsidR="00000000" w:rsidDel="00000000" w:rsidP="00000000" w:rsidRDefault="00000000" w:rsidRPr="00000000" w14:paraId="00000234">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lwamvv" w:id="51"/>
      <w:bookmarkEnd w:id="5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Создание модели «ШтатноеРасписание»</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соответствии с правилами ТурбоСкрипт для данной модели будет создан файл .mtl. Поля, связанные с номером, датой документа, наименованием предприятия и т.п. будут унаследованы от модели «БазовыйДокумент». При этом основная часть модель будет расширена полями ДатаНачала и ДатаОкончания с типом «Дата», в котором указывается срок начала и окончания действия штатного расписания соответственно. Табличную часть при этом будет обновлена наличием следующих полей: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ШтЭлемент – в поле указывается информация о подразделении, должности и разряде штатного элемента (будущего сотрудника);</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Кол-во штатных единиц - указывается количество штатных единиц должности;</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Тарифная ставка (оклад), руб. - указывается размер тарифной ставки или оклада соответствующей должности;</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Надбавка, руб. - указываются надбавки, установленные для соответствующей должности;</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Примечание - примечания пользователя к строке документа (при наличии необходимости).</w:t>
      </w:r>
    </w:p>
    <w:p w:rsidR="00000000" w:rsidDel="00000000" w:rsidP="00000000" w:rsidRDefault="00000000" w:rsidRPr="00000000" w14:paraId="0000023D">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111kx3o" w:id="52"/>
      <w:bookmarkEnd w:id="5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Реализация функционального блока «Набор сотрудников»</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rsidR="00000000" w:rsidDel="00000000" w:rsidP="00000000" w:rsidRDefault="00000000" w:rsidRPr="00000000" w14:paraId="0000023F">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3l18frh" w:id="53"/>
      <w:bookmarkEnd w:id="5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commentRangeStart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Разработка картотек</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того, чтобы обеспечить хранение создаваемых документов в рамках языка ТУРБО Скрипт в системе создается документ Tab-класса. Tab-класс также используется для выбора значений для ссылочных полей Frm-класса. Документ, получаемый в итоге называется «Картотека».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«БазовыйДокументИерархия»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Заблокирован (наличие/отсутствие в бланке флага «Замок»);</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Учитывать (наличие/отсутствие в бланке флага «Учитывать»);</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приказа (наименование бланка);</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Групповой (наличие/отсутствие в бланке флага «Групповой»);</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Номер (номер приказа);</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(дата приказа);</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Организация (наименование предприятия);</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Сотрудник (ФИО сотрудника);</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Описание.</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всех кадровых, служебных документов создаваемая картотека является иерархичной. Основой для группировки является поле Предприятие. Для картотек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 На рисунке 3.2 показаны поля, которые были добавлены для отображения в таблице. При этом следует заметить, что данные для заполнения этих полей будут получены из поля Current с классом БазовыйДокумент, описание полей которого были указано при разработке модели. С точки зрения языка ТурбоСкрипт это будет Rec.БазовыйДокумент (см. раздел Rec-классы в разделе Проектирование модуля управления персоналом).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38525" cy="2971800"/>
            <wp:effectExtent b="0" l="0" r="0" t="0"/>
            <wp:docPr id="81"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34385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206ipza" w:id="54"/>
      <w:bookmarkEnd w:id="5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Поля для таблицы «БазовыйДокументИерархия»</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Картотеки модели «Приказ».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рамках реализуемой модели «Приказ» картотека предназначена для хранения информации о приказах. 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 3.2 представлен внешний вид картотеки «Приказы о приеме на работу», где в левой части отображена иерархия предприятий, добавленных в систему, а в правой части – приказы.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177290"/>
            <wp:effectExtent b="0" l="0" r="0" t="0"/>
            <wp:docPr id="82" name="image79.png"/>
            <a:graphic>
              <a:graphicData uri="http://schemas.openxmlformats.org/drawingml/2006/picture">
                <pic:pic>
                  <pic:nvPicPr>
                    <pic:cNvPr id="0" name="image79.png"/>
                    <pic:cNvPicPr preferRelativeResize="0"/>
                  </pic:nvPicPr>
                  <pic:blipFill>
                    <a:blip r:embed="rId43"/>
                    <a:srcRect b="0" l="0" r="0" t="0"/>
                    <a:stretch>
                      <a:fillRect/>
                    </a:stretch>
                  </pic:blipFill>
                  <pic:spPr>
                    <a:xfrm>
                      <a:off x="0" y="0"/>
                      <a:ext cx="6120130" cy="117729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4k668n3" w:id="55"/>
      <w:bookmarkEnd w:id="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Приказы</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модели «Физические лица»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наследуется от базовой модели документа и представлена следующим набором полей: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Название – указывается ФИО сотрудника;</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Код – указывается код физического лица;</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Пол;</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Условия труда сотрудника – поле со ссылкой на картотеку(справочник) «Условия труда сотрудников».</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Внешний вид картотеки представлен на рисунке 3.13.</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414732"/>
            <wp:effectExtent b="0" l="0" r="0" t="0"/>
            <wp:docPr id="83" name="image76.png"/>
            <a:graphic>
              <a:graphicData uri="http://schemas.openxmlformats.org/drawingml/2006/picture">
                <pic:pic>
                  <pic:nvPicPr>
                    <pic:cNvPr id="0" name="image76.png"/>
                    <pic:cNvPicPr preferRelativeResize="0"/>
                  </pic:nvPicPr>
                  <pic:blipFill>
                    <a:blip r:embed="rId44"/>
                    <a:srcRect b="36144" l="0" r="0" t="0"/>
                    <a:stretch>
                      <a:fillRect/>
                    </a:stretch>
                  </pic:blipFill>
                  <pic:spPr>
                    <a:xfrm>
                      <a:off x="0" y="0"/>
                      <a:ext cx="6120130" cy="1414732"/>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2zbgiuw" w:id="56"/>
      <w:bookmarkEnd w:id="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Физические лица</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модели «УсловияТрудаСотрудника»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наследуется от базовой модели документа, в связи с чем в ней представлен следующий набор полей: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Таб.Номер;</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Физ.лицо;</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Предприятие;</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 Должность, Разряд – подтягиваются из соответствующего приказа о приеме/переводе при их утверждении;</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назначения – выставляется после утверждения приказа о приеме;</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 занятности;</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 Пример реализованного интерфейса картотеки представлен на рисунке 3.4.</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03560" cy="1043940"/>
            <wp:effectExtent b="0" l="0" r="0" t="0"/>
            <wp:docPr id="84" name="image81.png"/>
            <a:graphic>
              <a:graphicData uri="http://schemas.openxmlformats.org/drawingml/2006/picture">
                <pic:pic>
                  <pic:nvPicPr>
                    <pic:cNvPr id="0" name="image81.png"/>
                    <pic:cNvPicPr preferRelativeResize="0"/>
                  </pic:nvPicPr>
                  <pic:blipFill>
                    <a:blip r:embed="rId45"/>
                    <a:srcRect b="0" l="0" r="5172" t="0"/>
                    <a:stretch>
                      <a:fillRect/>
                    </a:stretch>
                  </pic:blipFill>
                  <pic:spPr>
                    <a:xfrm>
                      <a:off x="0" y="0"/>
                      <a:ext cx="5803560" cy="104394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1egqt2p" w:id="57"/>
      <w:bookmarkEnd w:id="5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УсловияТрудаСотрудников</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модели «Штатное расписание».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Картотека предназначена для хранения информации о сформированных штатных расписаниях на предприятии.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 Пример реализованного интерфейса представлен на рисунке 3.14</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178560"/>
            <wp:effectExtent b="0" l="0" r="0" t="0"/>
            <wp:docPr id="55"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6120130" cy="117856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3ygebqi" w:id="58"/>
      <w:bookmarkEnd w:id="5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Штатное расписание</w:t>
      </w:r>
    </w:p>
    <w:p w:rsidR="00000000" w:rsidDel="00000000" w:rsidP="00000000" w:rsidRDefault="00000000" w:rsidRPr="00000000" w14:paraId="00000269">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dlolyb" w:id="59"/>
      <w:bookmarkEnd w:id="59"/>
      <w:commentRangeStart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Разработка интерфейсных форм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«Приказ».</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 со следующими столбцами: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Сотрудник (ФИО и табельный номер)</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начала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окончания</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Трудовой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Доля ставки</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 основного начисления</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Оклад(Тариф)</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 «Приказ» с типом документа «Приказ (распоряжение) о приеме работника на работу, которая представлена на рисунке 3.15.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82883" cy="1652905"/>
            <wp:effectExtent b="0" l="0" r="0" t="0"/>
            <wp:docPr id="56" name="image42.png"/>
            <a:graphic>
              <a:graphicData uri="http://schemas.openxmlformats.org/drawingml/2006/picture">
                <pic:pic>
                  <pic:nvPicPr>
                    <pic:cNvPr id="0" name="image42.png"/>
                    <pic:cNvPicPr preferRelativeResize="0"/>
                  </pic:nvPicPr>
                  <pic:blipFill>
                    <a:blip r:embed="rId47"/>
                    <a:srcRect b="0" l="0" r="12045" t="0"/>
                    <a:stretch>
                      <a:fillRect/>
                    </a:stretch>
                  </pic:blipFill>
                  <pic:spPr>
                    <a:xfrm>
                      <a:off x="0" y="0"/>
                      <a:ext cx="5382883" cy="165290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sqyw64" w:id="60"/>
      <w:bookmarkEnd w:id="6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Интерфейсная форма Приказ о приеме</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Вручную изменить флаг нельзя. Для этого необходимо выбрать в поле «Тип документа» соответствующий тип документа. Так на рисунке 3.15. можно заметить, что выбран тип документа «Приказ (распоряжение) о приеме работника на работу». Этот тип документа соответствует утвержденной форме Т-1 </w:t>
      </w:r>
      <w:commentRangeStart w: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 Приложения).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Внешний вид интерфейсной формы при выборе группового приказа о приеме представлен на рисунке 3.16. Как можно заметить на форме был выставлен флаг «Групповой», что разрешает ввод в таблицу нескольких строк с физическими лицами, которые в результате станут сотрудниками предприятия «АО Восход» (указано в поле «Предприятие») при утверждении этого приказа о приеме через нажатие на кнопку «Утвердить».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4894" cy="2472104"/>
            <wp:effectExtent b="0" l="0" r="0" t="0"/>
            <wp:docPr id="57"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424894" cy="2472104"/>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3cqmetx" w:id="61"/>
      <w:bookmarkEnd w:id="6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Интерфейсная форма Приказ о приеме (групповой)</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работы на предприятии (см. рисунок 3.17 ).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41298" cy="1299453"/>
            <wp:effectExtent b="0" l="0" r="0" t="0"/>
            <wp:docPr id="58"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4041298" cy="129945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1rvwp1q" w:id="62"/>
      <w:bookmarkEnd w:id="6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Процесс утверждения приказа</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«Физическое лицо».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личной карточки, командировочного удостоверения и др. При первичном приеме физического лица на работу заполнение данной формы обязательно.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 представленная на рисунке 3.19 как можно заметить состоит из вкладок: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Основное – здесь вводятся ФИО физического лица, информация о поле, ИНН, данные об адресе;</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Адреса – здесь представлена информация о месте фактического проживания физического лица и адреса по месту регистрации согласно паспортным данным;</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Документы – на вкладке представлена информация о документах, удостоверяющих личность физического лица;</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Трудоустройство – на вкладке отображается список приказов, которые связаны с физическим лицом, когда то станет сотрудником предприятия;</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Кадры – здесь содержится дополнительная справочная информация о физическом лице. Например степень знания иностранных языков, информация об образовании, состав семьи и т.п.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Вложения – на вкладке могут быть добавлены файлы;</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81803" cy="2551155"/>
            <wp:effectExtent b="0" l="0" r="0" t="0"/>
            <wp:docPr id="59"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4781803" cy="255115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4bvk7pj" w:id="63"/>
      <w:bookmarkEnd w:id="6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Физическое лицо</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«Условия труда сотрудника».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 В карточке отображаются данные об условиях труда и оплаты сотрудника на данный текущий момент. </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Карточка Условия труда сотрудника (см. рисунок 3.18)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изменения в условия труда сотрудника возможно только посредством формирования кадровых документов (приказов) либо использованием сервисов карточки Условия труда сотрудников. Все приказы, при помощи которых информация об условиях труда сотрудника менялась, представлены на вкладке «Кадровые приказы» в виде таблицы. Информация для данной таблицы берется из справочника «Все приказы» и отображается с помощью фильтра, в котором указываются соответствующие сформированной карточке условия труда.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Интерфейсная форма состоит из двух частей: «Шапка» и «Табличная часть». Вторая часть представлена следующим набором вкладок:</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Основное (см. рисунок 3.18) – содержит информацию о трудовом договоре сотрудника (его номер и дата) и сведения о виде занятности сотрудника в соответствии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 По умолчанию указывается дата приема на работу. Также существует поле стаж, в котором указывается количество лет, месяцев, дней стажа сотрудника на дату приема на работу в наше предприятие;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Зарплата и Кадры (см. рисунок 3.19)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11568" cy="3395278"/>
            <wp:effectExtent b="0" l="0" r="0" t="0"/>
            <wp:docPr id="60"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4611568" cy="3395278"/>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2r0uhxc" w:id="64"/>
      <w:bookmarkEnd w:id="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Интерфейсная форма Условия труда сотрудника: Вкладка Основное</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15828" cy="3267945"/>
            <wp:effectExtent b="0" l="0" r="0" t="0"/>
            <wp:docPr id="61"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4215828" cy="326794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1664s55" w:id="65"/>
      <w:bookmarkEnd w:id="6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Интерфейсная форма Условия труда сотрудника: Вкладка Зарплата и Кадры</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commentRangeStart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«Штатное расписание». </w:t>
      </w:r>
      <w:commentRangeEnd w:id="7"/>
      <w:r w:rsidDel="00000000" w:rsidR="00000000" w:rsidRPr="00000000">
        <w:commentReference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 предназначена для отображения и ввода данных об имеющихся на предприятии вакансиях. Поля представленные на интерфейсной форме на рисунке 3.20:</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документа - указывается тип документа «Т-3 Штатное расписание»;</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Номер - аналитический код документа. Реализована проверка на уникальность;</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 поле заполняется вручную или автоматически указывается текущая дата. Дата формирования документа;</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Замок - установленном виде флаг означает, что документ закрыт для редактирования;</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Предприятие – указывается наименование нашего предприятия, для которого формируется документ;</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Период – указывается период формирования документа, текстовый ввод данных;</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Дата начала</w:t>
        <w:tab/>
        <w:t xml:space="preserve">/ Дата окончания - указывается дата начала/окончания периода формирования документа;</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 №, от – указываются номер и дата приказа, которым производится утверждение штатного расписания;</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Описание - описание (краткое) документа Штатное расписание</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Примечание</w:t>
        <w:tab/>
        <w:t xml:space="preserve">Вручную</w:t>
        <w:tab/>
        <w:t xml:space="preserve">Примечания пользователя к документу (при наличии необходимости).</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08853" cy="3203367"/>
            <wp:effectExtent b="0" l="0" r="0" t="0"/>
            <wp:docPr id="62"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808853" cy="3203367"/>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3q5sasy" w:id="66"/>
      <w:bookmarkEnd w:id="6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Штатное расписание</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вкладке «Строки» можно указать информацию о надбавках сотрудника. При этом сама табличная часть представлена следующими полями:</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 - Указывается подразделение штатного элемента;</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Должность - указывается должность штатного элемента;</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Разряд - указывается разряд штатного элемента;</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Кол-во штатных единиц - указывается количество штатных единиц должности</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Тарифная ставка (оклад), руб. - указывается размер тарифной ставки или оклада соответствующей должности;</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Надбавка, руб. - указываются надбавки, установленные для соответствующей должности;</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Примечание - примечания пользователя к строке документа (при наличии необходимости)</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вкладке подписи указывается информация о руководителе кадровой службы – Должность и ФИО. Также добавляется информация о ФИО и должности главного бухгалтера. </w:t>
      </w:r>
    </w:p>
    <w:p w:rsidR="00000000" w:rsidDel="00000000" w:rsidP="00000000" w:rsidRDefault="00000000" w:rsidRPr="00000000" w14:paraId="000002AA">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25b2l0r" w:id="67"/>
      <w:bookmarkEnd w:id="6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Реализация функционального модуля «Управление персоналом»</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рамках реализации данного функционального модуля были созданы следующие картотеки и интерфейсные формы для заполнения документов: Приказы о направлении сотрудника в командировку, Приказы о переводе сотрудника, Командировочные удостоверения, График учета рабочего времени, Табель учета рабочего времени, График отпусков. 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Картотеки для создаваемых форм были реализованы на основании картотеки «БазовыйДокументИеархия». </w:t>
      </w:r>
    </w:p>
    <w:p w:rsidR="00000000" w:rsidDel="00000000" w:rsidP="00000000" w:rsidRDefault="00000000" w:rsidRPr="00000000" w14:paraId="000002AC">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kgcv8k" w:id="68"/>
      <w:bookmarkEnd w:id="6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Разработка картотек </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«Приказы о переводе сотрудника».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Данная картотека предназначена для хранения информации о приказах о переводе сотрудников на другую работу. Как и было указано ранее представлена в виде таблицы. Внешний вид представлен на рисунке 3.8 представлен внешний вид картотеки,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272540"/>
            <wp:effectExtent b="0" l="0" r="0" t="0"/>
            <wp:docPr id="63" name="image64.png"/>
            <a:graphic>
              <a:graphicData uri="http://schemas.openxmlformats.org/drawingml/2006/picture">
                <pic:pic>
                  <pic:nvPicPr>
                    <pic:cNvPr id="0" name="image64.png"/>
                    <pic:cNvPicPr preferRelativeResize="0"/>
                  </pic:nvPicPr>
                  <pic:blipFill>
                    <a:blip r:embed="rId54"/>
                    <a:srcRect b="0" l="0" r="0" t="0"/>
                    <a:stretch>
                      <a:fillRect/>
                    </a:stretch>
                  </pic:blipFill>
                  <pic:spPr>
                    <a:xfrm>
                      <a:off x="0" y="0"/>
                      <a:ext cx="6120130" cy="127254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34g0dwd" w:id="69"/>
      <w:bookmarkEnd w:id="6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Приказы о переводе</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«Приказы об установлении надбавок (доплат)».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3.22</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25117" cy="1721153"/>
            <wp:effectExtent b="0" l="0" r="0" t="0"/>
            <wp:docPr id="64"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5625117" cy="172115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1jlao46" w:id="70"/>
      <w:bookmarkEnd w:id="7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Приказы об установлении надбавок (доплат)</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«Приказы о направлении в командировку».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Данная картотека предназначена для хранения информации о приказах направлении работника в командировку. Картотека на экране отображается в виде таблицы. Пользователь может создать новую запись, изменить существующую или удалить ненужную. Поля таблицы были указаны при описании картотеки для модели «Приказ» при реализации функционального блока «Набор сотрудников». На рисунке 3.9 представлен внешний вид картотеки, где в левой части отображена иерархия предприятий, добавленных в систему, а в правой части – приказы. По умолчанию при формировании приказа о направлении в командировку автоматически формируется документ «Командировочное удостоверение». </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181735"/>
            <wp:effectExtent b="0" l="0" r="0" t="0"/>
            <wp:docPr id="32"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6120130" cy="118173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43ky6rz" w:id="71"/>
      <w:bookmarkEnd w:id="7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Приказы о направлении в командировку</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«Командировочное удостоверение».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Картотека предназначена для хранения информации о сформированных в системе Командировочных удостоверениях сотрудников, которые формируются на основании модели «Служебный». Отображение на экране происходит в виде таблицы, поля которой были унаследованы от «БазовыйДокументИерархия». Отдельная строка данной таблицы представляет собой запись о конкретном командировочном удостоверении, выписанном на одного сотрудника. На рисунке 3.8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064895"/>
            <wp:effectExtent b="0" l="0" r="0" t="0"/>
            <wp:docPr id="33"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6120130" cy="106489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2iq8gzs" w:id="72"/>
      <w:bookmarkEnd w:id="7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Командировочные удостоверения</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модели «График отпусков».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Картотека Графики отпусков предназначена для хранения информации о сформированных Графиках отпусков сотрудников предприятия. Часть полей была унаследована от «БазовыйДокументИерархия». Дополнительно было добавлено поле «Год», так как данный документ формируется на один календарный год. </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218565"/>
            <wp:effectExtent b="0" l="0" r="0" t="0"/>
            <wp:docPr id="34"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6120130" cy="121856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График отпусков</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«График учета рабочего времени».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Подразделение;</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Период;</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рисунке 3.8 представлен внешний вид картотеки, где в левой части отображена иерархия предприятий, добавленных в систему, а в правой части – сформированные графики учета рабочего времени.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модели «Табель учета рабочего времени».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717675"/>
            <wp:effectExtent b="0" l="0" r="0" t="0"/>
            <wp:docPr id="35"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6120130" cy="17176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xvir7l" w:id="73"/>
      <w:bookmarkEnd w:id="7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График учета РВ</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131695"/>
            <wp:effectExtent b="0" l="0" r="0" t="0"/>
            <wp:docPr id="36"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6120130" cy="213169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Табель учета рабочего времени</w:t>
      </w:r>
    </w:p>
    <w:p w:rsidR="00000000" w:rsidDel="00000000" w:rsidP="00000000" w:rsidRDefault="00000000" w:rsidRPr="00000000" w14:paraId="000002C5">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3hv69ve" w:id="74"/>
      <w:bookmarkEnd w:id="7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Разработки интерфейсных форм</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«Приказ о переводе сотрудника».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3.12.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 При этом следует заметить, что при выборе вида перевода «Постоянно», допускается отсутствие даты окончания перевода. </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89766" cy="2151547"/>
            <wp:effectExtent b="0" l="0" r="0" t="0"/>
            <wp:docPr id="37" name="image7.png"/>
            <a:graphic>
              <a:graphicData uri="http://schemas.openxmlformats.org/drawingml/2006/picture">
                <pic:pic>
                  <pic:nvPicPr>
                    <pic:cNvPr id="0" name="image7.png"/>
                    <pic:cNvPicPr preferRelativeResize="0"/>
                  </pic:nvPicPr>
                  <pic:blipFill>
                    <a:blip r:embed="rId61"/>
                    <a:srcRect b="0" l="0" r="18892" t="0"/>
                    <a:stretch>
                      <a:fillRect/>
                    </a:stretch>
                  </pic:blipFill>
                  <pic:spPr>
                    <a:xfrm>
                      <a:off x="0" y="0"/>
                      <a:ext cx="5689766" cy="2151547"/>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141.9999999999999"/>
        <w:jc w:val="center"/>
        <w:rPr/>
      </w:pPr>
      <w:bookmarkStart w:colFirst="0" w:colLast="0" w:name="_1x0gk37" w:id="75"/>
      <w:bookmarkEnd w:id="7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Приказа о переводе сотрудника</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«Приказ о направлении сотрудника в командировку».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41672" cy="2682863"/>
            <wp:effectExtent b="0" l="0" r="0" t="0"/>
            <wp:docPr id="38"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541672" cy="2682863"/>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Приказа о направлении в командировку</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«Приказ о установлении надбавок».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Интерфейсная форма всех кадровых документов типа «Приказ» представлена двумя основными блоками: «Шапка» и «Табличная часть». При создании модели «Приказ» были указаны используемые поля. Полное наименование типа: «Приказ (распоряжение) об установлении надбавок (доплат) работникам». В табличной части на закладке «Документ» можно выбрать сотрудника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3.30 можем заметить наличие двух разных надбавок, где для второй указано сумма надбавки в 5000 руб в качестве размера надбавки. При этом в поле ставка проставлен прочерк.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447925"/>
            <wp:effectExtent b="0" l="0" r="0" t="0"/>
            <wp:docPr id="39"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612013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4h042r0" w:id="76"/>
      <w:bookmarkEnd w:id="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Приказа об установлении надбавок (доплат)</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«Командировочное удостоверение».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 для созданного на основании модели «Командировочное удостоверение» документа представляет собой 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3.10.</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72286" cy="3665402"/>
            <wp:effectExtent b="0" l="0" r="0" t="0"/>
            <wp:docPr id="40"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4672286" cy="3665402"/>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2w5ecyt" w:id="77"/>
      <w:bookmarkEnd w:id="7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Интерфейсная форма Командировочного удостоверения</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«Табель учета рабочего времени».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сотрудникам организации заработной платы и прочих выплат. Форма содержит в себе три закладки «Табель», «Подписи», «Вложения». В соответствии с созданной моделью на вкладке «Табель» можно осуществить выбор сотрудника, для которого будет формироваться информация об учете рабочего времени, согласно вносимым отметкам. Фрагмент заполненного табеля представлен на рисунке 3.30.</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Интерфейсная форма «График учета рабочего времени».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Документ «График учета РВ (Факт) включает следующие закладки: График, Подписи, Вложения. Фрагмент заполненного графика представлен на рисунке 3.31. Заполнение данными происходит в соответствии с установленным сотруднику графиком работы. Ячейки таблицы заполняются условными обозначениями, соответствующими наименованию рабочего дня (смены) и выходного дня. </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определяется График учета рабочего времени данного сотрудника за предыдущий календарный месяц;</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3474720"/>
            <wp:effectExtent b="0" l="0" r="0" t="0"/>
            <wp:docPr id="41"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612013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1baon6m" w:id="78"/>
      <w:bookmarkEnd w:id="7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Табель учета РВ</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3606" cy="3838656"/>
            <wp:effectExtent b="0" l="0" r="0" t="0"/>
            <wp:docPr id="22"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5583606" cy="3838656"/>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3vac5uf" w:id="79"/>
      <w:bookmarkEnd w:id="7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График учета РВ</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«График отпусков».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Пол умолчанию при создании данного документа в поле «Тип документа» устанавливается значение «График отпусков».  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3.32 можем на первой строке заметить, что у выбранного сотрудника отпуск с кодом 01, на 14 календарных дней. Дата начала отпуска 1 февраля 2022 г. </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56911" cy="2422294"/>
            <wp:effectExtent b="0" l="0" r="0" t="0"/>
            <wp:docPr id="23"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5656911" cy="2422294"/>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2afmg28" w:id="80"/>
      <w:bookmarkEnd w:id="8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График отпусков</w:t>
      </w:r>
    </w:p>
    <w:p w:rsidR="00000000" w:rsidDel="00000000" w:rsidP="00000000" w:rsidRDefault="00000000" w:rsidRPr="00000000" w14:paraId="000002DE">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pkwqa1" w:id="81"/>
      <w:bookmarkEnd w:id="8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Реализация функционального модуля «Увольнение»</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rsidR="00000000" w:rsidDel="00000000" w:rsidP="00000000" w:rsidRDefault="00000000" w:rsidRPr="00000000" w14:paraId="000002E0">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39kk8xu" w:id="82"/>
      <w:bookmarkEnd w:id="8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Разработка картотек</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«Приказ о прекращении трудового договора».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«БазовыйДокументИерархия».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3.18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012190"/>
            <wp:effectExtent b="0" l="0" r="0" t="0"/>
            <wp:docPr id="24"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6120130" cy="101219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1opuj5n" w:id="83"/>
      <w:bookmarkEnd w:id="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Приказы об увольнении</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«Личная карточка сотрудника».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Картотека Личные карточки сотрудников предназначена для хранения информации о сформированных Личных карточках сотрудников предприятия. Поля картотеки были унаследованы от картотеки «БазовыйДокументИерархия». Для редактирования произвольного количества полей одной записи картотеки применяется интерфейсная форма «Личная карточка». Для таблицы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 Создаваемую запись можно продублировать, если есть необходимость в том, чтобы поля с информацией были уже заполнены данными.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310640"/>
            <wp:effectExtent b="0" l="0" r="0" t="0"/>
            <wp:docPr id="25"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6120130" cy="131064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Личные карточки сотрудников</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Картотека «Записка-расчет при увольнении сотрудника».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«БазовыйДокументИерархия». Формирование записей в данной картотеке подразумевается, как вручную, так и при условии создании приказа об увольнении сотрудника. Картотека представлена на рисунке 3.21.</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896620"/>
            <wp:effectExtent b="0" l="0" r="0" t="0"/>
            <wp:docPr id="26"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6120130" cy="89662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48pi1tg" w:id="84"/>
      <w:bookmarkEnd w:id="8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интерфейса картотеки Записки-расчет при увольнении работника</w:t>
      </w:r>
    </w:p>
    <w:p w:rsidR="00000000" w:rsidDel="00000000" w:rsidP="00000000" w:rsidRDefault="00000000" w:rsidRPr="00000000" w14:paraId="000002EA">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nusc19" w:id="85"/>
      <w:bookmarkEnd w:id="8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Разработка интерфейсных форм</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«Приказ о прекращении трудового договора».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рисунке ниже представлена табличная часть при формировании Приказа об увольнении. Как можно заметить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статья ТК РФ, на основании которой с сотрудником был расторгнут трудовой договор. </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070100"/>
            <wp:effectExtent b="0" l="0" r="0" t="0"/>
            <wp:docPr id="27"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61201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1302m92" w:id="86"/>
      <w:bookmarkEnd w:id="8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Интерфейсная форма Приказ об увольнении</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«Личная карточка сотрудника».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заполнения формы предусмотрены следующие правила внесения изменений в разделы:</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I,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Физ.лица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II, Сведения о воинском учете – заполняется автоматически из карточки Сотрудники. Доступен ручной ввод;</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III, Прием на работу и переводы на другую работу – данные о приеме на работу заполняются автоматически при создании Личной карточки. Есть возможность заполнения данного раздела данными о переводе сотрудника (кнопка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IV, Аттестация. Данный раздел заполняется пользователем вручную. Есть возможность сохранения данных раздела после заполнения пользователем;</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V, Повышение квалификации. Данный раздел заполняется пользователем вручную. Предусмотрена возможность сохранения данных раздела после заполнения пользователем;</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VI, Профессиональная переподготовка. Данный раздел заполняется пользователем вручную. Данные сохраняются после изменения;</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VII, Награды (поощрения), почетные звания. Данный раздел заполняется пользователем вручную. Данные сохраняются после изменения;</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VIII,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Приказов об отзыве работника из отпуска, отбор по параметру Предприятие, ФИО сотрудника, табельный номер).</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IX,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X,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 XI,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3811270"/>
            <wp:effectExtent b="0" l="0" r="0" t="0"/>
            <wp:docPr id="28"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6120130" cy="381127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Личная карточка</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Интерфейсная форма «Записка-расчет при увольнении».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 была создана на основе модели «Служебный». Разработанная форма представлена на рисунке 3.39.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приведенного фрагмента – форма создавалась вручную и на сотрудника, для которого еще не был сформирован приказ об увольнении, в связи с чем поле Приказ указано без значения.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2940" cy="3503237"/>
            <wp:effectExtent b="0" l="0" r="0" t="0"/>
            <wp:docPr id="29"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4952940" cy="3503237"/>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3mzq4wv" w:id="87"/>
      <w:bookmarkEnd w:id="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интерфейсной формы Записка-расчет при увольнении</w:t>
      </w:r>
    </w:p>
    <w:p w:rsidR="00000000" w:rsidDel="00000000" w:rsidP="00000000" w:rsidRDefault="00000000" w:rsidRPr="00000000" w14:paraId="000002FF">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2250f4o" w:id="88"/>
      <w:bookmarkEnd w:id="8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Работа с печатными формами</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Т-1а Приказ (распоряжение) о приеме работников на работу;</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Т-5а Приказ (распоряжение) о переводе работников на другую работу; </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Т-8а Приказ (распоряжение) о прекращении (расторжении) трудового договора с работниками (увольнении);</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Т-9а Приказ (распоряжение) о направлении работников в командировку;</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 (распоряжение) об установлении надбавок (доплат) работникам;</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 (распоряжение) об отмене надбавок (доплат) работникам;</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Печатная форма документа Штатное расписание соответствует форме «Штатное расписание (Унифицированная форма № Т-3) (ОКУД 0301017)».</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документа «Служебный» была добавлена унифицированная форма документа Т-10 Командировочное удостоверение;</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Перечисленные формы соотнесены с соответствующими типами документов в созданном справочнике «Типы документов». Заполнение печатной унифицированной формы происходит с помощью внутреннего модуля системы – «Шаблоны экспорта». С его помощью соотнести поле в унифицированной форме с документом в создаваемом программном средстве. Пример заполнения представлен на рисунке 3.22.</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57360" cy="3060065"/>
            <wp:effectExtent b="0" l="0" r="0" t="0"/>
            <wp:docPr id="30" name="image16.png"/>
            <a:graphic>
              <a:graphicData uri="http://schemas.openxmlformats.org/drawingml/2006/picture">
                <pic:pic>
                  <pic:nvPicPr>
                    <pic:cNvPr id="0" name="image16.png"/>
                    <pic:cNvPicPr preferRelativeResize="0"/>
                  </pic:nvPicPr>
                  <pic:blipFill>
                    <a:blip r:embed="rId74"/>
                    <a:srcRect b="0" l="0" r="0" t="0"/>
                    <a:stretch>
                      <a:fillRect/>
                    </a:stretch>
                  </pic:blipFill>
                  <pic:spPr>
                    <a:xfrm>
                      <a:off x="0" y="0"/>
                      <a:ext cx="5557360" cy="306006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haapch" w:id="89"/>
      <w:bookmarkEnd w:id="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Фрагмент формы для создания шаблона печати</w:t>
      </w:r>
    </w:p>
    <w:p w:rsidR="00000000" w:rsidDel="00000000" w:rsidP="00000000" w:rsidRDefault="00000000" w:rsidRPr="00000000" w14:paraId="0000030C">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pPr>
      <w:bookmarkStart w:colFirst="0" w:colLast="0" w:name="_319y80a" w:id="90"/>
      <w:bookmarkEnd w:id="9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Тестирование разработанных модулей</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rsidR="00000000" w:rsidDel="00000000" w:rsidP="00000000" w:rsidRDefault="00000000" w:rsidRPr="00000000" w14:paraId="0000030E">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1gf8i83" w:id="91"/>
      <w:bookmarkEnd w:id="9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Тестирование модуля «Набор сотрудников»</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Так на рисунке 3.44 мы начинаем заполнение карточки физического лица: «Иванов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код физического лица уникален для каждого физического лица.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Информацию о документе сотрудника как было указано выше заполним на вкладке «Документы». Для создаваемого физического лица в качестве основного документа удостоверяющего личность будет паспорт гражданина РФ с серией 14 12 и номером 678905, выданный УМВД по г. Белгороду. Часть заполненных полей представлена на рисунке 3.45.</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73700" cy="2342605"/>
            <wp:effectExtent b="0" l="0" r="0" t="0"/>
            <wp:docPr id="31"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5173700" cy="234260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40ew0vw" w:id="92"/>
      <w:bookmarkEnd w:id="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Внесение информацию на вкладку Основное</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99170" cy="1456501"/>
            <wp:effectExtent b="0" l="0" r="0" t="0"/>
            <wp:docPr id="45" name="image26.png"/>
            <a:graphic>
              <a:graphicData uri="http://schemas.openxmlformats.org/drawingml/2006/picture">
                <pic:pic>
                  <pic:nvPicPr>
                    <pic:cNvPr id="0" name="image26.png"/>
                    <pic:cNvPicPr preferRelativeResize="0"/>
                  </pic:nvPicPr>
                  <pic:blipFill>
                    <a:blip r:embed="rId76"/>
                    <a:srcRect b="0" l="0" r="0" t="0"/>
                    <a:stretch>
                      <a:fillRect/>
                    </a:stretch>
                  </pic:blipFill>
                  <pic:spPr>
                    <a:xfrm>
                      <a:off x="0" y="0"/>
                      <a:ext cx="5199170" cy="1456501"/>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2fk6b3p" w:id="93"/>
      <w:bookmarkEnd w:id="9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Внесение информацию на вкладку Основное</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того как было произведено сохранение информации о физическом лица создадим в картотеке «Приказы о приеме на работу» новую запись. Выберем из картотеки «Физические лица» созданное физическое лицо. В поле предприятие укажем «ООО Вектра». Номер и дата 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Выберем далее в качестве вида основного начисления «Оклад» и внесем сведения о размере оклада в столбце «Оклад(тариф)» (см. рисунок 3.47).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Следующий этап состоит в том, чтобы нажать на кнопку «Утвердить». При этом на экране, как уже было упомянуто на рисунке 3.17 появится предупреждение о создании условий труда сотрудника. 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3.48.</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54925" cy="2023515"/>
            <wp:effectExtent b="0" l="0" r="0" t="0"/>
            <wp:docPr id="46"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a:off x="0" y="0"/>
                      <a:ext cx="5354925" cy="202351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Внесение информацию на вкладку Документ приказа о приеме</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4895" cy="2164004"/>
            <wp:effectExtent b="0" l="0" r="0" t="0"/>
            <wp:docPr id="47"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394895" cy="2164004"/>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upglbi" w:id="94"/>
      <w:bookmarkEnd w:id="9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Внесение информацию на вкладку Документ: ввод основного начисления</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28081" cy="2403526"/>
            <wp:effectExtent b="0" l="0" r="0" t="0"/>
            <wp:docPr id="48"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5628081" cy="2403526"/>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3ep43zb" w:id="95"/>
      <w:bookmarkEnd w:id="9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Завершение формирования документа Приказ о приеме на работу</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3.49. Так как других сотрудников на предприятии ООО Вектра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приема, как и было указано в приказе о приеме 29 мая 2022 года. Вид занятости по умолчанию проставлен как «Основное место работы». </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507615"/>
            <wp:effectExtent b="0" l="0" r="0" t="0"/>
            <wp:docPr id="49" name="image29.png"/>
            <a:graphic>
              <a:graphicData uri="http://schemas.openxmlformats.org/drawingml/2006/picture">
                <pic:pic>
                  <pic:nvPicPr>
                    <pic:cNvPr id="0" name="image29.png"/>
                    <pic:cNvPicPr preferRelativeResize="0"/>
                  </pic:nvPicPr>
                  <pic:blipFill>
                    <a:blip r:embed="rId80"/>
                    <a:srcRect b="0" l="0" r="0" t="0"/>
                    <a:stretch>
                      <a:fillRect/>
                    </a:stretch>
                  </pic:blipFill>
                  <pic:spPr>
                    <a:xfrm>
                      <a:off x="0" y="0"/>
                      <a:ext cx="6120130" cy="250761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1tuee74" w:id="96"/>
      <w:bookmarkEnd w:id="9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Условия труда сотрудника после приеме на работу</w:t>
      </w:r>
    </w:p>
    <w:p w:rsidR="00000000" w:rsidDel="00000000" w:rsidP="00000000" w:rsidRDefault="00000000" w:rsidRPr="00000000" w14:paraId="00000320">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4du1wux" w:id="97"/>
      <w:bookmarkEnd w:id="9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Тестирование модуля «Управление персоналом»</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переводе». В группе полей сотрудник выберем условия труда сотрудника, которого приняли на работу при тестировании модуля «Набор сотрудников». Как можем увидеть на рисунке 3.50. данные по текущем месте работы сотрудника добавились автоматически были добавлены в соответствующее поле. Период работы указан только с 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595245"/>
            <wp:effectExtent b="0" l="0" r="0" t="0"/>
            <wp:docPr id="50" name="image28.png"/>
            <a:graphic>
              <a:graphicData uri="http://schemas.openxmlformats.org/drawingml/2006/picture">
                <pic:pic>
                  <pic:nvPicPr>
                    <pic:cNvPr id="0" name="image28.png"/>
                    <pic:cNvPicPr preferRelativeResize="0"/>
                  </pic:nvPicPr>
                  <pic:blipFill>
                    <a:blip r:embed="rId81"/>
                    <a:srcRect b="0" l="0" r="0" t="0"/>
                    <a:stretch>
                      <a:fillRect/>
                    </a:stretch>
                  </pic:blipFill>
                  <pic:spPr>
                    <a:xfrm>
                      <a:off x="0" y="0"/>
                      <a:ext cx="6120130" cy="2595245"/>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2szc72q" w:id="98"/>
      <w:bookmarkEnd w:id="9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Внесение информацию на вкладку Документ приказа о переводе</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и в случае с приказом о приеме введем размер оклада, а вид перевода укажем постоянным (см. рисунок 3.51). В связи с этим заполнение поля Дата окончания перевода считается необязательным. После нажатия на кнопку утвердить появляется надпись, информирующая о том, что данный приказ изменит Условия труда сотрудника (см. рисунок 3.52).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 (см. рисунок Рис. 3.53).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552065"/>
            <wp:effectExtent b="0" l="0" r="0" t="0"/>
            <wp:docPr id="51" name="image39.png"/>
            <a:graphic>
              <a:graphicData uri="http://schemas.openxmlformats.org/drawingml/2006/picture">
                <pic:pic>
                  <pic:nvPicPr>
                    <pic:cNvPr id="0" name="image39.png"/>
                    <pic:cNvPicPr preferRelativeResize="0"/>
                  </pic:nvPicPr>
                  <pic:blipFill>
                    <a:blip r:embed="rId82"/>
                    <a:srcRect b="0" l="0" r="0" t="0"/>
                    <a:stretch>
                      <a:fillRect/>
                    </a:stretch>
                  </pic:blipFill>
                  <pic:spPr>
                    <a:xfrm>
                      <a:off x="0" y="0"/>
                      <a:ext cx="6120130" cy="255206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184mhaj" w:id="99"/>
      <w:bookmarkEnd w:id="9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Продолжение внесения информации на вкладку Документ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57605" cy="1459845"/>
            <wp:effectExtent b="0" l="0" r="0" t="0"/>
            <wp:docPr id="52" name="image35.png"/>
            <a:graphic>
              <a:graphicData uri="http://schemas.openxmlformats.org/drawingml/2006/picture">
                <pic:pic>
                  <pic:nvPicPr>
                    <pic:cNvPr id="0" name="image35.png"/>
                    <pic:cNvPicPr preferRelativeResize="0"/>
                  </pic:nvPicPr>
                  <pic:blipFill>
                    <a:blip r:embed="rId83"/>
                    <a:srcRect b="0" l="0" r="0" t="0"/>
                    <a:stretch>
                      <a:fillRect/>
                    </a:stretch>
                  </pic:blipFill>
                  <pic:spPr>
                    <a:xfrm>
                      <a:off x="0" y="0"/>
                      <a:ext cx="5057605" cy="145984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3s49zyc" w:id="100"/>
      <w:bookmarkEnd w:id="10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Предупреждение о внесении изменений</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26295" cy="2018758"/>
            <wp:effectExtent b="0" l="0" r="0" t="0"/>
            <wp:docPr id="53" name="image38.png"/>
            <a:graphic>
              <a:graphicData uri="http://schemas.openxmlformats.org/drawingml/2006/picture">
                <pic:pic>
                  <pic:nvPicPr>
                    <pic:cNvPr id="0" name="image38.png"/>
                    <pic:cNvPicPr preferRelativeResize="0"/>
                  </pic:nvPicPr>
                  <pic:blipFill>
                    <a:blip r:embed="rId84"/>
                    <a:srcRect b="0" l="0" r="0" t="0"/>
                    <a:stretch>
                      <a:fillRect/>
                    </a:stretch>
                  </pic:blipFill>
                  <pic:spPr>
                    <a:xfrm>
                      <a:off x="0" y="0"/>
                      <a:ext cx="5026295" cy="2018758"/>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firstLine="0"/>
        <w:jc w:val="center"/>
        <w:rPr/>
      </w:pPr>
      <w:bookmarkStart w:colFirst="0" w:colLast="0" w:name="_279ka65" w:id="101"/>
      <w:bookmarkEnd w:id="10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Актуальные данные о месте работы сотрудника</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мы можем теперь заметить в сравнении с рисунком 3.49 значения полей изменились на те, что были указаны в приказе о переводе сотрудника. На вкладке «Кадровые приказы» отображается теперь информация о наличии двух кадровых приказов на сотрудника.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431290"/>
            <wp:effectExtent b="0" l="0" r="0" t="0"/>
            <wp:docPr id="54" name="image34.png"/>
            <a:graphic>
              <a:graphicData uri="http://schemas.openxmlformats.org/drawingml/2006/picture">
                <pic:pic>
                  <pic:nvPicPr>
                    <pic:cNvPr id="0" name="image34.png"/>
                    <pic:cNvPicPr preferRelativeResize="0"/>
                  </pic:nvPicPr>
                  <pic:blipFill>
                    <a:blip r:embed="rId85"/>
                    <a:srcRect b="0" l="0" r="0" t="0"/>
                    <a:stretch>
                      <a:fillRect/>
                    </a:stretch>
                  </pic:blipFill>
                  <pic:spPr>
                    <a:xfrm>
                      <a:off x="0" y="0"/>
                      <a:ext cx="6120130" cy="143129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Кадровые приказы на Иванова Ивана</w:t>
      </w:r>
    </w:p>
    <w:p w:rsidR="00000000" w:rsidDel="00000000" w:rsidP="00000000" w:rsidRDefault="00000000" w:rsidRPr="00000000" w14:paraId="0000032E">
      <w:pPr>
        <w:keepNext w:val="1"/>
        <w:keepLines w:val="1"/>
        <w:pageBreakBefore w:val="0"/>
        <w:widowControl w:val="1"/>
        <w:numPr>
          <w:ilvl w:val="2"/>
          <w:numId w:val="9"/>
        </w:numPr>
        <w:pBdr>
          <w:top w:space="0" w:sz="0" w:val="nil"/>
          <w:left w:space="0" w:sz="0" w:val="nil"/>
          <w:bottom w:space="0" w:sz="0" w:val="nil"/>
          <w:right w:space="0" w:sz="0" w:val="nil"/>
          <w:between w:space="0" w:sz="0" w:val="nil"/>
        </w:pBdr>
        <w:shd w:fill="auto" w:val="clear"/>
        <w:spacing w:after="120" w:before="40" w:line="240" w:lineRule="auto"/>
        <w:ind w:left="-142" w:right="0" w:firstLine="709"/>
        <w:jc w:val="both"/>
        <w:rPr/>
      </w:pPr>
      <w:bookmarkStart w:colFirst="0" w:colLast="0" w:name="_meukdy" w:id="102"/>
      <w:bookmarkEnd w:id="10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Тестирование модуля «Увольнение»</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Для этого создадим новый приказ в картотеке «Приказы об увольнении». Сотрудника для увольнения выберем в картотеке «Условия труда сотрудников». Как мы видим из рисунка 3.55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При нажатии на кнопку утвердить получим сообщение аналогичное указанному на рисунке 3.52.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073910"/>
            <wp:effectExtent b="0" l="0" r="0" t="0"/>
            <wp:docPr id="44" name="image19.png"/>
            <a:graphic>
              <a:graphicData uri="http://schemas.openxmlformats.org/drawingml/2006/picture">
                <pic:pic>
                  <pic:nvPicPr>
                    <pic:cNvPr id="0" name="image19.png"/>
                    <pic:cNvPicPr preferRelativeResize="0"/>
                  </pic:nvPicPr>
                  <pic:blipFill>
                    <a:blip r:embed="rId86"/>
                    <a:srcRect b="0" l="0" r="0" t="0"/>
                    <a:stretch>
                      <a:fillRect/>
                    </a:stretch>
                  </pic:blipFill>
                  <pic:spPr>
                    <a:xfrm>
                      <a:off x="0" y="0"/>
                      <a:ext cx="6120130" cy="207391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bookmarkStart w:colFirst="0" w:colLast="0" w:name="_36ei31r" w:id="103"/>
      <w:bookmarkEnd w:id="10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Увольнение сотрудника Иванова Ивана</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Осуществим проверку измененных условий труда. Можем заметить, что место работы сотрудника не изменилось и соответствует тому, которое было указано при 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169795"/>
            <wp:effectExtent b="0" l="0" r="0" t="0"/>
            <wp:docPr id="42" name="image25.png"/>
            <a:graphic>
              <a:graphicData uri="http://schemas.openxmlformats.org/drawingml/2006/picture">
                <pic:pic>
                  <pic:nvPicPr>
                    <pic:cNvPr id="0" name="image25.png"/>
                    <pic:cNvPicPr preferRelativeResize="0"/>
                  </pic:nvPicPr>
                  <pic:blipFill>
                    <a:blip r:embed="rId87"/>
                    <a:srcRect b="0" l="0" r="0" t="0"/>
                    <a:stretch>
                      <a:fillRect/>
                    </a:stretch>
                  </pic:blipFill>
                  <pic:spPr>
                    <a:xfrm>
                      <a:off x="0" y="0"/>
                      <a:ext cx="6120130" cy="216979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Карточка условия труда сотрудника после приказа об увольнении</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Осуществим проверку вкладки «Кадровые приказы». Теперь в перечне документов существует три приказа: Приказ о приеме, Приказ о переводе, Приказ о прекращении трудового договора.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конкретного сотрудника – Иванова Ивана Ивановича. </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085850"/>
            <wp:effectExtent b="0" l="0" r="0" t="0"/>
            <wp:docPr id="43" name="image22.png"/>
            <a:graphic>
              <a:graphicData uri="http://schemas.openxmlformats.org/drawingml/2006/picture">
                <pic:pic>
                  <pic:nvPicPr>
                    <pic:cNvPr id="0" name="image22.png"/>
                    <pic:cNvPicPr preferRelativeResize="0"/>
                  </pic:nvPicPr>
                  <pic:blipFill>
                    <a:blip r:embed="rId88"/>
                    <a:srcRect b="0" l="0" r="0" t="0"/>
                    <a:stretch>
                      <a:fillRect/>
                    </a:stretch>
                  </pic:blipFill>
                  <pic:spPr>
                    <a:xfrm>
                      <a:off x="0" y="0"/>
                      <a:ext cx="612013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240" w:before="0" w:line="240" w:lineRule="auto"/>
        <w:ind w:left="1440" w:right="0" w:hanging="36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Кадровые приказы при завершении тестирования на Иванова Ивана</w:t>
      </w:r>
    </w:p>
    <w:p w:rsidR="00000000" w:rsidDel="00000000" w:rsidP="00000000" w:rsidRDefault="00000000" w:rsidRPr="00000000" w14:paraId="00000338">
      <w:pPr>
        <w:spacing w:after="160" w:line="259"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3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ljsd9k" w:id="104"/>
      <w:bookmarkEnd w:id="10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Вывод к разделу 3</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данном разделе в соответствии с разработанной концептуальной схемой и в соответствии с требованиями языка ТурбоСкрипт, выбранного в качестве языка разработки были реализованы следующие модули: </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Набор сотрудников – в рамках модуля созданы модели для осуществления действий по осуществлению приема физических лиц на работу: Приказ, Физическое лицо, Условия труда сотрудников. В том числе в рамках работы над данным модулем были созданы и базовые модели (БазовыйДокумент, Служебный), которые в дальнейшем использовались при реализации остальных модулей.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Управление Персоналом – в рамках реализации этого модуля были созданы модели на основании модели «Служебный» и «БазовыйДокумент».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 </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Увольнение – для данного модуля модели создавались путем расширения базовых моделей: «БазовыйДокумент» и «Служебный». Дополнительно была создана модель «Личная карточка документа». В дальнейшем для удобства использования и отображения данных были разработаны картотеки и интерфейсные формы.</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Созданные модули были протестированы. Для этого была рассмотрена ситуация по управлению персоналом, охватывающая такие этапы как: Прием, Перевод, Увольнение. Разработанные на каждом из этапов модули были заполнены, сохранены. И так как информация об кадровых изменениях сотрудника отображается в разработанном документе «Условия труда сотрудника», то каждый этап фиксировался проверкой состояния этого документа и отображения в нем данных.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Результатом работы над данным разделом является созданный модуль управления персоналом корпоративной информационной системы. </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9" w:type="default"/>
          <w:headerReference r:id="rId90" w:type="first"/>
          <w:headerReference r:id="rId91" w:type="even"/>
          <w:footerReference r:id="rId92" w:type="even"/>
          <w:type w:val="nextPage"/>
          <w:pgSz w:h="16838" w:w="11906" w:orient="portrait"/>
          <w:pgMar w:bottom="1134" w:top="1134" w:left="1701" w:right="567" w:header="709" w:footer="709"/>
          <w:titlePg w:val="1"/>
        </w:sectPr>
      </w:pPr>
      <w:r w:rsidDel="00000000" w:rsidR="00000000" w:rsidRPr="00000000">
        <w:rPr>
          <w:rtl w:val="0"/>
        </w:rPr>
      </w:r>
    </w:p>
    <w:p w:rsidR="00000000" w:rsidDel="00000000" w:rsidP="00000000" w:rsidRDefault="00000000" w:rsidRPr="00000000" w14:paraId="0000034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5jfvxd" w:id="105"/>
      <w:bookmarkEnd w:id="10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p>
    <w:p w:rsidR="00000000" w:rsidDel="00000000" w:rsidP="00000000" w:rsidRDefault="00000000" w:rsidRPr="00000000" w14:paraId="00000342">
      <w:pPr>
        <w:spacing w:line="360" w:lineRule="auto"/>
        <w:ind w:firstLine="709"/>
        <w:jc w:val="both"/>
        <w:rPr/>
      </w:pPr>
      <w:r w:rsidDel="00000000" w:rsidR="00000000" w:rsidRPr="00000000">
        <w:rPr>
          <w:rtl w:val="0"/>
        </w:rPr>
        <w:t xml:space="preserve">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3 основных модулей, описывающих процесс кадрового управления на многих предприятиях.</w:t>
      </w:r>
    </w:p>
    <w:p w:rsidR="00000000" w:rsidDel="00000000" w:rsidP="00000000" w:rsidRDefault="00000000" w:rsidRPr="00000000" w14:paraId="00000343">
      <w:pPr>
        <w:spacing w:line="360" w:lineRule="auto"/>
        <w:ind w:firstLine="709"/>
        <w:jc w:val="both"/>
        <w:rPr/>
      </w:pPr>
      <w:r w:rsidDel="00000000" w:rsidR="00000000" w:rsidRPr="00000000">
        <w:rPr>
          <w:rtl w:val="0"/>
        </w:rPr>
        <w:t xml:space="preserve">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том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требования к разрабатываемой ему программному средству так как нужно было учесть наличие типовых элементов присутствующих о программных средств такого класса и добавить такой или нет который отличался созданное программное средство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rsidR="00000000" w:rsidDel="00000000" w:rsidP="00000000" w:rsidRDefault="00000000" w:rsidRPr="00000000" w14:paraId="00000344">
      <w:pPr>
        <w:spacing w:line="360" w:lineRule="auto"/>
        <w:ind w:firstLine="709"/>
        <w:jc w:val="both"/>
        <w:rPr/>
      </w:pPr>
      <w:r w:rsidDel="00000000" w:rsidR="00000000" w:rsidRPr="00000000">
        <w:rPr>
          <w:rtl w:val="0"/>
        </w:rPr>
        <w:t xml:space="preserve">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IDEF0, поэтому можно говорить о том 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Выходные данные системы это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rsidR="00000000" w:rsidDel="00000000" w:rsidP="00000000" w:rsidRDefault="00000000" w:rsidRPr="00000000" w14:paraId="00000345">
      <w:pPr>
        <w:spacing w:line="360" w:lineRule="auto"/>
        <w:ind w:firstLine="709"/>
        <w:jc w:val="both"/>
        <w:rPr/>
      </w:pPr>
      <w:r w:rsidDel="00000000" w:rsidR="00000000" w:rsidRPr="00000000">
        <w:rPr>
          <w:rtl w:val="0"/>
        </w:rPr>
        <w:t xml:space="preserve">Механизмом с точки зрения выбранной нотации являются сотрудники отдела кадров руководством предприятия и бухгалтерия при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актера «Специалист».</w:t>
      </w:r>
    </w:p>
    <w:p w:rsidR="00000000" w:rsidDel="00000000" w:rsidP="00000000" w:rsidRDefault="00000000" w:rsidRPr="00000000" w14:paraId="00000346">
      <w:pPr>
        <w:spacing w:line="360" w:lineRule="auto"/>
        <w:ind w:firstLine="709"/>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47">
      <w:pPr>
        <w:spacing w:line="360" w:lineRule="auto"/>
        <w:ind w:firstLine="709"/>
        <w:jc w:val="both"/>
        <w:rPr/>
      </w:pPr>
      <w:r w:rsidDel="00000000" w:rsidR="00000000" w:rsidRPr="00000000">
        <w:rPr>
          <w:rtl w:val="0"/>
        </w:rPr>
        <w:t xml:space="preserve">Далее были рассмотрены диаграммы деятельности и последовательности на которых были рассмотрены некоторые кадровые операции. На втором этапе также выбрано было и средства реализации – язык ТБ.Скрипт.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rsidR="00000000" w:rsidDel="00000000" w:rsidP="00000000" w:rsidRDefault="00000000" w:rsidRPr="00000000" w14:paraId="00000348">
      <w:pPr>
        <w:spacing w:line="360" w:lineRule="auto"/>
        <w:ind w:firstLine="709"/>
        <w:jc w:val="both"/>
        <w:rPr/>
      </w:pPr>
      <w:r w:rsidDel="00000000" w:rsidR="00000000" w:rsidRPr="00000000">
        <w:rPr>
          <w:rtl w:val="0"/>
        </w:rP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rsidR="00000000" w:rsidDel="00000000" w:rsidP="00000000" w:rsidRDefault="00000000" w:rsidRPr="00000000" w14:paraId="00000349">
      <w:pPr>
        <w:spacing w:line="360" w:lineRule="auto"/>
        <w:ind w:firstLine="709"/>
        <w:jc w:val="both"/>
        <w:rPr/>
      </w:pPr>
      <w:r w:rsidDel="00000000" w:rsidR="00000000" w:rsidRPr="00000000">
        <w:rPr>
          <w:rtl w:val="0"/>
        </w:rPr>
        <w:t xml:space="preserve">В связи с использованием в работе языка ТБ.Скрипт при разработке использовался следующий подход: использование mtl-классов для описания моделей данных, tab-классов для картотек и frm-классов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сформированы и картотеки и формы документов. В связи с этим удалось осуществить создание модулей указанных при проектировании для проведения дальнейшего тестирования и внедрения реализованного программного средства. </w:t>
      </w:r>
    </w:p>
    <w:p w:rsidR="00000000" w:rsidDel="00000000" w:rsidP="00000000" w:rsidRDefault="00000000" w:rsidRPr="00000000" w14:paraId="0000034A">
      <w:pPr>
        <w:spacing w:line="360" w:lineRule="auto"/>
        <w:ind w:firstLine="709"/>
        <w:jc w:val="both"/>
        <w:rPr/>
      </w:pPr>
      <w:r w:rsidDel="00000000" w:rsidR="00000000" w:rsidRPr="00000000">
        <w:rPr>
          <w:rtl w:val="0"/>
        </w:rPr>
        <w:t xml:space="preserve">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«Сайнер» с последующей возможностью его улучшения. </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34C">
      <w:pPr>
        <w:spacing w:after="160" w:line="259" w:lineRule="auto"/>
        <w:rPr/>
        <w:sectPr>
          <w:headerReference r:id="rId93" w:type="default"/>
          <w:headerReference r:id="rId94" w:type="first"/>
          <w:headerReference r:id="rId95" w:type="even"/>
          <w:footerReference r:id="rId96" w:type="default"/>
          <w:footerReference r:id="rId97" w:type="first"/>
          <w:footerReference r:id="rId98" w:type="even"/>
          <w:type w:val="nextPage"/>
          <w:pgSz w:h="16838" w:w="11906" w:orient="portrait"/>
          <w:pgMar w:bottom="1134" w:top="1134" w:left="1701" w:right="567" w:header="709" w:footer="709"/>
          <w:titlePg w:val="1"/>
        </w:sectPr>
      </w:pPr>
      <w:r w:rsidDel="00000000" w:rsidR="00000000" w:rsidRPr="00000000">
        <w:rPr>
          <w:rtl w:val="0"/>
        </w:rPr>
      </w:r>
    </w:p>
    <w:p w:rsidR="00000000" w:rsidDel="00000000" w:rsidP="00000000" w:rsidRDefault="00000000" w:rsidRPr="00000000" w14:paraId="0000034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koq656" w:id="106"/>
      <w:bookmarkEnd w:id="10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Библиографический список</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(КонсультантПлюс)</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Приказ Минтруда России от 06.10.2015 № 691н «Об утверждении профессионального стандарта Специалист по управлению персоналом» [Электронный ресурс] URL: https://base.garant.ru/71225016/#block_1000</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Приказ Росархива от 06.12.2016 № 137 (ред. от 10.07.2020) «Об утверждении положений об управлениях Росархива и их структурных подразделениях» (КонсультантПлюс)</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Постановление Госкомстата РФ от 05.01.2004 N 1 «Об утверждении унифицированных форм первичной учетной документации по учету труда и его оплаты» (КонсультантПлюс)</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Трудовой кодекс Российской Федерации от 30.12.2001 № 197-ФЗ (ред. от 22.11.2021) [Электронный ресурс] URL: http://www.consultant.ru/document/cons_doc_LAW_34683</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Федеральный закон от 06.12.2011 № 402-ФЗ (ред. от 26.07.2019) «О бухгалтерском учете» (с изм. и доп., вступ. в силу с 01.01.2020) [Электронный ресурс] URL: http://www.consultant.ru/document/cons_doc_LAW_122855/7ca86c11e23a1a4640f2af9cfd94653e13a4f028/</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Формы бюджетной отчетности казенных учреждений и органов власти, формы бухгалтерской отчетности бюджетных и автономных учреждений, формы первичных учетных документов и регистров бухгалтерского учета учреждений [Электронный ресурс] URL: http://www.consultant.ru/document/cons_doc_LAW_7445/</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ГОСТ Р 7.0.97-2016 [Электронный ресурс] URL: https://docs.cntd.ru/document/1200142871</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Турбо [Электронный ресурс] URL: https://turbosolution.ru/</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9" w:type="first"/>
          <w:footerReference r:id="rId100" w:type="first"/>
          <w:type w:val="nextPage"/>
          <w:pgSz w:h="16838" w:w="11906" w:orient="portrait"/>
          <w:pgMar w:bottom="1134" w:top="1134" w:left="1701" w:right="567" w:header="709" w:footer="709"/>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35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5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zu0gcz" w:id="107"/>
      <w:bookmarkEnd w:id="10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 </w:t>
      </w:r>
    </w:p>
    <w:sectPr>
      <w:headerReference r:id="rId101" w:type="default"/>
      <w:headerReference r:id="rId102" w:type="first"/>
      <w:headerReference r:id="rId103" w:type="even"/>
      <w:type w:val="nextPage"/>
      <w:pgSz w:h="16838" w:w="11906" w:orient="portrait"/>
      <w:pgMar w:bottom="1134" w:top="1134" w:left="1701" w:right="567"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Курбатова Софья Андреевна" w:id="3" w:date="2022-05-24T17:16: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Пока приложение</w:t>
      </w:r>
    </w:p>
  </w:comment>
  <w:comment w:author="Курбатова Софья Андреевна" w:id="2" w:date="2022-05-24T17:17: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Пока приложение 5</w:t>
      </w:r>
    </w:p>
  </w:comment>
  <w:comment w:author="Курбатова Софья Андреевна" w:id="4" w:date="2022-05-07T21:53: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Доработать!</w:t>
      </w:r>
    </w:p>
  </w:comment>
  <w:comment w:author="Курбатова Софья Андреевна" w:id="6" w:date="2022-05-15T19:23: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Добавить номер Приложения потом. Изменится. Сейчас это приложение 3</w:t>
      </w:r>
    </w:p>
  </w:comment>
  <w:comment w:author="Курбатова Софья Андреевна" w:id="0" w:date="2022-05-28T00:25: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Может быть другое. Проверить!</w:t>
      </w:r>
    </w:p>
  </w:comment>
  <w:comment w:author="Курбатова Софья Андреевна" w:id="1" w:date="2022-05-24T17:16: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Пока приложение 5</w:t>
      </w:r>
    </w:p>
  </w:comment>
  <w:comment w:author="Курбатова Софья Андреевна" w:id="7" w:date="2022-05-28T00:45: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доделать</w:t>
      </w:r>
    </w:p>
  </w:comment>
  <w:comment w:author="Курбатова Софья Андреевна" w:id="5" w:date="2022-05-07T21:53: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Доработать!</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4"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4" name="Shape 74"/>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75" name="Shape 75"/>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76" name="Shape 76"/>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77" name="Shape 77"/>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78" name="Shape 78"/>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79" name="Shape 79"/>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80" name="Shape 80"/>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81" name="Shape 81"/>
                        <wps:spPr>
                          <a:xfrm>
                            <a:off x="5400" y="14454"/>
                            <a:ext cx="6308"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Проектирование модуля управления персоналом</w:t>
                              </w:r>
                            </w:p>
                          </w:txbxContent>
                        </wps:txbx>
                        <wps:bodyPr anchorCtr="0" anchor="ctr"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88" name="Shape 88"/>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89" name="Shape 89"/>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91" name="Shape 91"/>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92" name="Shape 92"/>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94" name="Shape 94"/>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95" name="Shape 95"/>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97" name="Shape 97"/>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98" name="Shape 98"/>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100" name="Shape 100"/>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101" name="Shape 101"/>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 name="Shape 103"/>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7" name="Shape 107"/>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108" name="Shape 108"/>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109" name="Shape 109"/>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4"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0"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4" name="Shape 254"/>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255" name="Shape 255"/>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256" name="Shape 256"/>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257" name="Shape 257"/>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258" name="Shape 258"/>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259" name="Shape 259"/>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260" name="Shape 260"/>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261" name="Shape 261"/>
                        <wps:spPr>
                          <a:xfrm>
                            <a:off x="5400" y="14454"/>
                            <a:ext cx="6308"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Заключение</w:t>
                              </w:r>
                            </w:p>
                          </w:txbxContent>
                        </wps:txbx>
                        <wps:bodyPr anchorCtr="0" anchor="ctr"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268" name="Shape 268"/>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269" name="Shape 269"/>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271" name="Shape 271"/>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272" name="Shape 272"/>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274" name="Shape 274"/>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275" name="Shape 275"/>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277" name="Shape 277"/>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278" name="Shape 278"/>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280" name="Shape 280"/>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281" name="Shape 281"/>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83" name="Shape 283"/>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87" name="Shape 287"/>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288" name="Shape 288"/>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289" name="Shape 289"/>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2" name="Shape 292"/>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0"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-165099</wp:posOffset>
              </wp:positionV>
              <wp:extent cx="6585585" cy="10166985"/>
              <wp:effectExtent b="0" l="0" r="0" t="0"/>
              <wp:wrapNone/>
              <wp:docPr id="20"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6" name="Shape 586"/>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7" name="Shape 597"/>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598" name="Shape 598"/>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599" name="Shape 599"/>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600" name="Shape 600"/>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601" name="Shape 601"/>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602" name="Shape 602"/>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603" name="Shape 603"/>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604" name="Shape 604"/>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Предпроектное обследование управления персоналом</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-165099</wp:posOffset>
              </wp:positionV>
              <wp:extent cx="6585585" cy="10166985"/>
              <wp:effectExtent b="0" l="0" r="0" t="0"/>
              <wp:wrapNone/>
              <wp:docPr id="20" name="image83.png"/>
              <a:graphic>
                <a:graphicData uri="http://schemas.openxmlformats.org/drawingml/2006/picture">
                  <pic:pic>
                    <pic:nvPicPr>
                      <pic:cNvPr id="0" name="image83.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3"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 name="Shape 55"/>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56" name="Shape 56"/>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57" name="Shape 57"/>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58" name="Shape 58"/>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59" name="Shape 59"/>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60" name="Shape 60"/>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61" name="Shape 61"/>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62" name="Shape 62"/>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Заключение</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3"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6"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6" name="Shape 386"/>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96" name="Shape 396"/>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397" name="Shape 397"/>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398" name="Shape 398"/>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399" name="Shape 399"/>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400" name="Shape 400"/>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401" name="Shape 401"/>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402" name="Shape 402"/>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403" name="Shape 403"/>
                        <wps:spPr>
                          <a:xfrm>
                            <a:off x="5400" y="14454"/>
                            <a:ext cx="6308"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Введение</w:t>
                              </w:r>
                            </w:p>
                          </w:txbxContent>
                        </wps:txbx>
                        <wps:bodyPr anchorCtr="0" anchor="ctr"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410" name="Shape 410"/>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411" name="Shape 411"/>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413" name="Shape 413"/>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414" name="Shape 414"/>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416" name="Shape 416"/>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417" name="Shape 417"/>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419" name="Shape 419"/>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420" name="Shape 420"/>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422" name="Shape 422"/>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423" name="Shape 423"/>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5" name="Shape 425"/>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9" name="Shape 429"/>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430" name="Shape 430"/>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431" name="Shape 431"/>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34" name="Shape 434"/>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6" name="image69.png"/>
              <a:graphic>
                <a:graphicData uri="http://schemas.openxmlformats.org/drawingml/2006/picture">
                  <pic:pic>
                    <pic:nvPicPr>
                      <pic:cNvPr id="0" name="image69.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13"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6" name="Shape 356"/>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357" name="Shape 357"/>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358" name="Shape 358"/>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359" name="Shape 359"/>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360" name="Shape 360"/>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361" name="Shape 361"/>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362" name="Shape 362"/>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363" name="Shape 363"/>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Проектирование модуля управления персоналом</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13"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7"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6" name="Shape 436"/>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6" name="Shape 446"/>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447" name="Shape 447"/>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448" name="Shape 448"/>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449" name="Shape 449"/>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450" name="Shape 450"/>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451" name="Shape 451"/>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452" name="Shape 452"/>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453" name="Shape 453"/>
                        <wps:spPr>
                          <a:xfrm>
                            <a:off x="5400" y="14454"/>
                            <a:ext cx="6308"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Словарь используемых сокращений</w:t>
                              </w:r>
                            </w:p>
                          </w:txbxContent>
                        </wps:txbx>
                        <wps:bodyPr anchorCtr="0" anchor="ctr"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460" name="Shape 460"/>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461" name="Shape 461"/>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463" name="Shape 463"/>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464" name="Shape 464"/>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466" name="Shape 466"/>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467" name="Shape 467"/>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469" name="Shape 469"/>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470" name="Shape 470"/>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472" name="Shape 472"/>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473" name="Shape 473"/>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5" name="Shape 475"/>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9" name="Shape 479"/>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480" name="Shape 480"/>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481" name="Shape 481"/>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4" name="Shape 484"/>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7"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-12699</wp:posOffset>
              </wp:positionV>
              <wp:extent cx="6585585" cy="10166985"/>
              <wp:effectExtent b="0" l="0" r="0" t="0"/>
              <wp:wrapNone/>
              <wp:docPr id="5"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 name="Shape 125"/>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126" name="Shape 126"/>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127" name="Shape 127"/>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128" name="Shape 128"/>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129" name="Shape 129"/>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130" name="Shape 130"/>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131" name="Shape 131"/>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132" name="Shape 132"/>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Проектирование модуля управления персоналом</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-12699</wp:posOffset>
              </wp:positionV>
              <wp:extent cx="6585585" cy="10166985"/>
              <wp:effectExtent b="0" l="0" r="0" t="0"/>
              <wp:wrapNone/>
              <wp:docPr id="5"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2"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5" name="Shape 305"/>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306" name="Shape 306"/>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307" name="Shape 307"/>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308" name="Shape 308"/>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309" name="Shape 309"/>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310" name="Shape 310"/>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311" name="Shape 311"/>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312" name="Shape 312"/>
                        <wps:spPr>
                          <a:xfrm>
                            <a:off x="5400" y="14454"/>
                            <a:ext cx="6308" cy="720"/>
                          </a:xfrm>
                          <a:prstGeom prst="rect">
                            <a:avLst/>
                          </a:prstGeom>
                          <a:noFill/>
                          <a:ln>
                            <a:noFill/>
                          </a:ln>
                        </wps:spPr>
                        <wps:txbx>
                          <w:txbxContent>
                            <w:p w:rsidR="00000000" w:rsidDel="00000000" w:rsidP="00000000" w:rsidRDefault="00000000" w:rsidRPr="00000000">
                              <w:pPr>
                                <w:spacing w:after="0" w:before="0" w:line="360"/>
                                <w:ind w:left="0" w:right="0" w:firstLine="709.0000152587891"/>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Содержание</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319" name="Shape 319"/>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320" name="Shape 320"/>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322" name="Shape 322"/>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323" name="Shape 323"/>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325" name="Shape 325"/>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326" name="Shape 326"/>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328" name="Shape 328"/>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329" name="Shape 329"/>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331" name="Shape 331"/>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332" name="Shape 332"/>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4" name="Shape 334"/>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8" name="Shape 338"/>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339" name="Shape 339"/>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340" name="Shape 340"/>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3" name="Shape 343"/>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2"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0</wp:posOffset>
              </wp:positionV>
              <wp:extent cx="6584315" cy="10166350"/>
              <wp:effectExtent b="0" l="0" r="0" t="0"/>
              <wp:wrapNone/>
              <wp:docPr id="18"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6" name="Shape 486"/>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96" name="Shape 496"/>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497" name="Shape 497"/>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498" name="Shape 498"/>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499" name="Shape 499"/>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500" name="Shape 500"/>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501" name="Shape 501"/>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502" name="Shape 502"/>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503" name="Shape 503"/>
                        <wps:spPr>
                          <a:xfrm>
                            <a:off x="5400" y="14454"/>
                            <a:ext cx="6308"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Библиографический список</w:t>
                              </w:r>
                            </w:p>
                          </w:txbxContent>
                        </wps:txbx>
                        <wps:bodyPr anchorCtr="0" anchor="ctr"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510" name="Shape 510"/>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511" name="Shape 511"/>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513" name="Shape 513"/>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514" name="Shape 514"/>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516" name="Shape 516"/>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517" name="Shape 517"/>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519" name="Shape 519"/>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520" name="Shape 520"/>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522" name="Shape 522"/>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523" name="Shape 523"/>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25" name="Shape 525"/>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29" name="Shape 529"/>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530" name="Shape 530"/>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531" name="Shape 531"/>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4" name="Shape 534"/>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0</wp:posOffset>
              </wp:positionV>
              <wp:extent cx="6584315" cy="10166350"/>
              <wp:effectExtent b="0" l="0" r="0" t="0"/>
              <wp:wrapNone/>
              <wp:docPr id="18" name="image71.png"/>
              <a:graphic>
                <a:graphicData uri="http://schemas.openxmlformats.org/drawingml/2006/picture">
                  <pic:pic>
                    <pic:nvPicPr>
                      <pic:cNvPr id="0" name="image71.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-165099</wp:posOffset>
              </wp:positionV>
              <wp:extent cx="6585585" cy="10166985"/>
              <wp:effectExtent b="0" l="0" r="0" t="0"/>
              <wp:wrapNone/>
              <wp:docPr id="2"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36" name="Shape 36"/>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37" name="Shape 37"/>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38" name="Shape 38"/>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39" name="Shape 39"/>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40" name="Shape 40"/>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41" name="Shape 41"/>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42" name="Shape 42"/>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Предпроектное обследование управления персоналом</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-165099</wp:posOffset>
              </wp:positionV>
              <wp:extent cx="6585585" cy="10166985"/>
              <wp:effectExtent b="0" l="0" r="0" t="0"/>
              <wp:wrapNone/>
              <wp:docPr id="2"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9"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6" name="Shape 536"/>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6" name="Shape 546"/>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547" name="Shape 547"/>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548" name="Shape 548"/>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549" name="Shape 549"/>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550" name="Shape 550"/>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551" name="Shape 551"/>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552" name="Shape 552"/>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553" name="Shape 553"/>
                        <wps:spPr>
                          <a:xfrm>
                            <a:off x="5400" y="14454"/>
                            <a:ext cx="6308"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Предпроектное обследование управления персоналом</w:t>
                              </w:r>
                            </w:p>
                          </w:txbxContent>
                        </wps:txbx>
                        <wps:bodyPr anchorCtr="0" anchor="ctr"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560" name="Shape 560"/>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561" name="Shape 561"/>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563" name="Shape 563"/>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564" name="Shape 564"/>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566" name="Shape 566"/>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567" name="Shape 567"/>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569" name="Shape 569"/>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570" name="Shape 570"/>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572" name="Shape 572"/>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573" name="Shape 573"/>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5" name="Shape 575"/>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9" name="Shape 579"/>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580" name="Shape 580"/>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581" name="Shape 581"/>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4" name="Shape 584"/>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19"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1"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16" name="Shape 16"/>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17" name="Shape 17"/>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18" name="Shape 18"/>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19" name="Shape 19"/>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20" name="Shape 20"/>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21" name="Shape 21"/>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22" name="Shape 22"/>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Проектирование модуля управления персоналом</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1"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7"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4" name="Shape 164"/>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165" name="Shape 165"/>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166" name="Shape 166"/>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167" name="Shape 167"/>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168" name="Shape 168"/>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169" name="Shape 169"/>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170" name="Shape 170"/>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171" name="Shape 171"/>
                        <wps:spPr>
                          <a:xfrm>
                            <a:off x="5400" y="14454"/>
                            <a:ext cx="6308"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Содержание</w:t>
                              </w:r>
                            </w:p>
                          </w:txbxContent>
                        </wps:txbx>
                        <wps:bodyPr anchorCtr="0" anchor="ctr"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178" name="Shape 178"/>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179" name="Shape 179"/>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181" name="Shape 181"/>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182" name="Shape 182"/>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184" name="Shape 184"/>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185" name="Shape 185"/>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187" name="Shape 187"/>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188" name="Shape 188"/>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190" name="Shape 190"/>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191" name="Shape 191"/>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3" name="Shape 193"/>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7" name="Shape 197"/>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198" name="Shape 198"/>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199" name="Shape 199"/>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2" name="Shape 202"/>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7"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21" name=""/>
              <a:graphic>
                <a:graphicData uri="http://schemas.microsoft.com/office/word/2010/wordprocessingGroup">
                  <wpg:wgp>
                    <wpg:cNvGrpSpPr/>
                    <wpg:grpSpPr>
                      <a:xfrm>
                        <a:off x="2053843" y="0"/>
                        <a:ext cx="6584315" cy="10166350"/>
                        <a:chOff x="2053843" y="0"/>
                        <a:chExt cx="6584315" cy="7560000"/>
                      </a:xfrm>
                    </wpg:grpSpPr>
                    <wpg:grpSp>
                      <wpg:cNvGrpSpPr/>
                      <wpg:grpSpPr>
                        <a:xfrm>
                          <a:off x="2053843" y="0"/>
                          <a:ext cx="6584315" cy="7560000"/>
                          <a:chOff x="1374" y="637"/>
                          <a:chExt cx="10376" cy="16046"/>
                        </a:xfrm>
                      </wpg:grpSpPr>
                      <wps:wsp>
                        <wps:cNvSpPr/>
                        <wps:cNvPr id="3" name="Shape 3"/>
                        <wps:spPr>
                          <a:xfrm>
                            <a:off x="1374" y="637"/>
                            <a:ext cx="10375" cy="1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6" name="Shape 606"/>
                        <wps:spPr>
                          <a:xfrm>
                            <a:off x="1374" y="637"/>
                            <a:ext cx="10376" cy="16046"/>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89" y="14423"/>
                            <a:ext cx="1" cy="83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41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08"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76" y="14430"/>
                            <a:ext cx="1" cy="224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43" y="14423"/>
                            <a:ext cx="1" cy="2243"/>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11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6399"/>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6" name="Shape 616"/>
                        <wps:spPr>
                          <a:xfrm>
                            <a:off x="1402" y="15008"/>
                            <a:ext cx="458"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617" name="Shape 617"/>
                        <wps:spPr>
                          <a:xfrm>
                            <a:off x="1919" y="15008"/>
                            <a:ext cx="571"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618" name="Shape 618"/>
                        <wps:spPr>
                          <a:xfrm>
                            <a:off x="2550" y="15008"/>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619" name="Shape 619"/>
                        <wps:spPr>
                          <a:xfrm>
                            <a:off x="3959" y="15008"/>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620" name="Shape 620"/>
                        <wps:spPr>
                          <a:xfrm>
                            <a:off x="4800" y="15008"/>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621" name="Shape 621"/>
                        <wps:spPr>
                          <a:xfrm>
                            <a:off x="9638"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622" name="Shape 622"/>
                        <wps:spPr>
                          <a:xfrm>
                            <a:off x="9638" y="15578"/>
                            <a:ext cx="765" cy="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623" name="Shape 623"/>
                        <wps:spPr>
                          <a:xfrm>
                            <a:off x="5400" y="14454"/>
                            <a:ext cx="6308"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Реализация модуля управления персоналом </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корпоративной информационной системы</w:t>
                              </w:r>
                            </w:p>
                          </w:txbxContent>
                        </wps:txbx>
                        <wps:bodyPr anchorCtr="0" anchor="ctr" bIns="12700" lIns="12700" spcFirstLastPara="1" rIns="12700" wrap="square" tIns="12700">
                          <a:noAutofit/>
                        </wps:bodyPr>
                      </wps:wsp>
                      <wps:wsp>
                        <wps:cNvCnPr/>
                        <wps:spPr>
                          <a:xfrm>
                            <a:off x="1380" y="15265"/>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87" y="14983"/>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4698"/>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83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 y="15546"/>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394" y="15293"/>
                            <a:ext cx="2491" cy="248"/>
                            <a:chOff x="0" y="0"/>
                            <a:chExt cx="19999" cy="20000"/>
                          </a:xfrm>
                        </wpg:grpSpPr>
                        <wps:wsp>
                          <wps:cNvSpPr/>
                          <wps:cNvPr id="630" name="Shape 630"/>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Разраб.</w:t>
                                </w:r>
                              </w:p>
                            </w:txbxContent>
                          </wps:txbx>
                          <wps:bodyPr anchorCtr="0" anchor="t" bIns="12700" lIns="12700" spcFirstLastPara="1" rIns="12700" wrap="square" tIns="12700">
                            <a:noAutofit/>
                          </wps:bodyPr>
                        </wps:wsp>
                        <wps:wsp>
                          <wps:cNvSpPr/>
                          <wps:cNvPr id="631" name="Shape 631"/>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Курбатова С.А.</w:t>
                                </w:r>
                              </w:p>
                            </w:txbxContent>
                          </wps:txbx>
                          <wps:bodyPr anchorCtr="0" anchor="t" bIns="12700" lIns="12700" spcFirstLastPara="1" rIns="12700" wrap="square" tIns="12700">
                            <a:noAutofit/>
                          </wps:bodyPr>
                        </wps:wsp>
                      </wpg:grpSp>
                      <wpg:grpSp>
                        <wpg:cNvGrpSpPr/>
                        <wpg:grpSpPr>
                          <a:xfrm>
                            <a:off x="1394" y="15571"/>
                            <a:ext cx="2491" cy="248"/>
                            <a:chOff x="0" y="0"/>
                            <a:chExt cx="19999" cy="20000"/>
                          </a:xfrm>
                        </wpg:grpSpPr>
                        <wps:wsp>
                          <wps:cNvSpPr/>
                          <wps:cNvPr id="633" name="Shape 633"/>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Руководит.</w:t>
                                </w:r>
                              </w:p>
                            </w:txbxContent>
                          </wps:txbx>
                          <wps:bodyPr anchorCtr="0" anchor="t" bIns="12700" lIns="12700" spcFirstLastPara="1" rIns="12700" wrap="square" tIns="12700">
                            <a:noAutofit/>
                          </wps:bodyPr>
                        </wps:wsp>
                        <wps:wsp>
                          <wps:cNvSpPr/>
                          <wps:cNvPr id="634" name="Shape 634"/>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В.В,</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5856"/>
                            <a:ext cx="2491" cy="248"/>
                            <a:chOff x="0" y="0"/>
                            <a:chExt cx="19999" cy="20000"/>
                          </a:xfrm>
                        </wpg:grpSpPr>
                        <wps:wsp>
                          <wps:cNvSpPr/>
                          <wps:cNvPr id="636" name="Shape 636"/>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Консульт.</w:t>
                                </w:r>
                              </w:p>
                            </w:txbxContent>
                          </wps:txbx>
                          <wps:bodyPr anchorCtr="0" anchor="t" bIns="12700" lIns="12700" spcFirstLastPara="1" rIns="12700" wrap="square" tIns="12700">
                            <a:noAutofit/>
                          </wps:bodyPr>
                        </wps:wsp>
                        <wps:wsp>
                          <wps:cNvSpPr/>
                          <wps:cNvPr id="637" name="Shape 637"/>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Веретенников О.В.</w:t>
                                </w:r>
                              </w:p>
                            </w:txbxContent>
                          </wps:txbx>
                          <wps:bodyPr anchorCtr="0" anchor="t" bIns="12700" lIns="12700" spcFirstLastPara="1" rIns="12700" wrap="square" tIns="12700">
                            <a:noAutofit/>
                          </wps:bodyPr>
                        </wps:wsp>
                      </wpg:grpSp>
                      <wpg:grpSp>
                        <wpg:cNvGrpSpPr/>
                        <wpg:grpSpPr>
                          <a:xfrm>
                            <a:off x="1394" y="16133"/>
                            <a:ext cx="2491" cy="248"/>
                            <a:chOff x="0" y="0"/>
                            <a:chExt cx="19999" cy="20000"/>
                          </a:xfrm>
                        </wpg:grpSpPr>
                        <wps:wsp>
                          <wps:cNvSpPr/>
                          <wps:cNvPr id="639" name="Shape 639"/>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Н. Контр.</w:t>
                                </w:r>
                              </w:p>
                            </w:txbxContent>
                          </wps:txbx>
                          <wps:bodyPr anchorCtr="0" anchor="t" bIns="12700" lIns="12700" spcFirstLastPara="1" rIns="12700" wrap="square" tIns="12700">
                            <a:noAutofit/>
                          </wps:bodyPr>
                        </wps:wsp>
                        <wps:wsp>
                          <wps:cNvSpPr/>
                          <wps:cNvPr id="640" name="Shape 640"/>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Лазебная Е.А.</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12700" lIns="12700" spcFirstLastPara="1" rIns="12700" wrap="square" tIns="12700">
                            <a:noAutofit/>
                          </wps:bodyPr>
                        </wps:wsp>
                      </wpg:grpSp>
                      <wpg:grpSp>
                        <wpg:cNvGrpSpPr/>
                        <wpg:grpSpPr>
                          <a:xfrm>
                            <a:off x="1394" y="16410"/>
                            <a:ext cx="2491" cy="248"/>
                            <a:chOff x="0" y="0"/>
                            <a:chExt cx="19999" cy="20000"/>
                          </a:xfrm>
                        </wpg:grpSpPr>
                        <wps:wsp>
                          <wps:cNvSpPr/>
                          <wps:cNvPr id="642" name="Shape 642"/>
                          <wps:spPr>
                            <a:xfrm>
                              <a:off x="0" y="0"/>
                              <a:ext cx="8856" cy="200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Зав. Каф.</w:t>
                                </w:r>
                              </w:p>
                            </w:txbxContent>
                          </wps:txbx>
                          <wps:bodyPr anchorCtr="0" anchor="t" bIns="12700" lIns="12700" spcFirstLastPara="1" rIns="12700" wrap="square" tIns="12700">
                            <a:noAutofit/>
                          </wps:bodyPr>
                        </wps:wsp>
                        <wps:wsp>
                          <wps:cNvSpPr/>
                          <wps:cNvPr id="643" name="Shape 643"/>
                          <wps:spPr>
                            <a:xfrm>
                              <a:off x="9281" y="0"/>
                              <a:ext cx="10718" cy="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Старченко Д.Н.</w:t>
                                </w:r>
                              </w:p>
                            </w:txbxContent>
                          </wps:txbx>
                          <wps:bodyPr anchorCtr="0" anchor="t" bIns="12700" lIns="12700" spcFirstLastPara="1" rIns="12700" wrap="square" tIns="12700">
                            <a:noAutofit/>
                          </wps:bodyPr>
                        </wps:wsp>
                      </wpg:grpSp>
                      <wps:wsp>
                        <wps:cNvCnPr/>
                        <wps:spPr>
                          <a:xfrm>
                            <a:off x="8745" y="15270"/>
                            <a:ext cx="1" cy="139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5" name="Shape 645"/>
                        <wps:spPr>
                          <a:xfrm>
                            <a:off x="5414" y="15330"/>
                            <a:ext cx="3264" cy="12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Модуль управления персоналом корпоративной информационной системы</w:t>
                              </w:r>
                            </w:p>
                          </w:txbxContent>
                        </wps:txbx>
                        <wps:bodyPr anchorCtr="0" anchor="t" bIns="12700" lIns="12700" spcFirstLastPara="1" rIns="12700" wrap="square" tIns="12700">
                          <a:noAutofit/>
                        </wps:bodyPr>
                      </wps:wsp>
                      <wps:wsp>
                        <wps:cNvCnPr/>
                        <wps:spPr>
                          <a:xfrm>
                            <a:off x="8752" y="15549"/>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1" y="15832"/>
                            <a:ext cx="2993"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46" y="15270"/>
                            <a:ext cx="2" cy="55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9" name="Shape 649"/>
                        <wps:spPr>
                          <a:xfrm>
                            <a:off x="8790" y="15285"/>
                            <a:ext cx="76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Лит.</w:t>
                              </w:r>
                            </w:p>
                          </w:txbxContent>
                        </wps:txbx>
                        <wps:bodyPr anchorCtr="0" anchor="t" bIns="12700" lIns="12700" spcFirstLastPara="1" rIns="12700" wrap="square" tIns="12700">
                          <a:noAutofit/>
                        </wps:bodyPr>
                      </wps:wsp>
                      <wps:wsp>
                        <wps:cNvSpPr/>
                        <wps:cNvPr id="650" name="Shape 650"/>
                        <wps:spPr>
                          <a:xfrm>
                            <a:off x="10493" y="15285"/>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в</w:t>
                              </w:r>
                            </w:p>
                          </w:txbxContent>
                        </wps:txbx>
                        <wps:bodyPr anchorCtr="0" anchor="t" bIns="12700" lIns="12700" spcFirstLastPara="1" rIns="12700" wrap="square" tIns="12700">
                          <a:noAutofit/>
                        </wps:bodyPr>
                      </wps:wsp>
                      <wps:wsp>
                        <wps:cNvSpPr/>
                        <wps:cNvPr id="651" name="Shape 651"/>
                        <wps:spPr>
                          <a:xfrm>
                            <a:off x="10500" y="15570"/>
                            <a:ext cx="1207"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12700" lIns="12700" spcFirstLastPara="1" rIns="12700" wrap="square" tIns="12700">
                          <a:noAutofit/>
                        </wps:bodyPr>
                      </wps:wsp>
                      <wps:wsp>
                        <wps:cNvCnPr/>
                        <wps:spPr>
                          <a:xfrm>
                            <a:off x="9029" y="15555"/>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312" y="15556"/>
                            <a:ext cx="1" cy="27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4" name="Shape 654"/>
                        <wps:spPr>
                          <a:xfrm>
                            <a:off x="8790" y="15894"/>
                            <a:ext cx="291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БГТУ им. В.Г. Шухова</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ИТ-42</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-177799</wp:posOffset>
              </wp:positionV>
              <wp:extent cx="6584315" cy="10166350"/>
              <wp:effectExtent b="0" l="0" r="0" t="0"/>
              <wp:wrapNone/>
              <wp:docPr id="21" name="image84.png"/>
              <a:graphic>
                <a:graphicData uri="http://schemas.openxmlformats.org/drawingml/2006/picture">
                  <pic:pic>
                    <pic:nvPicPr>
                      <pic:cNvPr id="0" name="image84.png"/>
                      <pic:cNvPicPr preferRelativeResize="0"/>
                    </pic:nvPicPr>
                    <pic:blipFill>
                      <a:blip r:embed="rId1"/>
                      <a:srcRect/>
                      <a:stretch>
                        <a:fillRect/>
                      </a:stretch>
                    </pic:blipFill>
                    <pic:spPr>
                      <a:xfrm>
                        <a:off x="0" y="0"/>
                        <a:ext cx="6584315" cy="10166350"/>
                      </a:xfrm>
                      <a:prstGeom prst="rect"/>
                      <a:ln/>
                    </pic:spPr>
                  </pic:pic>
                </a:graphicData>
              </a:graphic>
            </wp:anchor>
          </w:drawing>
        </mc:Fallback>
      </mc:AlternateConten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9"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5" name="Shape 235"/>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236" name="Shape 236"/>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237" name="Shape 237"/>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238" name="Shape 238"/>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239" name="Shape 239"/>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240" name="Shape 240"/>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241" name="Shape 241"/>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242" name="Shape 242"/>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Реализация модуля управления персоналом </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корпоративной информационной системы</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9"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6"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5" name="Shape 145"/>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146" name="Shape 146"/>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147" name="Shape 147"/>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148" name="Shape 148"/>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149" name="Shape 149"/>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150" name="Shape 150"/>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151" name="Shape 151"/>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152" name="Shape 152"/>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Реализация модуля управления персоналом </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корпоративной информационной системы</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6"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-114299</wp:posOffset>
              </wp:positionV>
              <wp:extent cx="6585585" cy="10166985"/>
              <wp:effectExtent b="0" l="0" r="0" t="0"/>
              <wp:wrapNone/>
              <wp:docPr id="8"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5" name="Shape 215"/>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216" name="Shape 216"/>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217" name="Shape 217"/>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218" name="Shape 218"/>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219" name="Shape 219"/>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220" name="Shape 220"/>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221" name="Shape 221"/>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222" name="Shape 222"/>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Предпроектное обследование управления персоналом</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-114299</wp:posOffset>
              </wp:positionV>
              <wp:extent cx="6585585" cy="10166985"/>
              <wp:effectExtent b="0" l="0" r="0" t="0"/>
              <wp:wrapNone/>
              <wp:docPr id="8"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14" name=""/>
              <a:graphic>
                <a:graphicData uri="http://schemas.microsoft.com/office/word/2010/wordprocessingGroup">
                  <wpg:wgp>
                    <wpg:cNvGrpSpPr/>
                    <wpg:grpSpPr>
                      <a:xfrm>
                        <a:off x="2053208" y="0"/>
                        <a:ext cx="6585585" cy="10166985"/>
                        <a:chOff x="2053208" y="0"/>
                        <a:chExt cx="6585585" cy="7560000"/>
                      </a:xfrm>
                    </wpg:grpSpPr>
                    <wpg:grpSp>
                      <wpg:cNvGrpSpPr/>
                      <wpg:grpSpPr>
                        <a:xfrm>
                          <a:off x="2053208" y="0"/>
                          <a:ext cx="6585585" cy="7560000"/>
                          <a:chOff x="1139" y="594"/>
                          <a:chExt cx="10371" cy="15660"/>
                        </a:xfrm>
                      </wpg:grpSpPr>
                      <wps:wsp>
                        <wps:cNvSpPr/>
                        <wps:cNvPr id="3" name="Shape 3"/>
                        <wps:spPr>
                          <a:xfrm>
                            <a:off x="1139" y="594"/>
                            <a:ext cx="10350" cy="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5" name="Shape 365"/>
                        <wps:spPr>
                          <a:xfrm>
                            <a:off x="1161" y="594"/>
                            <a:ext cx="10349" cy="15639"/>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368"/>
                            <a:ext cx="10359"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8"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6" y="15375"/>
                            <a:ext cx="1" cy="834"/>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36" y="15383"/>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03" y="15375"/>
                            <a:ext cx="1" cy="826"/>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1" y="15354"/>
                            <a:ext cx="0" cy="900"/>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651"/>
                            <a:ext cx="3954"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9" y="15934"/>
                            <a:ext cx="3954" cy="1"/>
                          </a:xfrm>
                          <a:prstGeom prst="straightConnector1">
                            <a:avLst/>
                          </a:prstGeom>
                          <a:noFill/>
                          <a:ln cap="flat" cmpd="sng" w="254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949" y="15653"/>
                            <a:ext cx="556" cy="1"/>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6" name="Shape 376"/>
                        <wps:spPr>
                          <a:xfrm>
                            <a:off x="1162"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Изм.</w:t>
                              </w:r>
                            </w:p>
                          </w:txbxContent>
                        </wps:txbx>
                        <wps:bodyPr anchorCtr="0" anchor="t" bIns="12700" lIns="12700" spcFirstLastPara="1" rIns="12700" wrap="square" tIns="12700">
                          <a:noAutofit/>
                        </wps:bodyPr>
                      </wps:wsp>
                      <wps:wsp>
                        <wps:cNvSpPr/>
                        <wps:cNvPr id="377" name="Shape 377"/>
                        <wps:spPr>
                          <a:xfrm>
                            <a:off x="1725"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378" name="Shape 378"/>
                        <wps:spPr>
                          <a:xfrm>
                            <a:off x="2310" y="15945"/>
                            <a:ext cx="1335"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докум.</w:t>
                              </w:r>
                            </w:p>
                          </w:txbxContent>
                        </wps:txbx>
                        <wps:bodyPr anchorCtr="0" anchor="t" bIns="12700" lIns="12700" spcFirstLastPara="1" rIns="12700" wrap="square" tIns="12700">
                          <a:noAutofit/>
                        </wps:bodyPr>
                      </wps:wsp>
                      <wps:wsp>
                        <wps:cNvSpPr/>
                        <wps:cNvPr id="379" name="Shape 379"/>
                        <wps:spPr>
                          <a:xfrm>
                            <a:off x="3719" y="15945"/>
                            <a:ext cx="796"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Подпись</w:t>
                              </w:r>
                            </w:p>
                          </w:txbxContent>
                        </wps:txbx>
                        <wps:bodyPr anchorCtr="0" anchor="t" bIns="12700" lIns="12700" spcFirstLastPara="1" rIns="12700" wrap="square" tIns="12700">
                          <a:noAutofit/>
                        </wps:bodyPr>
                      </wps:wsp>
                      <wps:wsp>
                        <wps:cNvSpPr/>
                        <wps:cNvPr id="380" name="Shape 380"/>
                        <wps:spPr>
                          <a:xfrm>
                            <a:off x="4560" y="15945"/>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Дата</w:t>
                              </w:r>
                            </w:p>
                          </w:txbxContent>
                        </wps:txbx>
                        <wps:bodyPr anchorCtr="0" anchor="t" bIns="12700" lIns="12700" spcFirstLastPara="1" rIns="12700" wrap="square" tIns="12700">
                          <a:noAutofit/>
                        </wps:bodyPr>
                      </wps:wsp>
                      <wps:wsp>
                        <wps:cNvSpPr/>
                        <wps:cNvPr id="381" name="Shape 381"/>
                        <wps:spPr>
                          <a:xfrm>
                            <a:off x="10965" y="15397"/>
                            <a:ext cx="519" cy="2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Лист</w:t>
                              </w:r>
                            </w:p>
                          </w:txbxContent>
                        </wps:txbx>
                        <wps:bodyPr anchorCtr="0" anchor="t" bIns="12700" lIns="12700" spcFirstLastPara="1" rIns="12700" wrap="square" tIns="12700">
                          <a:noAutofit/>
                        </wps:bodyPr>
                      </wps:wsp>
                      <wps:wsp>
                        <wps:cNvSpPr/>
                        <wps:cNvPr id="382" name="Shape 382"/>
                        <wps:spPr>
                          <a:xfrm>
                            <a:off x="10965" y="15765"/>
                            <a:ext cx="519" cy="3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12700" lIns="12700" spcFirstLastPara="1" rIns="12700" wrap="square" tIns="12700">
                          <a:noAutofit/>
                        </wps:bodyPr>
                      </wps:wsp>
                      <wps:wsp>
                        <wps:cNvSpPr/>
                        <wps:cNvPr id="383" name="Shape 383"/>
                        <wps:spPr>
                          <a:xfrm>
                            <a:off x="5152" y="15383"/>
                            <a:ext cx="5746" cy="82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Заключение</w:t>
                              </w:r>
                            </w:p>
                          </w:txbxContent>
                        </wps:txbx>
                        <wps:bodyPr anchorCtr="0" anchor="ctr"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0</wp:posOffset>
              </wp:positionV>
              <wp:extent cx="6585585" cy="10166985"/>
              <wp:effectExtent b="0" l="0" r="0" t="0"/>
              <wp:wrapNone/>
              <wp:docPr id="14"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6585585" cy="10166985"/>
                      </a:xfrm>
                      <a:prstGeom prst="rect"/>
                      <a:ln/>
                    </pic:spPr>
                  </pic:pic>
                </a:graphicData>
              </a:graphic>
            </wp:anchor>
          </w:drawing>
        </mc:Fallback>
      </mc:AlternateConten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Лабораторная работа №%1"/>
      <w:lvlJc w:val="center"/>
      <w:pPr>
        <w:ind w:left="2127" w:firstLine="1700.9999999999995"/>
      </w:pPr>
      <w:rPr>
        <w:rFonts w:ascii="Times New Roman" w:cs="Times New Roman" w:eastAsia="Times New Roman" w:hAnsi="Times New Roman"/>
        <w:b w:val="1"/>
        <w:i w:val="0"/>
        <w:sz w:val="28"/>
        <w:szCs w:val="28"/>
      </w:rPr>
    </w:lvl>
    <w:lvl w:ilvl="1">
      <w:start w:val="1"/>
      <w:numFmt w:val="decimal"/>
      <w:lvlText w:val=""/>
      <w:lvlJc w:val="center"/>
      <w:pPr>
        <w:ind w:left="0" w:firstLine="0"/>
      </w:pPr>
      <w:rPr>
        <w:rFonts w:ascii="Times New Roman" w:cs="Times New Roman" w:eastAsia="Times New Roman" w:hAnsi="Times New Roman"/>
        <w:b w:val="1"/>
        <w:i w:val="0"/>
        <w:smallCaps w:val="0"/>
        <w:strike w:val="0"/>
        <w:u w:val="single"/>
        <w:vertAlign w:val="baseline"/>
      </w:rPr>
    </w:lvl>
    <w:lvl w:ilvl="2">
      <w:start w:val="1"/>
      <w:numFmt w:val="decimal"/>
      <w:lvlText w:val="%2"/>
      <w:lvlJc w:val="center"/>
      <w:pPr>
        <w:ind w:left="0" w:firstLine="0"/>
      </w:pPr>
      <w:rPr>
        <w:rFonts w:ascii="Times New Roman" w:cs="Times New Roman" w:eastAsia="Times New Roman" w:hAnsi="Times New Roman"/>
        <w:b w:val="1"/>
        <w:i w:val="0"/>
        <w:smallCaps w:val="1"/>
        <w:strike w:val="0"/>
        <w:color w:val="000000"/>
        <w:sz w:val="28"/>
        <w:szCs w:val="28"/>
        <w:u w:val="none"/>
        <w:vertAlign w:val="baseline"/>
      </w:rPr>
    </w:lvl>
    <w:lvl w:ilvl="3">
      <w:start w:val="1"/>
      <w:numFmt w:val="bullet"/>
      <w:lvlText w:val="−"/>
      <w:lvlJc w:val="left"/>
      <w:pPr>
        <w:ind w:left="0" w:firstLine="709"/>
      </w:pPr>
      <w:rPr>
        <w:rFonts w:ascii="Noto Sans Symbols" w:cs="Noto Sans Symbols" w:eastAsia="Noto Sans Symbols" w:hAnsi="Noto Sans Symbols"/>
        <w:b w:val="0"/>
        <w:i w:val="0"/>
        <w:sz w:val="28"/>
        <w:szCs w:val="28"/>
      </w:rPr>
    </w:lvl>
    <w:lvl w:ilvl="4">
      <w:start w:val="1"/>
      <w:numFmt w:val="decimal"/>
      <w:lvlText w:val=""/>
      <w:lvlJc w:val="center"/>
      <w:pPr>
        <w:ind w:left="0" w:firstLine="0"/>
      </w:pPr>
      <w:rPr>
        <w:rFonts w:ascii="Times New Roman" w:cs="Times New Roman" w:eastAsia="Times New Roman" w:hAnsi="Times New Roman"/>
        <w:b w:val="0"/>
        <w:i w:val="0"/>
        <w:sz w:val="24"/>
        <w:szCs w:val="24"/>
      </w:rPr>
    </w:lvl>
    <w:lvl w:ilvl="5">
      <w:start w:val="1"/>
      <w:numFmt w:val="decimal"/>
      <w:lvlText w:val="Рис. %1.%6."/>
      <w:lvlJc w:val="center"/>
      <w:pPr>
        <w:ind w:left="0" w:firstLine="709"/>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left"/>
      <w:pPr>
        <w:ind w:left="0" w:firstLine="0"/>
      </w:pPr>
      <w:rPr/>
    </w:lvl>
  </w:abstractNum>
  <w:abstractNum w:abstractNumId="2">
    <w:lvl w:ilvl="0">
      <w:start w:val="1"/>
      <w:numFmt w:val="decimal"/>
      <w:lvlText w:val="Лабораторная работа №%1"/>
      <w:lvlJc w:val="center"/>
      <w:pPr>
        <w:ind w:left="2127" w:firstLine="1700.9999999999995"/>
      </w:pPr>
      <w:rPr>
        <w:rFonts w:ascii="Times New Roman" w:cs="Times New Roman" w:eastAsia="Times New Roman" w:hAnsi="Times New Roman"/>
        <w:b w:val="1"/>
        <w:i w:val="0"/>
        <w:sz w:val="28"/>
        <w:szCs w:val="28"/>
      </w:rPr>
    </w:lvl>
    <w:lvl w:ilvl="1">
      <w:start w:val="1"/>
      <w:numFmt w:val="decimal"/>
      <w:lvlText w:val=""/>
      <w:lvlJc w:val="center"/>
      <w:pPr>
        <w:ind w:left="0" w:firstLine="0"/>
      </w:pPr>
      <w:rPr>
        <w:rFonts w:ascii="Times New Roman" w:cs="Times New Roman" w:eastAsia="Times New Roman" w:hAnsi="Times New Roman"/>
        <w:b w:val="1"/>
        <w:i w:val="0"/>
        <w:smallCaps w:val="0"/>
        <w:strike w:val="0"/>
        <w:u w:val="single"/>
        <w:vertAlign w:val="baseline"/>
      </w:rPr>
    </w:lvl>
    <w:lvl w:ilvl="2">
      <w:start w:val="1"/>
      <w:numFmt w:val="decimal"/>
      <w:lvlText w:val="%2"/>
      <w:lvlJc w:val="center"/>
      <w:pPr>
        <w:ind w:left="0" w:firstLine="0"/>
      </w:pPr>
      <w:rPr>
        <w:rFonts w:ascii="Times New Roman" w:cs="Times New Roman" w:eastAsia="Times New Roman" w:hAnsi="Times New Roman"/>
        <w:b w:val="1"/>
        <w:i w:val="0"/>
        <w:smallCaps w:val="1"/>
        <w:strike w:val="0"/>
        <w:color w:val="000000"/>
        <w:sz w:val="28"/>
        <w:szCs w:val="28"/>
        <w:u w:val="none"/>
        <w:vertAlign w:val="baseline"/>
      </w:rPr>
    </w:lvl>
    <w:lvl w:ilvl="3">
      <w:start w:val="1"/>
      <w:numFmt w:val="bullet"/>
      <w:lvlText w:val="−"/>
      <w:lvlJc w:val="left"/>
      <w:pPr>
        <w:ind w:left="0" w:firstLine="709"/>
      </w:pPr>
      <w:rPr>
        <w:rFonts w:ascii="Noto Sans Symbols" w:cs="Noto Sans Symbols" w:eastAsia="Noto Sans Symbols" w:hAnsi="Noto Sans Symbols"/>
        <w:b w:val="0"/>
        <w:i w:val="0"/>
        <w:sz w:val="28"/>
        <w:szCs w:val="28"/>
      </w:rPr>
    </w:lvl>
    <w:lvl w:ilvl="4">
      <w:start w:val="1"/>
      <w:numFmt w:val="decimal"/>
      <w:lvlText w:val=""/>
      <w:lvlJc w:val="center"/>
      <w:pPr>
        <w:ind w:left="0" w:firstLine="0"/>
      </w:pPr>
      <w:rPr>
        <w:rFonts w:ascii="Times New Roman" w:cs="Times New Roman" w:eastAsia="Times New Roman" w:hAnsi="Times New Roman"/>
        <w:b w:val="0"/>
        <w:i w:val="0"/>
        <w:sz w:val="24"/>
        <w:szCs w:val="24"/>
      </w:rPr>
    </w:lvl>
    <w:lvl w:ilvl="5">
      <w:start w:val="1"/>
      <w:numFmt w:val="decimal"/>
      <w:lvlText w:val="Рис. %1.%6."/>
      <w:lvlJc w:val="center"/>
      <w:pPr>
        <w:ind w:left="0" w:firstLine="709"/>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left"/>
      <w:pPr>
        <w:ind w:left="0" w:firstLine="0"/>
      </w:pPr>
      <w:rPr/>
    </w:lvl>
  </w:abstractNum>
  <w:abstractNum w:abstractNumId="3">
    <w:lvl w:ilvl="0">
      <w:start w:val="1"/>
      <w:numFmt w:val="decimal"/>
      <w:lvlText w:val="%1."/>
      <w:lvlJc w:val="center"/>
      <w:pPr>
        <w:ind w:left="1560" w:firstLine="0"/>
      </w:pPr>
      <w:rPr>
        <w:rFonts w:ascii="Times New Roman" w:cs="Times New Roman" w:eastAsia="Times New Roman" w:hAnsi="Times New Roman"/>
        <w:b w:val="1"/>
        <w:i w:val="0"/>
        <w:smallCaps w:val="0"/>
        <w:strike w:val="0"/>
        <w:u w:val="none"/>
        <w:vertAlign w:val="baseline"/>
      </w:rPr>
    </w:lvl>
    <w:lvl w:ilvl="1">
      <w:start w:val="1"/>
      <w:numFmt w:val="decimal"/>
      <w:lvlText w:val="%1.%2."/>
      <w:lvlJc w:val="left"/>
      <w:pPr>
        <w:ind w:left="0" w:firstLine="0"/>
      </w:pPr>
      <w:rPr>
        <w:rFonts w:ascii="Times New Roman" w:cs="Times New Roman" w:eastAsia="Times New Roman" w:hAnsi="Times New Roman"/>
        <w:b w:val="1"/>
        <w:i w:val="0"/>
        <w:sz w:val="28"/>
        <w:szCs w:val="28"/>
      </w:rPr>
    </w:lvl>
    <w:lvl w:ilvl="2">
      <w:start w:val="1"/>
      <w:numFmt w:val="decimal"/>
      <w:lvlText w:val="%1.%2.%3."/>
      <w:lvlJc w:val="left"/>
      <w:pPr>
        <w:ind w:left="-142" w:firstLine="709"/>
      </w:pPr>
      <w:rPr>
        <w:rFonts w:ascii="Times New Roman" w:cs="Times New Roman" w:eastAsia="Times New Roman" w:hAnsi="Times New Roman"/>
        <w:i w:val="0"/>
        <w:smallCaps w:val="0"/>
        <w:strike w:val="0"/>
        <w:u w:val="none"/>
        <w:vertAlign w:val="baseline"/>
      </w:rPr>
    </w:lvl>
    <w:lvl w:ilvl="3">
      <w:start w:val="1"/>
      <w:numFmt w:val="decimal"/>
      <w:lvlText w:val="Рис. %1.%4."/>
      <w:lvlJc w:val="left"/>
      <w:pPr>
        <w:ind w:left="1440" w:hanging="360"/>
      </w:pPr>
      <w:rPr>
        <w:rFonts w:ascii="Times New Roman" w:cs="Times New Roman" w:eastAsia="Times New Roman" w:hAnsi="Times New Roman"/>
        <w:b w:val="0"/>
        <w:i w:val="0"/>
        <w:sz w:val="22"/>
        <w:szCs w:val="22"/>
      </w:rPr>
    </w:lvl>
    <w:lvl w:ilvl="4">
      <w:start w:val="1"/>
      <w:numFmt w:val="upperLetter"/>
      <w:lvlText w:val="Приложение %5 "/>
      <w:lvlJc w:val="center"/>
      <w:pPr>
        <w:ind w:left="3261" w:firstLine="0"/>
      </w:pPr>
      <w:rPr>
        <w:rFonts w:ascii="Times New Roman" w:cs="Times New Roman" w:eastAsia="Times New Roman" w:hAnsi="Times New Roman"/>
        <w:b w:val="1"/>
        <w:i w:val="0"/>
        <w:smallCaps w:val="1"/>
        <w:sz w:val="28"/>
        <w:szCs w:val="28"/>
      </w:rPr>
    </w:lvl>
    <w:lvl w:ilvl="5">
      <w:start w:val="1"/>
      <w:numFmt w:val="decimal"/>
      <w:lvlText w:val="Рисунок %5.%6"/>
      <w:lvlJc w:val="center"/>
      <w:pPr>
        <w:ind w:left="2160" w:hanging="360"/>
      </w:pPr>
      <w:rPr>
        <w:rFonts w:ascii="Times New Roman" w:cs="Times New Roman" w:eastAsia="Times New Roman" w:hAnsi="Times New Roman"/>
        <w:b w:val="0"/>
        <w:i w:val="0"/>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1"/>
      <w:numFmt w:val="decimal"/>
      <w:lvlText w:val="%1."/>
      <w:lvlJc w:val="center"/>
      <w:pPr>
        <w:ind w:left="1560" w:firstLine="0"/>
      </w:pPr>
      <w:rPr>
        <w:rFonts w:ascii="Times New Roman" w:cs="Times New Roman" w:eastAsia="Times New Roman" w:hAnsi="Times New Roman"/>
        <w:b w:val="1"/>
        <w:i w:val="0"/>
        <w:smallCaps w:val="0"/>
        <w:strike w:val="0"/>
        <w:u w:val="none"/>
        <w:vertAlign w:val="baseline"/>
      </w:rPr>
    </w:lvl>
    <w:lvl w:ilvl="1">
      <w:start w:val="1"/>
      <w:numFmt w:val="decimal"/>
      <w:lvlText w:val="%1.%2."/>
      <w:lvlJc w:val="left"/>
      <w:pPr>
        <w:ind w:left="0" w:firstLine="0"/>
      </w:pPr>
      <w:rPr>
        <w:rFonts w:ascii="Times New Roman" w:cs="Times New Roman" w:eastAsia="Times New Roman" w:hAnsi="Times New Roman"/>
        <w:b w:val="1"/>
        <w:i w:val="0"/>
        <w:sz w:val="28"/>
        <w:szCs w:val="28"/>
      </w:rPr>
    </w:lvl>
    <w:lvl w:ilvl="2">
      <w:start w:val="1"/>
      <w:numFmt w:val="decimal"/>
      <w:lvlText w:val="%1.%2.%3."/>
      <w:lvlJc w:val="left"/>
      <w:pPr>
        <w:ind w:left="-142" w:firstLine="709"/>
      </w:pPr>
      <w:rPr>
        <w:rFonts w:ascii="Times New Roman" w:cs="Times New Roman" w:eastAsia="Times New Roman" w:hAnsi="Times New Roman"/>
        <w:i w:val="0"/>
        <w:smallCaps w:val="0"/>
        <w:strike w:val="0"/>
        <w:u w:val="none"/>
        <w:vertAlign w:val="baseline"/>
      </w:rPr>
    </w:lvl>
    <w:lvl w:ilvl="3">
      <w:start w:val="1"/>
      <w:numFmt w:val="decimal"/>
      <w:lvlText w:val="Рис. %1.%4."/>
      <w:lvlJc w:val="left"/>
      <w:pPr>
        <w:ind w:left="1440" w:hanging="360"/>
      </w:pPr>
      <w:rPr>
        <w:rFonts w:ascii="Times New Roman" w:cs="Times New Roman" w:eastAsia="Times New Roman" w:hAnsi="Times New Roman"/>
        <w:b w:val="0"/>
        <w:i w:val="0"/>
        <w:sz w:val="22"/>
        <w:szCs w:val="22"/>
      </w:rPr>
    </w:lvl>
    <w:lvl w:ilvl="4">
      <w:start w:val="1"/>
      <w:numFmt w:val="upperLetter"/>
      <w:lvlText w:val="Приложение %5 "/>
      <w:lvlJc w:val="center"/>
      <w:pPr>
        <w:ind w:left="3261" w:firstLine="0"/>
      </w:pPr>
      <w:rPr>
        <w:rFonts w:ascii="Times New Roman" w:cs="Times New Roman" w:eastAsia="Times New Roman" w:hAnsi="Times New Roman"/>
        <w:b w:val="1"/>
        <w:i w:val="0"/>
        <w:smallCaps w:val="1"/>
        <w:sz w:val="28"/>
        <w:szCs w:val="28"/>
      </w:rPr>
    </w:lvl>
    <w:lvl w:ilvl="5">
      <w:start w:val="1"/>
      <w:numFmt w:val="decimal"/>
      <w:lvlText w:val="Рисунок %5.%6"/>
      <w:lvlJc w:val="center"/>
      <w:pPr>
        <w:ind w:left="2160" w:hanging="360"/>
      </w:pPr>
      <w:rPr>
        <w:rFonts w:ascii="Times New Roman" w:cs="Times New Roman" w:eastAsia="Times New Roman" w:hAnsi="Times New Roman"/>
        <w:b w:val="0"/>
        <w:i w:val="0"/>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decimal"/>
      <w:lvlText w:val="Лабораторная работа №%1"/>
      <w:lvlJc w:val="center"/>
      <w:pPr>
        <w:ind w:left="2127" w:firstLine="1700.9999999999995"/>
      </w:pPr>
      <w:rPr>
        <w:rFonts w:ascii="Times New Roman" w:cs="Times New Roman" w:eastAsia="Times New Roman" w:hAnsi="Times New Roman"/>
        <w:b w:val="1"/>
        <w:i w:val="0"/>
        <w:sz w:val="28"/>
        <w:szCs w:val="28"/>
      </w:rPr>
    </w:lvl>
    <w:lvl w:ilvl="1">
      <w:start w:val="1"/>
      <w:numFmt w:val="decimal"/>
      <w:lvlText w:val=""/>
      <w:lvlJc w:val="center"/>
      <w:pPr>
        <w:ind w:left="0" w:firstLine="0"/>
      </w:pPr>
      <w:rPr>
        <w:rFonts w:ascii="Times New Roman" w:cs="Times New Roman" w:eastAsia="Times New Roman" w:hAnsi="Times New Roman"/>
        <w:b w:val="1"/>
        <w:i w:val="0"/>
        <w:smallCaps w:val="0"/>
        <w:strike w:val="0"/>
        <w:u w:val="single"/>
        <w:vertAlign w:val="baseline"/>
      </w:rPr>
    </w:lvl>
    <w:lvl w:ilvl="2">
      <w:start w:val="1"/>
      <w:numFmt w:val="decimal"/>
      <w:lvlText w:val="%2"/>
      <w:lvlJc w:val="center"/>
      <w:pPr>
        <w:ind w:left="0" w:firstLine="0"/>
      </w:pPr>
      <w:rPr>
        <w:rFonts w:ascii="Times New Roman" w:cs="Times New Roman" w:eastAsia="Times New Roman" w:hAnsi="Times New Roman"/>
        <w:b w:val="1"/>
        <w:i w:val="0"/>
        <w:smallCaps w:val="1"/>
        <w:strike w:val="0"/>
        <w:color w:val="000000"/>
        <w:sz w:val="28"/>
        <w:szCs w:val="28"/>
        <w:u w:val="none"/>
        <w:vertAlign w:val="baseline"/>
      </w:rPr>
    </w:lvl>
    <w:lvl w:ilvl="3">
      <w:start w:val="1"/>
      <w:numFmt w:val="bullet"/>
      <w:lvlText w:val="−"/>
      <w:lvlJc w:val="left"/>
      <w:pPr>
        <w:ind w:left="0" w:firstLine="709"/>
      </w:pPr>
      <w:rPr>
        <w:rFonts w:ascii="Noto Sans Symbols" w:cs="Noto Sans Symbols" w:eastAsia="Noto Sans Symbols" w:hAnsi="Noto Sans Symbols"/>
        <w:b w:val="0"/>
        <w:i w:val="0"/>
        <w:sz w:val="28"/>
        <w:szCs w:val="28"/>
      </w:rPr>
    </w:lvl>
    <w:lvl w:ilvl="4">
      <w:start w:val="1"/>
      <w:numFmt w:val="decimal"/>
      <w:lvlText w:val=""/>
      <w:lvlJc w:val="center"/>
      <w:pPr>
        <w:ind w:left="0" w:firstLine="0"/>
      </w:pPr>
      <w:rPr>
        <w:rFonts w:ascii="Times New Roman" w:cs="Times New Roman" w:eastAsia="Times New Roman" w:hAnsi="Times New Roman"/>
        <w:b w:val="0"/>
        <w:i w:val="0"/>
        <w:sz w:val="24"/>
        <w:szCs w:val="24"/>
      </w:rPr>
    </w:lvl>
    <w:lvl w:ilvl="5">
      <w:start w:val="1"/>
      <w:numFmt w:val="decimal"/>
      <w:lvlText w:val="Рис. %1.%6."/>
      <w:lvlJc w:val="center"/>
      <w:pPr>
        <w:ind w:left="0" w:firstLine="709"/>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left"/>
      <w:pPr>
        <w:ind w:left="0" w:firstLine="0"/>
      </w:pPr>
      <w:rPr/>
    </w:lvl>
  </w:abstractNum>
  <w:abstractNum w:abstractNumId="6">
    <w:lvl w:ilvl="0">
      <w:start w:val="1"/>
      <w:numFmt w:val="decimal"/>
      <w:lvlText w:val="%1."/>
      <w:lvlJc w:val="center"/>
      <w:pPr>
        <w:ind w:left="1560" w:firstLine="0"/>
      </w:pPr>
      <w:rPr>
        <w:rFonts w:ascii="Times New Roman" w:cs="Times New Roman" w:eastAsia="Times New Roman" w:hAnsi="Times New Roman"/>
        <w:b w:val="1"/>
        <w:i w:val="0"/>
        <w:smallCaps w:val="0"/>
        <w:strike w:val="0"/>
        <w:u w:val="none"/>
        <w:vertAlign w:val="baseline"/>
      </w:rPr>
    </w:lvl>
    <w:lvl w:ilvl="1">
      <w:start w:val="1"/>
      <w:numFmt w:val="decimal"/>
      <w:lvlText w:val="%1.%2."/>
      <w:lvlJc w:val="left"/>
      <w:pPr>
        <w:ind w:left="0" w:firstLine="0"/>
      </w:pPr>
      <w:rPr>
        <w:rFonts w:ascii="Times New Roman" w:cs="Times New Roman" w:eastAsia="Times New Roman" w:hAnsi="Times New Roman"/>
        <w:b w:val="1"/>
        <w:i w:val="0"/>
        <w:sz w:val="28"/>
        <w:szCs w:val="28"/>
      </w:rPr>
    </w:lvl>
    <w:lvl w:ilvl="2">
      <w:start w:val="1"/>
      <w:numFmt w:val="decimal"/>
      <w:lvlText w:val="%1.%2.%3."/>
      <w:lvlJc w:val="left"/>
      <w:pPr>
        <w:ind w:left="-142" w:firstLine="709"/>
      </w:pPr>
      <w:rPr>
        <w:rFonts w:ascii="Times New Roman" w:cs="Times New Roman" w:eastAsia="Times New Roman" w:hAnsi="Times New Roman"/>
        <w:i w:val="0"/>
        <w:smallCaps w:val="0"/>
        <w:strike w:val="0"/>
        <w:u w:val="none"/>
        <w:vertAlign w:val="baseline"/>
      </w:rPr>
    </w:lvl>
    <w:lvl w:ilvl="3">
      <w:start w:val="1"/>
      <w:numFmt w:val="decimal"/>
      <w:lvlText w:val="Рис. %1.%4."/>
      <w:lvlJc w:val="left"/>
      <w:pPr>
        <w:ind w:left="1440" w:hanging="360"/>
      </w:pPr>
      <w:rPr>
        <w:rFonts w:ascii="Times New Roman" w:cs="Times New Roman" w:eastAsia="Times New Roman" w:hAnsi="Times New Roman"/>
        <w:b w:val="0"/>
        <w:i w:val="0"/>
        <w:sz w:val="22"/>
        <w:szCs w:val="22"/>
      </w:rPr>
    </w:lvl>
    <w:lvl w:ilvl="4">
      <w:start w:val="1"/>
      <w:numFmt w:val="upperLetter"/>
      <w:lvlText w:val="Приложение %5 "/>
      <w:lvlJc w:val="center"/>
      <w:pPr>
        <w:ind w:left="3261" w:firstLine="0"/>
      </w:pPr>
      <w:rPr>
        <w:rFonts w:ascii="Times New Roman" w:cs="Times New Roman" w:eastAsia="Times New Roman" w:hAnsi="Times New Roman"/>
        <w:b w:val="1"/>
        <w:i w:val="0"/>
        <w:smallCaps w:val="1"/>
        <w:sz w:val="28"/>
        <w:szCs w:val="28"/>
      </w:rPr>
    </w:lvl>
    <w:lvl w:ilvl="5">
      <w:start w:val="1"/>
      <w:numFmt w:val="decimal"/>
      <w:lvlText w:val="Рисунок %5.%6"/>
      <w:lvlJc w:val="center"/>
      <w:pPr>
        <w:ind w:left="2160" w:hanging="360"/>
      </w:pPr>
      <w:rPr>
        <w:rFonts w:ascii="Times New Roman" w:cs="Times New Roman" w:eastAsia="Times New Roman" w:hAnsi="Times New Roman"/>
        <w:b w:val="0"/>
        <w:i w:val="0"/>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decimal"/>
      <w:lvlText w:val="%1."/>
      <w:lvlJc w:val="center"/>
      <w:pPr>
        <w:ind w:left="1560" w:firstLine="0"/>
      </w:pPr>
      <w:rPr>
        <w:rFonts w:ascii="Times New Roman" w:cs="Times New Roman" w:eastAsia="Times New Roman" w:hAnsi="Times New Roman"/>
        <w:b w:val="1"/>
        <w:i w:val="0"/>
        <w:smallCaps w:val="0"/>
        <w:strike w:val="0"/>
        <w:u w:val="none"/>
        <w:vertAlign w:val="baseline"/>
      </w:rPr>
    </w:lvl>
    <w:lvl w:ilvl="1">
      <w:start w:val="1"/>
      <w:numFmt w:val="decimal"/>
      <w:lvlText w:val="%1.%2."/>
      <w:lvlJc w:val="left"/>
      <w:pPr>
        <w:ind w:left="0" w:firstLine="0"/>
      </w:pPr>
      <w:rPr>
        <w:rFonts w:ascii="Times New Roman" w:cs="Times New Roman" w:eastAsia="Times New Roman" w:hAnsi="Times New Roman"/>
        <w:b w:val="1"/>
        <w:i w:val="0"/>
        <w:sz w:val="28"/>
        <w:szCs w:val="28"/>
      </w:rPr>
    </w:lvl>
    <w:lvl w:ilvl="2">
      <w:start w:val="1"/>
      <w:numFmt w:val="decimal"/>
      <w:lvlText w:val="%1.%2.%3."/>
      <w:lvlJc w:val="left"/>
      <w:pPr>
        <w:ind w:left="-142" w:firstLine="709"/>
      </w:pPr>
      <w:rPr>
        <w:rFonts w:ascii="Times New Roman" w:cs="Times New Roman" w:eastAsia="Times New Roman" w:hAnsi="Times New Roman"/>
        <w:i w:val="0"/>
        <w:smallCaps w:val="0"/>
        <w:strike w:val="0"/>
        <w:u w:val="none"/>
        <w:vertAlign w:val="baseline"/>
      </w:rPr>
    </w:lvl>
    <w:lvl w:ilvl="3">
      <w:start w:val="1"/>
      <w:numFmt w:val="decimal"/>
      <w:lvlText w:val="Рис. %1.%4."/>
      <w:lvlJc w:val="left"/>
      <w:pPr>
        <w:ind w:left="1440" w:hanging="360"/>
      </w:pPr>
      <w:rPr>
        <w:rFonts w:ascii="Times New Roman" w:cs="Times New Roman" w:eastAsia="Times New Roman" w:hAnsi="Times New Roman"/>
        <w:b w:val="0"/>
        <w:i w:val="0"/>
        <w:sz w:val="22"/>
        <w:szCs w:val="22"/>
      </w:rPr>
    </w:lvl>
    <w:lvl w:ilvl="4">
      <w:start w:val="1"/>
      <w:numFmt w:val="upperLetter"/>
      <w:lvlText w:val="Приложение %5 "/>
      <w:lvlJc w:val="center"/>
      <w:pPr>
        <w:ind w:left="3261" w:firstLine="0"/>
      </w:pPr>
      <w:rPr>
        <w:rFonts w:ascii="Times New Roman" w:cs="Times New Roman" w:eastAsia="Times New Roman" w:hAnsi="Times New Roman"/>
        <w:b w:val="1"/>
        <w:i w:val="0"/>
        <w:smallCaps w:val="1"/>
        <w:sz w:val="28"/>
        <w:szCs w:val="28"/>
      </w:rPr>
    </w:lvl>
    <w:lvl w:ilvl="5">
      <w:start w:val="1"/>
      <w:numFmt w:val="decimal"/>
      <w:lvlText w:val="Рисунок %5.%6"/>
      <w:lvlJc w:val="center"/>
      <w:pPr>
        <w:ind w:left="2160" w:hanging="360"/>
      </w:pPr>
      <w:rPr>
        <w:rFonts w:ascii="Times New Roman" w:cs="Times New Roman" w:eastAsia="Times New Roman" w:hAnsi="Times New Roman"/>
        <w:b w:val="0"/>
        <w:i w:val="0"/>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8">
    <w:lvl w:ilvl="0">
      <w:start w:val="1"/>
      <w:numFmt w:val="decimal"/>
      <w:lvlText w:val="%1."/>
      <w:lvlJc w:val="center"/>
      <w:pPr>
        <w:ind w:left="1560" w:firstLine="0"/>
      </w:pPr>
      <w:rPr>
        <w:rFonts w:ascii="Times New Roman" w:cs="Times New Roman" w:eastAsia="Times New Roman" w:hAnsi="Times New Roman"/>
        <w:b w:val="1"/>
        <w:i w:val="0"/>
        <w:smallCaps w:val="0"/>
        <w:strike w:val="0"/>
        <w:u w:val="none"/>
        <w:vertAlign w:val="baseline"/>
      </w:rPr>
    </w:lvl>
    <w:lvl w:ilvl="1">
      <w:start w:val="1"/>
      <w:numFmt w:val="decimal"/>
      <w:lvlText w:val="%1.%2."/>
      <w:lvlJc w:val="left"/>
      <w:pPr>
        <w:ind w:left="0" w:firstLine="0"/>
      </w:pPr>
      <w:rPr>
        <w:rFonts w:ascii="Times New Roman" w:cs="Times New Roman" w:eastAsia="Times New Roman" w:hAnsi="Times New Roman"/>
        <w:b w:val="1"/>
        <w:i w:val="0"/>
        <w:sz w:val="28"/>
        <w:szCs w:val="28"/>
      </w:rPr>
    </w:lvl>
    <w:lvl w:ilvl="2">
      <w:start w:val="1"/>
      <w:numFmt w:val="decimal"/>
      <w:lvlText w:val="%1.%2.%3."/>
      <w:lvlJc w:val="left"/>
      <w:pPr>
        <w:ind w:left="-142" w:firstLine="709"/>
      </w:pPr>
      <w:rPr>
        <w:rFonts w:ascii="Times New Roman" w:cs="Times New Roman" w:eastAsia="Times New Roman" w:hAnsi="Times New Roman"/>
        <w:i w:val="0"/>
        <w:smallCaps w:val="0"/>
        <w:strike w:val="0"/>
        <w:u w:val="none"/>
        <w:vertAlign w:val="baseline"/>
      </w:rPr>
    </w:lvl>
    <w:lvl w:ilvl="3">
      <w:start w:val="1"/>
      <w:numFmt w:val="decimal"/>
      <w:lvlText w:val="Рис. %1.%4."/>
      <w:lvlJc w:val="left"/>
      <w:pPr>
        <w:ind w:left="1440" w:hanging="360"/>
      </w:pPr>
      <w:rPr>
        <w:rFonts w:ascii="Times New Roman" w:cs="Times New Roman" w:eastAsia="Times New Roman" w:hAnsi="Times New Roman"/>
        <w:b w:val="0"/>
        <w:i w:val="0"/>
        <w:sz w:val="22"/>
        <w:szCs w:val="22"/>
      </w:rPr>
    </w:lvl>
    <w:lvl w:ilvl="4">
      <w:start w:val="1"/>
      <w:numFmt w:val="upperLetter"/>
      <w:lvlText w:val="Приложение %5 "/>
      <w:lvlJc w:val="center"/>
      <w:pPr>
        <w:ind w:left="3261" w:firstLine="0"/>
      </w:pPr>
      <w:rPr>
        <w:rFonts w:ascii="Times New Roman" w:cs="Times New Roman" w:eastAsia="Times New Roman" w:hAnsi="Times New Roman"/>
        <w:b w:val="1"/>
        <w:i w:val="0"/>
        <w:smallCaps w:val="1"/>
        <w:sz w:val="28"/>
        <w:szCs w:val="28"/>
      </w:rPr>
    </w:lvl>
    <w:lvl w:ilvl="5">
      <w:start w:val="1"/>
      <w:numFmt w:val="decimal"/>
      <w:lvlText w:val="Рисунок %5.%6"/>
      <w:lvlJc w:val="center"/>
      <w:pPr>
        <w:ind w:left="2160" w:hanging="360"/>
      </w:pPr>
      <w:rPr>
        <w:rFonts w:ascii="Times New Roman" w:cs="Times New Roman" w:eastAsia="Times New Roman" w:hAnsi="Times New Roman"/>
        <w:b w:val="0"/>
        <w:i w:val="0"/>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9">
    <w:lvl w:ilvl="0">
      <w:start w:val="1"/>
      <w:numFmt w:val="decimal"/>
      <w:lvlText w:val="%1."/>
      <w:lvlJc w:val="center"/>
      <w:pPr>
        <w:ind w:left="1560" w:firstLine="0"/>
      </w:pPr>
      <w:rPr>
        <w:rFonts w:ascii="Times New Roman" w:cs="Times New Roman" w:eastAsia="Times New Roman" w:hAnsi="Times New Roman"/>
        <w:b w:val="1"/>
        <w:i w:val="0"/>
        <w:smallCaps w:val="0"/>
        <w:strike w:val="0"/>
        <w:u w:val="none"/>
        <w:vertAlign w:val="baseline"/>
      </w:rPr>
    </w:lvl>
    <w:lvl w:ilvl="1">
      <w:start w:val="1"/>
      <w:numFmt w:val="decimal"/>
      <w:lvlText w:val="%1.%2."/>
      <w:lvlJc w:val="left"/>
      <w:pPr>
        <w:ind w:left="0" w:firstLine="0"/>
      </w:pPr>
      <w:rPr>
        <w:rFonts w:ascii="Times New Roman" w:cs="Times New Roman" w:eastAsia="Times New Roman" w:hAnsi="Times New Roman"/>
        <w:b w:val="1"/>
        <w:i w:val="0"/>
        <w:sz w:val="28"/>
        <w:szCs w:val="28"/>
      </w:rPr>
    </w:lvl>
    <w:lvl w:ilvl="2">
      <w:start w:val="1"/>
      <w:numFmt w:val="decimal"/>
      <w:lvlText w:val="%1.%2.%3."/>
      <w:lvlJc w:val="left"/>
      <w:pPr>
        <w:ind w:left="-142" w:firstLine="709"/>
      </w:pPr>
      <w:rPr>
        <w:rFonts w:ascii="Times New Roman" w:cs="Times New Roman" w:eastAsia="Times New Roman" w:hAnsi="Times New Roman"/>
        <w:i w:val="0"/>
        <w:smallCaps w:val="0"/>
        <w:strike w:val="0"/>
        <w:u w:val="none"/>
        <w:vertAlign w:val="baseline"/>
      </w:rPr>
    </w:lvl>
    <w:lvl w:ilvl="3">
      <w:start w:val="1"/>
      <w:numFmt w:val="decimal"/>
      <w:lvlText w:val="Рис. %1.%4."/>
      <w:lvlJc w:val="left"/>
      <w:pPr>
        <w:ind w:left="1440" w:hanging="360"/>
      </w:pPr>
      <w:rPr>
        <w:rFonts w:ascii="Times New Roman" w:cs="Times New Roman" w:eastAsia="Times New Roman" w:hAnsi="Times New Roman"/>
        <w:b w:val="0"/>
        <w:i w:val="0"/>
        <w:sz w:val="22"/>
        <w:szCs w:val="22"/>
      </w:rPr>
    </w:lvl>
    <w:lvl w:ilvl="4">
      <w:start w:val="1"/>
      <w:numFmt w:val="upperLetter"/>
      <w:lvlText w:val="Приложение %5 "/>
      <w:lvlJc w:val="center"/>
      <w:pPr>
        <w:ind w:left="3261" w:firstLine="0"/>
      </w:pPr>
      <w:rPr>
        <w:rFonts w:ascii="Times New Roman" w:cs="Times New Roman" w:eastAsia="Times New Roman" w:hAnsi="Times New Roman"/>
        <w:b w:val="1"/>
        <w:i w:val="0"/>
        <w:smallCaps w:val="1"/>
        <w:sz w:val="28"/>
        <w:szCs w:val="28"/>
      </w:rPr>
    </w:lvl>
    <w:lvl w:ilvl="5">
      <w:start w:val="1"/>
      <w:numFmt w:val="decimal"/>
      <w:lvlText w:val="Рисунок %5.%6"/>
      <w:lvlJc w:val="center"/>
      <w:pPr>
        <w:ind w:left="2160" w:hanging="360"/>
      </w:pPr>
      <w:rPr>
        <w:rFonts w:ascii="Times New Roman" w:cs="Times New Roman" w:eastAsia="Times New Roman" w:hAnsi="Times New Roman"/>
        <w:b w:val="0"/>
        <w:i w:val="0"/>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0">
    <w:lvl w:ilvl="0">
      <w:start w:val="1"/>
      <w:numFmt w:val="decimal"/>
      <w:lvlText w:val="%1."/>
      <w:lvlJc w:val="center"/>
      <w:pPr>
        <w:ind w:left="1560" w:firstLine="0"/>
      </w:pPr>
      <w:rPr>
        <w:rFonts w:ascii="Times New Roman" w:cs="Times New Roman" w:eastAsia="Times New Roman" w:hAnsi="Times New Roman"/>
        <w:b w:val="1"/>
        <w:i w:val="0"/>
        <w:smallCaps w:val="0"/>
        <w:strike w:val="0"/>
        <w:u w:val="none"/>
        <w:vertAlign w:val="baseline"/>
      </w:rPr>
    </w:lvl>
    <w:lvl w:ilvl="1">
      <w:start w:val="1"/>
      <w:numFmt w:val="decimal"/>
      <w:lvlText w:val="%1.%2."/>
      <w:lvlJc w:val="left"/>
      <w:pPr>
        <w:ind w:left="0" w:firstLine="0"/>
      </w:pPr>
      <w:rPr>
        <w:rFonts w:ascii="Times New Roman" w:cs="Times New Roman" w:eastAsia="Times New Roman" w:hAnsi="Times New Roman"/>
        <w:b w:val="1"/>
        <w:i w:val="0"/>
        <w:sz w:val="28"/>
        <w:szCs w:val="28"/>
      </w:rPr>
    </w:lvl>
    <w:lvl w:ilvl="2">
      <w:start w:val="1"/>
      <w:numFmt w:val="decimal"/>
      <w:lvlText w:val="%1.%2.%3."/>
      <w:lvlJc w:val="left"/>
      <w:pPr>
        <w:ind w:left="-142" w:firstLine="709"/>
      </w:pPr>
      <w:rPr>
        <w:rFonts w:ascii="Times New Roman" w:cs="Times New Roman" w:eastAsia="Times New Roman" w:hAnsi="Times New Roman"/>
        <w:i w:val="0"/>
        <w:smallCaps w:val="0"/>
        <w:strike w:val="0"/>
        <w:u w:val="none"/>
        <w:vertAlign w:val="baseline"/>
      </w:rPr>
    </w:lvl>
    <w:lvl w:ilvl="3">
      <w:start w:val="1"/>
      <w:numFmt w:val="decimal"/>
      <w:lvlText w:val="Рис. %1.%4."/>
      <w:lvlJc w:val="left"/>
      <w:pPr>
        <w:ind w:left="1440" w:hanging="360"/>
      </w:pPr>
      <w:rPr>
        <w:rFonts w:ascii="Times New Roman" w:cs="Times New Roman" w:eastAsia="Times New Roman" w:hAnsi="Times New Roman"/>
        <w:b w:val="0"/>
        <w:i w:val="0"/>
        <w:sz w:val="22"/>
        <w:szCs w:val="22"/>
      </w:rPr>
    </w:lvl>
    <w:lvl w:ilvl="4">
      <w:start w:val="1"/>
      <w:numFmt w:val="upperLetter"/>
      <w:lvlText w:val="Приложение %5 "/>
      <w:lvlJc w:val="center"/>
      <w:pPr>
        <w:ind w:left="3261" w:firstLine="0"/>
      </w:pPr>
      <w:rPr>
        <w:rFonts w:ascii="Times New Roman" w:cs="Times New Roman" w:eastAsia="Times New Roman" w:hAnsi="Times New Roman"/>
        <w:b w:val="1"/>
        <w:i w:val="0"/>
        <w:smallCaps w:val="1"/>
        <w:sz w:val="28"/>
        <w:szCs w:val="28"/>
      </w:rPr>
    </w:lvl>
    <w:lvl w:ilvl="5">
      <w:start w:val="1"/>
      <w:numFmt w:val="decimal"/>
      <w:lvlText w:val="Рисунок %5.%6"/>
      <w:lvlJc w:val="center"/>
      <w:pPr>
        <w:ind w:left="2160" w:hanging="360"/>
      </w:pPr>
      <w:rPr>
        <w:rFonts w:ascii="Times New Roman" w:cs="Times New Roman" w:eastAsia="Times New Roman" w:hAnsi="Times New Roman"/>
        <w:b w:val="0"/>
        <w:i w:val="0"/>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1">
    <w:lvl w:ilvl="0">
      <w:start w:val="1"/>
      <w:numFmt w:val="decimal"/>
      <w:lvlText w:val="Лабораторная работа №%1"/>
      <w:lvlJc w:val="center"/>
      <w:pPr>
        <w:ind w:left="2127" w:firstLine="1700.9999999999995"/>
      </w:pPr>
      <w:rPr>
        <w:rFonts w:ascii="Times New Roman" w:cs="Times New Roman" w:eastAsia="Times New Roman" w:hAnsi="Times New Roman"/>
        <w:b w:val="1"/>
        <w:i w:val="0"/>
        <w:sz w:val="28"/>
        <w:szCs w:val="28"/>
      </w:rPr>
    </w:lvl>
    <w:lvl w:ilvl="1">
      <w:start w:val="1"/>
      <w:numFmt w:val="decimal"/>
      <w:lvlText w:val=""/>
      <w:lvlJc w:val="center"/>
      <w:pPr>
        <w:ind w:left="0" w:firstLine="0"/>
      </w:pPr>
      <w:rPr>
        <w:rFonts w:ascii="Times New Roman" w:cs="Times New Roman" w:eastAsia="Times New Roman" w:hAnsi="Times New Roman"/>
        <w:b w:val="1"/>
        <w:i w:val="0"/>
        <w:smallCaps w:val="0"/>
        <w:u w:val="single"/>
        <w:vertAlign w:val="baseline"/>
      </w:rPr>
    </w:lvl>
    <w:lvl w:ilvl="2">
      <w:start w:val="1"/>
      <w:numFmt w:val="decimal"/>
      <w:lvlText w:val="%2"/>
      <w:lvlJc w:val="center"/>
      <w:pPr>
        <w:ind w:left="0" w:firstLine="0"/>
      </w:pPr>
      <w:rPr>
        <w:rFonts w:ascii="Times New Roman" w:cs="Times New Roman" w:eastAsia="Times New Roman" w:hAnsi="Times New Roman"/>
        <w:b w:val="1"/>
        <w:i w:val="0"/>
        <w:smallCaps w:val="1"/>
        <w:strike w:val="0"/>
        <w:color w:val="000000"/>
        <w:sz w:val="28"/>
        <w:szCs w:val="28"/>
        <w:u w:val="none"/>
        <w:vertAlign w:val="baseline"/>
      </w:rPr>
    </w:lvl>
    <w:lvl w:ilvl="3">
      <w:start w:val="1"/>
      <w:numFmt w:val="decimal"/>
      <w:lvlText w:val=""/>
      <w:lvlJc w:val="left"/>
      <w:pPr>
        <w:ind w:left="0" w:firstLine="709"/>
      </w:pPr>
      <w:rPr>
        <w:rFonts w:ascii="Times New Roman" w:cs="Times New Roman" w:eastAsia="Times New Roman" w:hAnsi="Times New Roman"/>
        <w:b w:val="0"/>
        <w:i w:val="0"/>
        <w:sz w:val="28"/>
        <w:szCs w:val="28"/>
      </w:rPr>
    </w:lvl>
    <w:lvl w:ilvl="4">
      <w:start w:val="1"/>
      <w:numFmt w:val="decimal"/>
      <w:lvlText w:val=""/>
      <w:lvlJc w:val="center"/>
      <w:pPr>
        <w:ind w:left="0" w:firstLine="0"/>
      </w:pPr>
      <w:rPr>
        <w:rFonts w:ascii="Times New Roman" w:cs="Times New Roman" w:eastAsia="Times New Roman" w:hAnsi="Times New Roman"/>
        <w:b w:val="0"/>
        <w:i w:val="0"/>
        <w:sz w:val="24"/>
        <w:szCs w:val="24"/>
      </w:rPr>
    </w:lvl>
    <w:lvl w:ilvl="5">
      <w:start w:val="1"/>
      <w:numFmt w:val="decimal"/>
      <w:lvlText w:val="Рис. %1.%6."/>
      <w:lvlJc w:val="center"/>
      <w:pPr>
        <w:ind w:left="0" w:firstLine="709"/>
      </w:pPr>
      <w:rPr>
        <w:b w:val="0"/>
        <w:i w:val="0"/>
        <w:smallCaps w:val="0"/>
        <w:strike w:val="0"/>
        <w:u w:val="none"/>
        <w:vertAlign w:val="baseline"/>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spacing w:line="256" w:lineRule="auto"/>
      <w:ind w:left="1854" w:hanging="360"/>
      <w:jc w:val="center"/>
    </w:pPr>
    <w:rPr>
      <w:b w:val="1"/>
      <w:sz w:val="28"/>
      <w:szCs w:val="28"/>
    </w:rPr>
  </w:style>
  <w:style w:type="paragraph" w:styleId="Heading4">
    <w:name w:val="heading 4"/>
    <w:basedOn w:val="Normal"/>
    <w:next w:val="Normal"/>
    <w:pPr>
      <w:keepNext w:val="1"/>
      <w:keepLines w:val="1"/>
      <w:spacing w:line="256" w:lineRule="auto"/>
      <w:jc w:val="center"/>
    </w:pPr>
    <w:rPr>
      <w:b w:val="1"/>
      <w:color w:val="000000"/>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s>
</file>

<file path=word/_rels/document.xml.rels><?xml version="1.0" encoding="UTF-8" standalone="yes"?><Relationships xmlns="http://schemas.openxmlformats.org/package/2006/relationships"><Relationship Id="rId40" Type="http://schemas.openxmlformats.org/officeDocument/2006/relationships/header" Target="header19.xml"/><Relationship Id="rId42" Type="http://schemas.openxmlformats.org/officeDocument/2006/relationships/image" Target="media/image75.png"/><Relationship Id="rId41" Type="http://schemas.openxmlformats.org/officeDocument/2006/relationships/header" Target="header23.xml"/><Relationship Id="rId44" Type="http://schemas.openxmlformats.org/officeDocument/2006/relationships/image" Target="media/image76.png"/><Relationship Id="rId43" Type="http://schemas.openxmlformats.org/officeDocument/2006/relationships/image" Target="media/image79.png"/><Relationship Id="rId46" Type="http://schemas.openxmlformats.org/officeDocument/2006/relationships/image" Target="media/image37.png"/><Relationship Id="rId45" Type="http://schemas.openxmlformats.org/officeDocument/2006/relationships/image" Target="media/image81.png"/><Relationship Id="rId48" Type="http://schemas.openxmlformats.org/officeDocument/2006/relationships/image" Target="media/image40.png"/><Relationship Id="rId47" Type="http://schemas.openxmlformats.org/officeDocument/2006/relationships/image" Target="media/image42.png"/><Relationship Id="rId49" Type="http://schemas.openxmlformats.org/officeDocument/2006/relationships/image" Target="media/image50.png"/><Relationship Id="rId103" Type="http://schemas.openxmlformats.org/officeDocument/2006/relationships/header" Target="header7.xml"/><Relationship Id="rId102" Type="http://schemas.openxmlformats.org/officeDocument/2006/relationships/header" Target="header13.xml"/><Relationship Id="rId101" Type="http://schemas.openxmlformats.org/officeDocument/2006/relationships/header" Target="header1.xml"/><Relationship Id="rId100" Type="http://schemas.openxmlformats.org/officeDocument/2006/relationships/footer" Target="footer1.xml"/><Relationship Id="rId31" Type="http://schemas.openxmlformats.org/officeDocument/2006/relationships/image" Target="media/image61.png"/><Relationship Id="rId30" Type="http://schemas.openxmlformats.org/officeDocument/2006/relationships/image" Target="media/image67.png"/><Relationship Id="rId33" Type="http://schemas.openxmlformats.org/officeDocument/2006/relationships/image" Target="media/image66.png"/><Relationship Id="rId32" Type="http://schemas.openxmlformats.org/officeDocument/2006/relationships/image" Target="media/image78.png"/><Relationship Id="rId35" Type="http://schemas.openxmlformats.org/officeDocument/2006/relationships/image" Target="media/image72.png"/><Relationship Id="rId34" Type="http://schemas.openxmlformats.org/officeDocument/2006/relationships/image" Target="media/image77.jpg"/><Relationship Id="rId37" Type="http://schemas.openxmlformats.org/officeDocument/2006/relationships/image" Target="media/image74.jpg"/><Relationship Id="rId36" Type="http://schemas.openxmlformats.org/officeDocument/2006/relationships/image" Target="media/image80.jpg"/><Relationship Id="rId39" Type="http://schemas.openxmlformats.org/officeDocument/2006/relationships/header" Target="header17.xml"/><Relationship Id="rId38" Type="http://schemas.openxmlformats.org/officeDocument/2006/relationships/image" Target="media/image73.png"/><Relationship Id="rId20" Type="http://schemas.openxmlformats.org/officeDocument/2006/relationships/image" Target="media/image55.png"/><Relationship Id="rId22" Type="http://schemas.openxmlformats.org/officeDocument/2006/relationships/image" Target="media/image65.png"/><Relationship Id="rId21" Type="http://schemas.openxmlformats.org/officeDocument/2006/relationships/image" Target="media/image53.png"/><Relationship Id="rId24" Type="http://schemas.openxmlformats.org/officeDocument/2006/relationships/header" Target="header14.xml"/><Relationship Id="rId23" Type="http://schemas.openxmlformats.org/officeDocument/2006/relationships/image" Target="media/image60.png"/><Relationship Id="rId26" Type="http://schemas.openxmlformats.org/officeDocument/2006/relationships/header" Target="header21.xml"/><Relationship Id="rId25" Type="http://schemas.openxmlformats.org/officeDocument/2006/relationships/header" Target="header8.xml"/><Relationship Id="rId28" Type="http://schemas.openxmlformats.org/officeDocument/2006/relationships/footer" Target="footer7.xml"/><Relationship Id="rId27" Type="http://schemas.openxmlformats.org/officeDocument/2006/relationships/header" Target="header11.xml"/><Relationship Id="rId29" Type="http://schemas.openxmlformats.org/officeDocument/2006/relationships/image" Target="media/image63.png"/><Relationship Id="rId95" Type="http://schemas.openxmlformats.org/officeDocument/2006/relationships/header" Target="header15.xml"/><Relationship Id="rId94" Type="http://schemas.openxmlformats.org/officeDocument/2006/relationships/header" Target="header12.xml"/><Relationship Id="rId97" Type="http://schemas.openxmlformats.org/officeDocument/2006/relationships/footer" Target="footer6.xml"/><Relationship Id="rId96" Type="http://schemas.openxmlformats.org/officeDocument/2006/relationships/footer" Target="footer9.xml"/><Relationship Id="rId11" Type="http://schemas.openxmlformats.org/officeDocument/2006/relationships/footer" Target="footer5.xml"/><Relationship Id="rId99" Type="http://schemas.openxmlformats.org/officeDocument/2006/relationships/header" Target="header20.xml"/><Relationship Id="rId10" Type="http://schemas.openxmlformats.org/officeDocument/2006/relationships/header" Target="header3.xml"/><Relationship Id="rId98" Type="http://schemas.openxmlformats.org/officeDocument/2006/relationships/footer" Target="footer8.xml"/><Relationship Id="rId13" Type="http://schemas.openxmlformats.org/officeDocument/2006/relationships/footer" Target="footer2.xml"/><Relationship Id="rId12" Type="http://schemas.openxmlformats.org/officeDocument/2006/relationships/footer" Target="footer3.xml"/><Relationship Id="rId91" Type="http://schemas.openxmlformats.org/officeDocument/2006/relationships/header" Target="header5.xml"/><Relationship Id="rId90" Type="http://schemas.openxmlformats.org/officeDocument/2006/relationships/header" Target="header4.xml"/><Relationship Id="rId93" Type="http://schemas.openxmlformats.org/officeDocument/2006/relationships/header" Target="header9.xml"/><Relationship Id="rId92" Type="http://schemas.openxmlformats.org/officeDocument/2006/relationships/footer" Target="footer4.xml"/><Relationship Id="rId15" Type="http://schemas.openxmlformats.org/officeDocument/2006/relationships/header" Target="header18.xml"/><Relationship Id="rId14" Type="http://schemas.openxmlformats.org/officeDocument/2006/relationships/image" Target="media/image48.png"/><Relationship Id="rId17" Type="http://schemas.openxmlformats.org/officeDocument/2006/relationships/header" Target="header22.xml"/><Relationship Id="rId16" Type="http://schemas.openxmlformats.org/officeDocument/2006/relationships/header" Target="header16.xml"/><Relationship Id="rId19" Type="http://schemas.openxmlformats.org/officeDocument/2006/relationships/image" Target="media/image57.jpg"/><Relationship Id="rId18" Type="http://schemas.openxmlformats.org/officeDocument/2006/relationships/image" Target="media/image52.png"/><Relationship Id="rId84" Type="http://schemas.openxmlformats.org/officeDocument/2006/relationships/image" Target="media/image38.png"/><Relationship Id="rId83" Type="http://schemas.openxmlformats.org/officeDocument/2006/relationships/image" Target="media/image35.png"/><Relationship Id="rId86" Type="http://schemas.openxmlformats.org/officeDocument/2006/relationships/image" Target="media/image19.png"/><Relationship Id="rId85" Type="http://schemas.openxmlformats.org/officeDocument/2006/relationships/image" Target="media/image34.png"/><Relationship Id="rId88" Type="http://schemas.openxmlformats.org/officeDocument/2006/relationships/image" Target="media/image22.png"/><Relationship Id="rId87" Type="http://schemas.openxmlformats.org/officeDocument/2006/relationships/image" Target="media/image25.png"/><Relationship Id="rId89" Type="http://schemas.openxmlformats.org/officeDocument/2006/relationships/header" Target="header6.xml"/><Relationship Id="rId80" Type="http://schemas.openxmlformats.org/officeDocument/2006/relationships/image" Target="media/image29.png"/><Relationship Id="rId82" Type="http://schemas.openxmlformats.org/officeDocument/2006/relationships/image" Target="media/image39.png"/><Relationship Id="rId81"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0.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8.png"/><Relationship Id="rId8" Type="http://schemas.openxmlformats.org/officeDocument/2006/relationships/header" Target="header2.xml"/><Relationship Id="rId73" Type="http://schemas.openxmlformats.org/officeDocument/2006/relationships/image" Target="media/image5.png"/><Relationship Id="rId72" Type="http://schemas.openxmlformats.org/officeDocument/2006/relationships/image" Target="media/image13.png"/><Relationship Id="rId75" Type="http://schemas.openxmlformats.org/officeDocument/2006/relationships/image" Target="media/image6.png"/><Relationship Id="rId74" Type="http://schemas.openxmlformats.org/officeDocument/2006/relationships/image" Target="media/image16.png"/><Relationship Id="rId77" Type="http://schemas.openxmlformats.org/officeDocument/2006/relationships/image" Target="media/image21.png"/><Relationship Id="rId76" Type="http://schemas.openxmlformats.org/officeDocument/2006/relationships/image" Target="media/image26.png"/><Relationship Id="rId79" Type="http://schemas.openxmlformats.org/officeDocument/2006/relationships/image" Target="media/image36.png"/><Relationship Id="rId78" Type="http://schemas.openxmlformats.org/officeDocument/2006/relationships/image" Target="media/image27.png"/><Relationship Id="rId71" Type="http://schemas.openxmlformats.org/officeDocument/2006/relationships/image" Target="media/image2.png"/><Relationship Id="rId70" Type="http://schemas.openxmlformats.org/officeDocument/2006/relationships/image" Target="media/image4.png"/><Relationship Id="rId62" Type="http://schemas.openxmlformats.org/officeDocument/2006/relationships/image" Target="media/image17.png"/><Relationship Id="rId61" Type="http://schemas.openxmlformats.org/officeDocument/2006/relationships/image" Target="media/image7.png"/><Relationship Id="rId64" Type="http://schemas.openxmlformats.org/officeDocument/2006/relationships/image" Target="media/image24.png"/><Relationship Id="rId63" Type="http://schemas.openxmlformats.org/officeDocument/2006/relationships/image" Target="media/image20.png"/><Relationship Id="rId66" Type="http://schemas.openxmlformats.org/officeDocument/2006/relationships/image" Target="media/image12.png"/><Relationship Id="rId65" Type="http://schemas.openxmlformats.org/officeDocument/2006/relationships/image" Target="media/image18.png"/><Relationship Id="rId68" Type="http://schemas.openxmlformats.org/officeDocument/2006/relationships/image" Target="media/image3.png"/><Relationship Id="rId67" Type="http://schemas.openxmlformats.org/officeDocument/2006/relationships/image" Target="media/image11.png"/><Relationship Id="rId60" Type="http://schemas.openxmlformats.org/officeDocument/2006/relationships/image" Target="media/image1.png"/><Relationship Id="rId69" Type="http://schemas.openxmlformats.org/officeDocument/2006/relationships/image" Target="media/image8.png"/><Relationship Id="rId51" Type="http://schemas.openxmlformats.org/officeDocument/2006/relationships/image" Target="media/image46.png"/><Relationship Id="rId50" Type="http://schemas.openxmlformats.org/officeDocument/2006/relationships/image" Target="media/image49.png"/><Relationship Id="rId53" Type="http://schemas.openxmlformats.org/officeDocument/2006/relationships/image" Target="media/image51.png"/><Relationship Id="rId52" Type="http://schemas.openxmlformats.org/officeDocument/2006/relationships/image" Target="media/image56.png"/><Relationship Id="rId55" Type="http://schemas.openxmlformats.org/officeDocument/2006/relationships/image" Target="media/image54.png"/><Relationship Id="rId54" Type="http://schemas.openxmlformats.org/officeDocument/2006/relationships/image" Target="media/image64.png"/><Relationship Id="rId57" Type="http://schemas.openxmlformats.org/officeDocument/2006/relationships/image" Target="media/image9.png"/><Relationship Id="rId56" Type="http://schemas.openxmlformats.org/officeDocument/2006/relationships/image" Target="media/image10.png"/><Relationship Id="rId59" Type="http://schemas.openxmlformats.org/officeDocument/2006/relationships/image" Target="media/image15.png"/><Relationship Id="rId58" Type="http://schemas.openxmlformats.org/officeDocument/2006/relationships/image" Target="media/image14.png"/></Relationships>
</file>

<file path=word/_rels/header11.xml.rels><?xml version="1.0" encoding="UTF-8" standalone="yes"?><Relationships xmlns="http://schemas.openxmlformats.org/package/2006/relationships"><Relationship Id="rId1" Type="http://schemas.openxmlformats.org/officeDocument/2006/relationships/image" Target="media/image32.png"/></Relationships>
</file>

<file path=word/_rels/header12.xml.rels><?xml version="1.0" encoding="UTF-8" standalone="yes"?><Relationships xmlns="http://schemas.openxmlformats.org/package/2006/relationships"><Relationship Id="rId1" Type="http://schemas.openxmlformats.org/officeDocument/2006/relationships/image" Target="media/image47.png"/></Relationships>
</file>

<file path=word/_rels/header14.xml.rels><?xml version="1.0" encoding="UTF-8" standalone="yes"?><Relationships xmlns="http://schemas.openxmlformats.org/package/2006/relationships"><Relationship Id="rId1" Type="http://schemas.openxmlformats.org/officeDocument/2006/relationships/image" Target="media/image83.png"/></Relationships>
</file>

<file path=word/_rels/header15.xml.rels><?xml version="1.0" encoding="UTF-8" standalone="yes"?><Relationships xmlns="http://schemas.openxmlformats.org/package/2006/relationships"><Relationship Id="rId1" Type="http://schemas.openxmlformats.org/officeDocument/2006/relationships/image" Target="media/image31.png"/></Relationships>
</file>

<file path=word/_rels/header16.xml.rels><?xml version="1.0" encoding="UTF-8" standalone="yes"?><Relationships xmlns="http://schemas.openxmlformats.org/package/2006/relationships"><Relationship Id="rId1" Type="http://schemas.openxmlformats.org/officeDocument/2006/relationships/image" Target="media/image69.png"/></Relationships>
</file>

<file path=word/_rels/header17.xml.rels><?xml version="1.0" encoding="UTF-8" standalone="yes"?><Relationships xmlns="http://schemas.openxmlformats.org/package/2006/relationships"><Relationship Id="rId1" Type="http://schemas.openxmlformats.org/officeDocument/2006/relationships/image" Target="media/image59.png"/></Relationships>
</file>

<file path=word/_rels/header18.xml.rels><?xml version="1.0" encoding="UTF-8" standalone="yes"?><Relationships xmlns="http://schemas.openxmlformats.org/package/2006/relationships"><Relationship Id="rId1" Type="http://schemas.openxmlformats.org/officeDocument/2006/relationships/image" Target="media/image70.png"/></Relationships>
</file>

<file path=word/_rels/header19.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_rels/header20.xml.rels><?xml version="1.0" encoding="UTF-8" standalone="yes"?><Relationships xmlns="http://schemas.openxmlformats.org/package/2006/relationships"><Relationship Id="rId1" Type="http://schemas.openxmlformats.org/officeDocument/2006/relationships/image" Target="media/image71.png"/></Relationships>
</file>

<file path=word/_rels/header21.xml.rels><?xml version="1.0" encoding="UTF-8" standalone="yes"?><Relationships xmlns="http://schemas.openxmlformats.org/package/2006/relationships"><Relationship Id="rId1" Type="http://schemas.openxmlformats.org/officeDocument/2006/relationships/image" Target="media/image30.png"/></Relationships>
</file>

<file path=word/_rels/header22.xml.rels><?xml version="1.0" encoding="UTF-8" standalone="yes"?><Relationships xmlns="http://schemas.openxmlformats.org/package/2006/relationships"><Relationship Id="rId1" Type="http://schemas.openxmlformats.org/officeDocument/2006/relationships/image" Target="media/image82.png"/></Relationships>
</file>

<file path=word/_rels/header23.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_rels/header4.xml.rels><?xml version="1.0" encoding="UTF-8" standalone="yes"?><Relationships xmlns="http://schemas.openxmlformats.org/package/2006/relationships"><Relationship Id="rId1" Type="http://schemas.openxmlformats.org/officeDocument/2006/relationships/image" Target="media/image84.png"/></Relationships>
</file>

<file path=word/_rels/header5.xml.rels><?xml version="1.0" encoding="UTF-8" standalone="yes"?><Relationships xmlns="http://schemas.openxmlformats.org/package/2006/relationships"><Relationship Id="rId1" Type="http://schemas.openxmlformats.org/officeDocument/2006/relationships/image" Target="media/image45.png"/></Relationships>
</file>

<file path=word/_rels/header6.xml.rels><?xml version="1.0" encoding="UTF-8" standalone="yes"?><Relationships xmlns="http://schemas.openxmlformats.org/package/2006/relationships"><Relationship Id="rId1" Type="http://schemas.openxmlformats.org/officeDocument/2006/relationships/image" Target="media/image41.png"/></Relationships>
</file>

<file path=word/_rels/header8.xml.rels><?xml version="1.0" encoding="UTF-8" standalone="yes"?><Relationships xmlns="http://schemas.openxmlformats.org/package/2006/relationships"><Relationship Id="rId1" Type="http://schemas.openxmlformats.org/officeDocument/2006/relationships/image" Target="media/image44.png"/></Relationships>
</file>

<file path=word/_rels/header9.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