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3F80C827" w:rsidR="00586A1D" w:rsidRPr="0082314B" w:rsidRDefault="00586A1D" w:rsidP="0082314B">
      <w:pPr>
        <w:spacing w:line="360" w:lineRule="auto"/>
      </w:pPr>
      <w:r w:rsidRPr="0082314B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82314B">
        <w:t xml:space="preserve">модуль должен стать полноценной частью существующей информационной системы </w:t>
      </w:r>
      <w:r w:rsidRPr="0082314B">
        <w:rPr>
          <w:lang w:val="en-US"/>
        </w:rPr>
        <w:t>Turbo</w:t>
      </w:r>
      <w:r w:rsidRPr="0082314B">
        <w:t xml:space="preserve"> </w:t>
      </w:r>
      <w:r w:rsidRPr="0082314B">
        <w:rPr>
          <w:lang w:val="en-US"/>
        </w:rPr>
        <w:t>ERP</w:t>
      </w:r>
      <w:r w:rsidRPr="0082314B">
        <w:t>, выполняя функции</w:t>
      </w:r>
      <w:r w:rsidR="00E778F1" w:rsidRPr="0082314B">
        <w:t>,</w:t>
      </w:r>
      <w:r w:rsidRPr="0082314B">
        <w:t xml:space="preserve"> предусмотренные предметной областью. </w:t>
      </w:r>
      <w:commentRangeEnd w:id="0"/>
      <w:r w:rsidRPr="0082314B">
        <w:rPr>
          <w:rStyle w:val="aa"/>
          <w:color w:val="auto"/>
          <w:sz w:val="24"/>
          <w:szCs w:val="24"/>
        </w:rPr>
        <w:commentReference w:id="0"/>
      </w:r>
    </w:p>
    <w:p w14:paraId="5EF1B894" w14:textId="77777777" w:rsidR="00586A1D" w:rsidRPr="0082314B" w:rsidRDefault="00586A1D" w:rsidP="0082314B">
      <w:pPr>
        <w:spacing w:line="360" w:lineRule="auto"/>
      </w:pPr>
      <w:r w:rsidRPr="0082314B">
        <w:rPr>
          <w:rStyle w:val="aa"/>
          <w:color w:val="auto"/>
          <w:sz w:val="24"/>
          <w:szCs w:val="24"/>
        </w:rPr>
        <w:commentReference w:id="1"/>
      </w:r>
      <w:r w:rsidRPr="0082314B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82314B" w:rsidRDefault="00586A1D" w:rsidP="0082314B">
      <w:pPr>
        <w:spacing w:line="360" w:lineRule="auto"/>
      </w:pPr>
      <w:r w:rsidRPr="0082314B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82314B" w:rsidRDefault="00586A1D" w:rsidP="0082314B">
      <w:pPr>
        <w:spacing w:line="360" w:lineRule="auto"/>
      </w:pPr>
      <w:commentRangeStart w:id="2"/>
      <w:r w:rsidRPr="0082314B"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82314B">
        <w:rPr>
          <w:rStyle w:val="aa"/>
          <w:color w:val="auto"/>
          <w:sz w:val="24"/>
          <w:szCs w:val="24"/>
        </w:rPr>
        <w:commentReference w:id="2"/>
      </w:r>
      <w:r w:rsidRPr="0082314B"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82314B" w:rsidRDefault="00586A1D" w:rsidP="0082314B">
      <w:pPr>
        <w:spacing w:line="360" w:lineRule="auto"/>
      </w:pPr>
      <w:r w:rsidRPr="0082314B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работе по подбору, отбору, расстановке кадров. </w:t>
      </w:r>
    </w:p>
    <w:p w14:paraId="4535BABD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</w:t>
      </w:r>
      <w:r w:rsidRPr="0082314B">
        <w:lastRenderedPageBreak/>
        <w:t xml:space="preserve">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Информирование работников предприятия об имеющихся вакансиях. </w:t>
      </w:r>
    </w:p>
    <w:p w14:paraId="79A537D2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разработке перспективных и текущих планов по труду. </w:t>
      </w:r>
    </w:p>
    <w:p w14:paraId="525B7823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37CCC386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82314B" w:rsidRDefault="00586A1D" w:rsidP="0082314B">
      <w:pPr>
        <w:numPr>
          <w:ilvl w:val="3"/>
          <w:numId w:val="15"/>
        </w:numPr>
        <w:spacing w:line="360" w:lineRule="auto"/>
      </w:pPr>
      <w:r w:rsidRPr="0082314B">
        <w:t>Составляет установленную отчетность.</w:t>
      </w:r>
    </w:p>
    <w:p w14:paraId="047A7C09" w14:textId="77777777" w:rsidR="00586A1D" w:rsidRPr="0082314B" w:rsidRDefault="00586A1D" w:rsidP="0082314B">
      <w:pPr>
        <w:spacing w:line="360" w:lineRule="auto"/>
      </w:pPr>
      <w:r w:rsidRPr="0082314B">
        <w:t xml:space="preserve"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</w:t>
      </w:r>
      <w:r w:rsidRPr="0082314B">
        <w:lastRenderedPageBreak/>
        <w:t>137 «Об утверждении положений об управлениях Росархива и их структурных подразделениях».</w:t>
      </w:r>
    </w:p>
    <w:p w14:paraId="14E918CF" w14:textId="39E5F3F1" w:rsidR="008407F2" w:rsidRPr="0082314B" w:rsidRDefault="008407F2" w:rsidP="0082314B">
      <w:pPr>
        <w:spacing w:line="360" w:lineRule="auto"/>
      </w:pPr>
      <w:r w:rsidRPr="0082314B">
        <w:t>Кадровый учет – это комплекс процессов и мер, связанных с регламентированием трудовых отношений между работодателем и работником, который включает в себя следующие мероприятия;</w:t>
      </w:r>
    </w:p>
    <w:p w14:paraId="4D69782B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Формирование личных дел работников;</w:t>
      </w:r>
    </w:p>
    <w:p w14:paraId="6233E196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Составление штатного расписания;</w:t>
      </w:r>
    </w:p>
    <w:p w14:paraId="7B621AC5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Составление и контроль за соблюдением графика отпусков;</w:t>
      </w:r>
    </w:p>
    <w:p w14:paraId="7DA9EB41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Подготовка кадровых приказов;</w:t>
      </w:r>
    </w:p>
    <w:p w14:paraId="7AB307D5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Ведение соответствующей документации по приему новых сотрудников;</w:t>
      </w:r>
    </w:p>
    <w:p w14:paraId="414073E2" w14:textId="77777777" w:rsidR="008407F2" w:rsidRPr="0082314B" w:rsidRDefault="008407F2" w:rsidP="0082314B">
      <w:pPr>
        <w:numPr>
          <w:ilvl w:val="3"/>
          <w:numId w:val="18"/>
        </w:numPr>
        <w:spacing w:line="360" w:lineRule="auto"/>
      </w:pPr>
      <w:r w:rsidRPr="0082314B">
        <w:t>Подготовка служебных документов.</w:t>
      </w:r>
    </w:p>
    <w:p w14:paraId="116B407B" w14:textId="4A620A15" w:rsidR="008407F2" w:rsidRPr="0082314B" w:rsidRDefault="00A70751" w:rsidP="0082314B">
      <w:pPr>
        <w:spacing w:line="360" w:lineRule="auto"/>
      </w:pPr>
      <w:r w:rsidRPr="0082314B">
        <w:t>Другими словами,</w:t>
      </w:r>
      <w:r w:rsidR="0072386F" w:rsidRPr="0082314B">
        <w:t xml:space="preserve"> о</w:t>
      </w:r>
      <w:r w:rsidR="008407F2" w:rsidRPr="0082314B">
        <w:t>сновной задачей кадрового учета является составление документального подтверждения того или иного перемещения сотрудника, начиная с приема на работу, перевода на другую должность, оформления отпуска и заканчивая увольнением.</w:t>
      </w:r>
    </w:p>
    <w:p w14:paraId="69F52A20" w14:textId="77777777" w:rsidR="00586A1D" w:rsidRPr="0082314B" w:rsidRDefault="00586A1D" w:rsidP="0082314B">
      <w:pPr>
        <w:spacing w:line="360" w:lineRule="auto"/>
      </w:pPr>
      <w:r w:rsidRPr="0082314B">
        <w:t xml:space="preserve">В соответствии с </w:t>
      </w:r>
      <w:commentRangeStart w:id="3"/>
      <w:r w:rsidRPr="0082314B"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4"/>
      <w:r w:rsidRPr="0082314B">
        <w:t>указанием сроков их хранения</w:t>
      </w:r>
      <w:commentRangeEnd w:id="4"/>
      <w:r w:rsidRPr="0082314B">
        <w:rPr>
          <w:rStyle w:val="aa"/>
          <w:color w:val="auto"/>
          <w:sz w:val="24"/>
          <w:szCs w:val="24"/>
        </w:rPr>
        <w:commentReference w:id="4"/>
      </w:r>
      <w:r w:rsidRPr="0082314B">
        <w:t xml:space="preserve"> к кадровым документам, регламентирующим трудовые отношения между работниками можно отнести такие д</w:t>
      </w:r>
      <w:commentRangeStart w:id="5"/>
      <w:commentRangeStart w:id="6"/>
      <w:commentRangeStart w:id="7"/>
      <w:r w:rsidRPr="0082314B">
        <w:t xml:space="preserve">окументы как: </w:t>
      </w:r>
      <w:commentRangeEnd w:id="3"/>
      <w:r w:rsidRPr="0082314B">
        <w:rPr>
          <w:rStyle w:val="aa"/>
          <w:color w:val="auto"/>
          <w:sz w:val="24"/>
          <w:szCs w:val="24"/>
        </w:rPr>
        <w:commentReference w:id="3"/>
      </w:r>
      <w:commentRangeEnd w:id="5"/>
      <w:r w:rsidRPr="0082314B">
        <w:rPr>
          <w:rStyle w:val="aa"/>
          <w:color w:val="auto"/>
          <w:sz w:val="24"/>
          <w:szCs w:val="24"/>
        </w:rPr>
        <w:commentReference w:id="5"/>
      </w:r>
      <w:commentRangeEnd w:id="6"/>
      <w:r w:rsidRPr="0082314B">
        <w:rPr>
          <w:rStyle w:val="aa"/>
          <w:color w:val="auto"/>
          <w:sz w:val="24"/>
          <w:szCs w:val="24"/>
        </w:rPr>
        <w:commentReference w:id="6"/>
      </w:r>
      <w:commentRangeEnd w:id="7"/>
      <w:r w:rsidRPr="0082314B">
        <w:rPr>
          <w:rStyle w:val="aa"/>
          <w:color w:val="auto"/>
          <w:sz w:val="24"/>
          <w:szCs w:val="24"/>
        </w:rPr>
        <w:commentReference w:id="7"/>
      </w:r>
    </w:p>
    <w:p w14:paraId="7D5E0B0D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Трудовые договоры, служебные контракты, соглашения об их изменении, расторжении</w:t>
      </w:r>
    </w:p>
    <w:p w14:paraId="39E19E73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commentRangeStart w:id="8"/>
      <w:commentRangeStart w:id="9"/>
      <w:commentRangeStart w:id="10"/>
      <w:r w:rsidRPr="0082314B">
        <w:t>Табели (графики), журналы учета рабочего времени</w:t>
      </w:r>
      <w:commentRangeEnd w:id="8"/>
      <w:r w:rsidRPr="0082314B">
        <w:rPr>
          <w:rStyle w:val="aa"/>
          <w:sz w:val="24"/>
          <w:szCs w:val="24"/>
        </w:rPr>
        <w:commentReference w:id="8"/>
      </w:r>
      <w:commentRangeEnd w:id="9"/>
      <w:r w:rsidRPr="0082314B">
        <w:rPr>
          <w:rStyle w:val="aa"/>
          <w:sz w:val="24"/>
          <w:szCs w:val="24"/>
        </w:rPr>
        <w:commentReference w:id="9"/>
      </w:r>
      <w:commentRangeEnd w:id="10"/>
      <w:r w:rsidRPr="0082314B">
        <w:rPr>
          <w:rStyle w:val="aa"/>
          <w:sz w:val="24"/>
          <w:szCs w:val="24"/>
        </w:rPr>
        <w:commentReference w:id="10"/>
      </w:r>
    </w:p>
    <w:p w14:paraId="3103B39B" w14:textId="77777777" w:rsidR="00586A1D" w:rsidRPr="0082314B" w:rsidRDefault="00586A1D" w:rsidP="0082314B">
      <w:pPr>
        <w:numPr>
          <w:ilvl w:val="3"/>
          <w:numId w:val="14"/>
        </w:numPr>
        <w:spacing w:line="360" w:lineRule="auto"/>
      </w:pPr>
      <w:r w:rsidRPr="0082314B"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1"/>
      <w:r w:rsidRPr="0082314B">
        <w:t xml:space="preserve">заводится Карточка физического лица, </w:t>
      </w:r>
      <w:commentRangeEnd w:id="11"/>
      <w:r w:rsidRPr="0082314B">
        <w:rPr>
          <w:rStyle w:val="aa"/>
          <w:color w:val="auto"/>
          <w:sz w:val="24"/>
          <w:szCs w:val="24"/>
        </w:rPr>
        <w:commentReference w:id="11"/>
      </w:r>
      <w:r w:rsidRPr="0082314B">
        <w:t xml:space="preserve">а </w:t>
      </w:r>
      <w:commentRangeStart w:id="12"/>
      <w:commentRangeStart w:id="13"/>
      <w:commentRangeStart w:id="14"/>
      <w:r w:rsidRPr="0082314B">
        <w:t>также карточка «Условия труда сотрудника», в которой будут отображены все кадровые перемещения сотрудника</w:t>
      </w:r>
      <w:commentRangeEnd w:id="12"/>
      <w:r w:rsidRPr="0082314B">
        <w:rPr>
          <w:rStyle w:val="aa"/>
          <w:color w:val="auto"/>
          <w:sz w:val="24"/>
          <w:szCs w:val="24"/>
        </w:rPr>
        <w:commentReference w:id="12"/>
      </w:r>
      <w:commentRangeEnd w:id="13"/>
      <w:r w:rsidRPr="0082314B">
        <w:rPr>
          <w:rStyle w:val="aa"/>
          <w:color w:val="auto"/>
          <w:sz w:val="24"/>
          <w:szCs w:val="24"/>
        </w:rPr>
        <w:commentReference w:id="13"/>
      </w:r>
      <w:commentRangeEnd w:id="14"/>
      <w:r w:rsidRPr="0082314B">
        <w:rPr>
          <w:rStyle w:val="aa"/>
          <w:color w:val="auto"/>
          <w:sz w:val="24"/>
          <w:szCs w:val="24"/>
        </w:rPr>
        <w:commentReference w:id="14"/>
      </w:r>
      <w:r w:rsidRPr="0082314B">
        <w:t xml:space="preserve">. </w:t>
      </w:r>
    </w:p>
    <w:p w14:paraId="1237E064" w14:textId="77777777" w:rsidR="00586A1D" w:rsidRPr="0082314B" w:rsidRDefault="00586A1D" w:rsidP="0082314B">
      <w:pPr>
        <w:spacing w:line="360" w:lineRule="auto"/>
      </w:pPr>
      <w:r w:rsidRPr="0082314B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82314B" w:rsidRDefault="00586A1D" w:rsidP="0082314B">
      <w:pPr>
        <w:spacing w:line="360" w:lineRule="auto"/>
      </w:pPr>
      <w:r w:rsidRPr="0082314B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82314B" w:rsidRDefault="00586A1D" w:rsidP="0082314B">
      <w:pPr>
        <w:spacing w:line="360" w:lineRule="auto"/>
      </w:pPr>
      <w:r w:rsidRPr="0082314B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73C0849E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Личная карточка работника (Унифицированная форма N Т-2, Форма по ОКУД 0301002);</w:t>
      </w:r>
    </w:p>
    <w:p w14:paraId="5049FD3F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Pr="0082314B" w:rsidRDefault="00586A1D" w:rsidP="0082314B">
      <w:pPr>
        <w:pStyle w:val="af3"/>
        <w:numPr>
          <w:ilvl w:val="0"/>
          <w:numId w:val="13"/>
        </w:numPr>
        <w:spacing w:line="360" w:lineRule="auto"/>
      </w:pPr>
      <w:r w:rsidRPr="0082314B">
        <w:t>Штатное расписание (Унифицированная форма N Т-3, Форма по ОКУД 0301017);</w:t>
      </w:r>
    </w:p>
    <w:p w14:paraId="45884F1B" w14:textId="77777777" w:rsidR="008407F2" w:rsidRPr="0082314B" w:rsidRDefault="008407F2" w:rsidP="0082314B">
      <w:pPr>
        <w:spacing w:line="360" w:lineRule="auto"/>
      </w:pPr>
      <w:r w:rsidRPr="0082314B">
        <w:t>В соответствии с частью третьей Трудового кодекса РФ, устанавливающей логику регулирования трудовых правоотношений, а также с учетом значимости управленческого действия с точки зрения действующего законодательства и ценности документа, которая выражается в сроке его хранения, приказы по личному составу подразделяются на две группы.</w:t>
      </w:r>
    </w:p>
    <w:p w14:paraId="194F985A" w14:textId="77777777" w:rsidR="008407F2" w:rsidRPr="0082314B" w:rsidRDefault="008407F2" w:rsidP="0082314B">
      <w:pPr>
        <w:spacing w:line="360" w:lineRule="auto"/>
      </w:pPr>
      <w:r w:rsidRPr="0082314B">
        <w:lastRenderedPageBreak/>
        <w:t>Первая группа – приказы, оформляющие трудовые отношения и существенные факты реализации трудовой функции работника (касаются условий трудового договора) и имеющие срок хранения 75 лет:</w:t>
      </w:r>
    </w:p>
    <w:p w14:paraId="1D946A7F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приеме на работу (заключение трудового договора);</w:t>
      </w:r>
    </w:p>
    <w:p w14:paraId="61C64DA5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переводе на другую работу (постоянный перевод с согласия ¬работника, т.е. изменение трудового договора);</w:t>
      </w:r>
    </w:p>
    <w:p w14:paraId="0F9DA609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об увольнении (прекращение трудового договора);</w:t>
      </w:r>
    </w:p>
    <w:p w14:paraId="2DF75ABF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об установлении заработной платы (изменение размера заработной платы как изменение существенных условий трудового договора);</w:t>
      </w:r>
    </w:p>
    <w:p w14:paraId="05612310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направлении в командировку (длительную зарубежную);</w:t>
      </w:r>
    </w:p>
    <w:p w14:paraId="7A8ACFD6" w14:textId="77777777" w:rsidR="008407F2" w:rsidRPr="0082314B" w:rsidRDefault="008407F2" w:rsidP="0082314B">
      <w:pPr>
        <w:pStyle w:val="af3"/>
        <w:numPr>
          <w:ilvl w:val="0"/>
          <w:numId w:val="19"/>
        </w:numPr>
        <w:spacing w:line="360" w:lineRule="auto"/>
      </w:pPr>
      <w:r w:rsidRPr="0082314B">
        <w:t>о поощрении (премирование, объявление благодарности, награждение ценным подарком, почетной грамотой и т.п.).</w:t>
      </w:r>
    </w:p>
    <w:p w14:paraId="3A543955" w14:textId="77777777" w:rsidR="008407F2" w:rsidRPr="0082314B" w:rsidRDefault="008407F2" w:rsidP="0082314B">
      <w:pPr>
        <w:spacing w:line="360" w:lineRule="auto"/>
      </w:pPr>
      <w:r w:rsidRPr="0082314B">
        <w:t>Вторая группа – приказы, оперативно регулирующие выполнение трудовой функции работником и имеющие срок хранения 5 лет:</w:t>
      </w:r>
    </w:p>
    <w:p w14:paraId="4C283DA2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предоставлении отпуска;</w:t>
      </w:r>
    </w:p>
    <w:p w14:paraId="3ED13BD4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направлении в командировку (краткосрочную);</w:t>
      </w:r>
    </w:p>
    <w:p w14:paraId="7BF114E5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применении дисциплинарного взыскания (замечание, выговор и т.п.);</w:t>
      </w:r>
    </w:p>
    <w:p w14:paraId="6ABB9012" w14:textId="77777777" w:rsidR="008407F2" w:rsidRPr="0082314B" w:rsidRDefault="008407F2" w:rsidP="0082314B">
      <w:pPr>
        <w:numPr>
          <w:ilvl w:val="3"/>
          <w:numId w:val="20"/>
        </w:numPr>
        <w:spacing w:line="360" w:lineRule="auto"/>
      </w:pPr>
      <w:r w:rsidRPr="0082314B">
        <w:t>о направлении на обучение (семинар) в рамках профессиональной подготовки, переподготовки и повышения квалификации.</w:t>
      </w:r>
    </w:p>
    <w:p w14:paraId="4E6C2211" w14:textId="6F815FE5" w:rsidR="00F20B97" w:rsidRPr="0082314B" w:rsidRDefault="00057FA6" w:rsidP="0082314B">
      <w:pPr>
        <w:spacing w:line="360" w:lineRule="auto"/>
      </w:pPr>
      <w:r w:rsidRPr="0082314B">
        <w:t xml:space="preserve">Учетная политики предприятия предназначена для настройки общих параметров предприятия, определяющих его учетную политику. </w:t>
      </w:r>
      <w:r w:rsidR="00A950F7" w:rsidRPr="0082314B">
        <w:t xml:space="preserve">В соответствии со статьей 8 федерального закона от 06.12.2011 №402-ФЗ (ред. от 26.07.2019) "О бухгалтерском учете" (с изм. и доп., вступ. в силу с 01.01.2020) представляет собой совокупность способов ведения экономическим </w:t>
      </w:r>
      <w:r w:rsidR="00F20B97" w:rsidRPr="0082314B">
        <w:t xml:space="preserve">субъектов бухгалтерского учета, 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25E48E07" w14:textId="7ECE4D60" w:rsidR="00057FA6" w:rsidRPr="0082314B" w:rsidRDefault="00A950F7" w:rsidP="0082314B">
      <w:pPr>
        <w:spacing w:line="360" w:lineRule="auto"/>
      </w:pPr>
      <w:r w:rsidRPr="0082314B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7A8393C0" w14:textId="59E851ED" w:rsidR="00F20B97" w:rsidRPr="0082314B" w:rsidRDefault="00F20B97" w:rsidP="0082314B">
      <w:pPr>
        <w:pStyle w:val="a8"/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Локальные нормативные акты</w:t>
      </w:r>
      <w:r w:rsidR="004A7075" w:rsidRPr="0082314B">
        <w:rPr>
          <w:sz w:val="24"/>
          <w:szCs w:val="24"/>
        </w:rPr>
        <w:t xml:space="preserve"> (далее ЛНА)</w:t>
      </w:r>
      <w:r w:rsidRPr="0082314B">
        <w:rPr>
          <w:sz w:val="24"/>
          <w:szCs w:val="24"/>
        </w:rPr>
        <w:t xml:space="preserve">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</w:t>
      </w:r>
      <w:r w:rsidR="004A7075" w:rsidRPr="0082314B">
        <w:rPr>
          <w:sz w:val="24"/>
          <w:szCs w:val="24"/>
        </w:rPr>
        <w:t xml:space="preserve">рудового кодекса Российской Федерации (далее ТК </w:t>
      </w:r>
      <w:r w:rsidRPr="0082314B">
        <w:rPr>
          <w:sz w:val="24"/>
          <w:szCs w:val="24"/>
        </w:rPr>
        <w:t>РФ</w:t>
      </w:r>
      <w:r w:rsidR="004A7075" w:rsidRPr="0082314B">
        <w:rPr>
          <w:sz w:val="24"/>
          <w:szCs w:val="24"/>
        </w:rPr>
        <w:t>)</w:t>
      </w:r>
      <w:r w:rsidRPr="0082314B">
        <w:rPr>
          <w:sz w:val="24"/>
          <w:szCs w:val="24"/>
        </w:rPr>
        <w:t>).</w:t>
      </w:r>
      <w:r w:rsidR="004A7075" w:rsidRPr="0082314B">
        <w:rPr>
          <w:sz w:val="24"/>
          <w:szCs w:val="24"/>
        </w:rPr>
        <w:t xml:space="preserve"> К таким документам можно отнести: </w:t>
      </w:r>
    </w:p>
    <w:p w14:paraId="5148C0FD" w14:textId="2BB6A5EE" w:rsidR="00F20B97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lastRenderedPageBreak/>
        <w:t>Правила внутреннего трудового распорядка - локальный нормативный акт, регламентирующий в соответствии со статьей 189 ТК РФ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340B2C7E" w14:textId="2A75BEE9" w:rsidR="004A7075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Штатное расписание (ст. 15 и ст. 57 ТК РФ).</w:t>
      </w:r>
    </w:p>
    <w:p w14:paraId="0229BC8D" w14:textId="6BCDDF89" w:rsidR="004A7075" w:rsidRPr="0082314B" w:rsidRDefault="004A7075" w:rsidP="0082314B">
      <w:pPr>
        <w:pStyle w:val="a8"/>
        <w:numPr>
          <w:ilvl w:val="3"/>
          <w:numId w:val="17"/>
        </w:numPr>
        <w:spacing w:line="360" w:lineRule="auto"/>
        <w:rPr>
          <w:sz w:val="24"/>
          <w:szCs w:val="24"/>
        </w:rPr>
      </w:pPr>
      <w:r w:rsidRPr="0082314B">
        <w:rPr>
          <w:sz w:val="24"/>
          <w:szCs w:val="24"/>
        </w:rPr>
        <w:t>Правила и инструкции по охране труда работников (ст. 212 ТК РФ)</w:t>
      </w:r>
    </w:p>
    <w:p w14:paraId="078E41E6" w14:textId="77777777" w:rsidR="00261ECC" w:rsidRPr="0082314B" w:rsidRDefault="00261ECC" w:rsidP="0082314B">
      <w:pPr>
        <w:numPr>
          <w:ilvl w:val="3"/>
          <w:numId w:val="17"/>
        </w:numPr>
        <w:spacing w:line="360" w:lineRule="auto"/>
      </w:pPr>
      <w:r w:rsidRPr="0082314B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528F4EA1" w14:textId="58505F81" w:rsidR="00261ECC" w:rsidRPr="0082314B" w:rsidRDefault="00261ECC" w:rsidP="0082314B">
      <w:pPr>
        <w:numPr>
          <w:ilvl w:val="3"/>
          <w:numId w:val="17"/>
        </w:numPr>
        <w:spacing w:line="360" w:lineRule="auto"/>
      </w:pPr>
      <w:r w:rsidRPr="0082314B">
        <w:t>График отпусков - это локально-нормативный документ, определяющий очередность предоставления ежегодных оплачиваемых отпусков. График отпусков обязателен как для работодателя, так и для работника (ст. 123 ТК РФ).</w:t>
      </w:r>
    </w:p>
    <w:p w14:paraId="71E52B06" w14:textId="2F3FDF8C" w:rsidR="00EA67F9" w:rsidRPr="0082314B" w:rsidRDefault="00EA67F9" w:rsidP="0082314B">
      <w:pPr>
        <w:spacing w:line="360" w:lineRule="auto"/>
      </w:pPr>
      <w:commentRangeStart w:id="15"/>
      <w:r w:rsidRPr="0082314B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7C1F6DDE" w14:textId="77777777" w:rsidR="005F34AB" w:rsidRPr="0082314B" w:rsidRDefault="005F34AB" w:rsidP="0082314B">
      <w:pPr>
        <w:spacing w:line="360" w:lineRule="auto"/>
      </w:pPr>
      <w:r w:rsidRPr="0082314B"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526DDAA2" w14:textId="77777777" w:rsidR="005F34AB" w:rsidRPr="0082314B" w:rsidRDefault="005F34AB" w:rsidP="0082314B">
      <w:pPr>
        <w:spacing w:line="360" w:lineRule="auto"/>
      </w:pPr>
      <w:r w:rsidRPr="0082314B"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74A42A4E" w14:textId="77777777" w:rsidR="005F34AB" w:rsidRPr="0082314B" w:rsidRDefault="005F34AB" w:rsidP="0082314B">
      <w:pPr>
        <w:spacing w:line="360" w:lineRule="auto"/>
      </w:pPr>
      <w:r w:rsidRPr="0082314B">
        <w:t>Время в табеле рабочего времени отражается в часах, минутах.</w:t>
      </w:r>
    </w:p>
    <w:p w14:paraId="3746762A" w14:textId="77777777" w:rsidR="005F34AB" w:rsidRPr="0082314B" w:rsidRDefault="005F34AB" w:rsidP="0082314B">
      <w:pPr>
        <w:spacing w:line="360" w:lineRule="auto"/>
      </w:pPr>
      <w:r w:rsidRPr="0082314B"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469D53E1" w14:textId="3CFF52BF" w:rsidR="00983F28" w:rsidRPr="0082314B" w:rsidRDefault="005F34AB" w:rsidP="0082314B">
      <w:pPr>
        <w:spacing w:line="360" w:lineRule="auto"/>
      </w:pPr>
      <w:r w:rsidRPr="0082314B"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  <w:commentRangeEnd w:id="15"/>
      <w:r w:rsidR="00233BBC" w:rsidRPr="0082314B">
        <w:rPr>
          <w:rStyle w:val="aa"/>
          <w:sz w:val="24"/>
          <w:szCs w:val="24"/>
        </w:rPr>
        <w:commentReference w:id="15"/>
      </w:r>
    </w:p>
    <w:p w14:paraId="6E3573B1" w14:textId="6EB7760D" w:rsidR="0022290A" w:rsidRPr="0082314B" w:rsidRDefault="0022290A" w:rsidP="0082314B">
      <w:pPr>
        <w:spacing w:line="360" w:lineRule="auto"/>
      </w:pPr>
      <w:commentRangeStart w:id="16"/>
      <w:r w:rsidRPr="0082314B">
        <w:t xml:space="preserve"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</w:t>
      </w:r>
      <w:r w:rsidRPr="0082314B">
        <w:lastRenderedPageBreak/>
        <w:t>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02E2415E" w14:textId="3E3C944D" w:rsidR="0022290A" w:rsidRPr="0082314B" w:rsidRDefault="0022290A" w:rsidP="0082314B">
      <w:pPr>
        <w:spacing w:line="360" w:lineRule="auto"/>
      </w:pPr>
      <w:r w:rsidRPr="0082314B"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  <w:commentRangeEnd w:id="16"/>
      <w:r w:rsidRPr="0082314B">
        <w:rPr>
          <w:rStyle w:val="aa"/>
          <w:sz w:val="24"/>
          <w:szCs w:val="24"/>
        </w:rPr>
        <w:commentReference w:id="16"/>
      </w:r>
    </w:p>
    <w:p w14:paraId="49920EB8" w14:textId="1E18869D" w:rsidR="002D6B3D" w:rsidRPr="0082314B" w:rsidRDefault="00283CD1" w:rsidP="0082314B">
      <w:pPr>
        <w:spacing w:line="360" w:lineRule="auto"/>
      </w:pPr>
      <w:commentRangeStart w:id="17"/>
      <w:r w:rsidRPr="0082314B">
        <w:t xml:space="preserve">Личная карточка </w:t>
      </w:r>
      <w:r w:rsidR="00210C1C" w:rsidRPr="0082314B">
        <w:t>сотрудника</w:t>
      </w:r>
      <w:r w:rsidRPr="0082314B">
        <w:t xml:space="preserve"> – это документ, который заводит кадровая служба на каждого сотрудника при его трудоустройстве. Личная карточка необходима для ведения учета труда персонала в организации. Личная карточка оформляется работником кадровой службы на всех лиц, принимаемых на работу по трудовому договору, и ведется на протяжении всего периода их работы у конкретного работодателя. </w:t>
      </w:r>
      <w:r w:rsidR="002D6B3D" w:rsidRPr="0082314B">
        <w:t>Документом первичного учета сведений о действующем и уволенном персонале предприятия является «Личная карточка работника по форме Т-2». Карточка представляет собой документ, состоящий из одиннадцати разделов, из которых заполнение первого, второго и третьего происходит при приеме на работу. Остальные разделы заполняются в процессе трудовой деятельности работни-ка на основании представленных при трудоустройстве и составленных в процессе работы сотрудника документов.</w:t>
      </w:r>
    </w:p>
    <w:p w14:paraId="4E0FDB0C" w14:textId="77777777" w:rsidR="00A74EE9" w:rsidRPr="0082314B" w:rsidRDefault="00A74EE9" w:rsidP="0082314B">
      <w:pPr>
        <w:spacing w:line="360" w:lineRule="auto"/>
      </w:pPr>
      <w:r w:rsidRPr="0082314B">
        <w:t>Личная карточка работника заполняется работником кадровой службы на основании следующих документов:</w:t>
      </w:r>
    </w:p>
    <w:p w14:paraId="51532A68" w14:textId="655244D5" w:rsidR="00A74EE9" w:rsidRPr="0082314B" w:rsidRDefault="00A74EE9" w:rsidP="0082314B">
      <w:pPr>
        <w:spacing w:line="360" w:lineRule="auto"/>
      </w:pPr>
      <w:r w:rsidRPr="0082314B">
        <w:t>- приказа (распоряжения) о приеме на работу;</w:t>
      </w:r>
    </w:p>
    <w:p w14:paraId="7E8EC9D2" w14:textId="2027825D" w:rsidR="00A74EE9" w:rsidRPr="0082314B" w:rsidRDefault="00A74EE9" w:rsidP="0082314B">
      <w:pPr>
        <w:spacing w:line="360" w:lineRule="auto"/>
      </w:pPr>
      <w:r w:rsidRPr="0082314B">
        <w:t>- паспорта или иного документа, удостоверяющего личность;</w:t>
      </w:r>
    </w:p>
    <w:p w14:paraId="46E168A9" w14:textId="26C0DB3D" w:rsidR="00A74EE9" w:rsidRPr="0082314B" w:rsidRDefault="00A74EE9" w:rsidP="0082314B">
      <w:pPr>
        <w:spacing w:line="360" w:lineRule="auto"/>
      </w:pPr>
      <w:r w:rsidRPr="0082314B">
        <w:t>- трудовой книжки или документа, подтверждающего трудовой стаж;</w:t>
      </w:r>
    </w:p>
    <w:p w14:paraId="50790079" w14:textId="4FA78881" w:rsidR="00A74EE9" w:rsidRPr="0082314B" w:rsidRDefault="00A74EE9" w:rsidP="0082314B">
      <w:pPr>
        <w:spacing w:line="360" w:lineRule="auto"/>
      </w:pPr>
      <w:r w:rsidRPr="0082314B">
        <w:t>- страхового свидетельства обязательного пенсионного страхования;</w:t>
      </w:r>
    </w:p>
    <w:p w14:paraId="4D13FD12" w14:textId="692C926E" w:rsidR="00A74EE9" w:rsidRPr="0082314B" w:rsidRDefault="00A74EE9" w:rsidP="0082314B">
      <w:pPr>
        <w:spacing w:line="360" w:lineRule="auto"/>
      </w:pPr>
      <w:r w:rsidRPr="0082314B">
        <w:t>- документов воинского учета (для военнообязанных и лиц, подлежащих призыву на военную службу);</w:t>
      </w:r>
    </w:p>
    <w:p w14:paraId="12E07096" w14:textId="6DFA706E" w:rsidR="00A74EE9" w:rsidRPr="0082314B" w:rsidRDefault="00A74EE9" w:rsidP="0082314B">
      <w:pPr>
        <w:spacing w:line="360" w:lineRule="auto"/>
      </w:pPr>
      <w:r w:rsidRPr="0082314B">
        <w:t>- документа об образовании, о квалификации или наличии специальных знаний (при поступлении на работу, требующую специальных знаний или специальной подготовки).</w:t>
      </w:r>
    </w:p>
    <w:p w14:paraId="3FCBCB06" w14:textId="08516132" w:rsidR="0082314B" w:rsidRPr="0082314B" w:rsidRDefault="0082314B" w:rsidP="0082314B">
      <w:pPr>
        <w:spacing w:line="360" w:lineRule="auto"/>
      </w:pPr>
      <w:r>
        <w:t xml:space="preserve">При приеме физического лица на работу в любую организацию с ним заключается трудовой договор. </w:t>
      </w:r>
      <w:r w:rsidR="00147AF0">
        <w:t xml:space="preserve">В соответствии с статье 56 ТК РФ под трудовым договором понимается </w:t>
      </w:r>
      <w:r w:rsidRPr="0082314B">
        <w:t>соглашение между работодателем и работником, в соответствии с которым работник обязуется лично выполнять определенную договором трудовую функцию и подчиняться действующим в организации правилам внутреннего трудового распорядка, а работодатель обязуется предоставить работнику обусловленную договором работу, своевременно и в полном объеме оплачивать труд работника и обеспечивать условия труда в соответствии с действующим законодательством, индивидуа</w:t>
      </w:r>
      <w:r w:rsidR="00F91E2B">
        <w:t xml:space="preserve">льным и коллективным договорами. </w:t>
      </w:r>
    </w:p>
    <w:p w14:paraId="634D2ED4" w14:textId="375EA7BF" w:rsidR="0038111A" w:rsidRPr="0082314B" w:rsidRDefault="0038111A" w:rsidP="0082314B">
      <w:pPr>
        <w:spacing w:line="360" w:lineRule="auto"/>
      </w:pPr>
      <w:r w:rsidRPr="0082314B">
        <w:lastRenderedPageBreak/>
        <w:t xml:space="preserve">Приказ об увольнении </w:t>
      </w:r>
      <w:r w:rsidR="00701584" w:rsidRPr="0082314B">
        <w:t xml:space="preserve">(Приказ (распоряжение) о прекращении (расторжении) трудового договора с работником (увольнении) (форма Т-8) ) </w:t>
      </w:r>
      <w:r w:rsidRPr="0082314B">
        <w:t>применяется для оформления и учета увольнения работников. Он составляется сотрудником кадровой службы, подписывается руководителем организации или уполномоченным им на эт</w:t>
      </w:r>
      <w:r w:rsidR="008E4310" w:rsidRPr="0082314B">
        <w:t>о лицом, объявляется работнику</w:t>
      </w:r>
      <w:r w:rsidRPr="0082314B">
        <w:t xml:space="preserve"> под расписку в порядке, установленном законодательством Российской Федерации.</w:t>
      </w:r>
    </w:p>
    <w:p w14:paraId="7679DA10" w14:textId="230A58E7" w:rsidR="00A74EE9" w:rsidRPr="0082314B" w:rsidRDefault="0038111A" w:rsidP="0082314B">
      <w:pPr>
        <w:spacing w:line="360" w:lineRule="auto"/>
      </w:pPr>
      <w:commentRangeStart w:id="18"/>
      <w:r w:rsidRPr="0082314B">
        <w:t>На основании распоряжения о расторжении трудового договора с работником (увольнении) делается запись в личной карточке (форма N Т-2 или N Т-2ГС (МС), лицевом счете (форма N Т-54 или N Т-54а), трудовой книжке, производится расчет с работником по форме N Т-61 "Записка-расчет при прекращении (расторжении) трудового договора с работником (увольнении)".</w:t>
      </w:r>
      <w:commentRangeEnd w:id="18"/>
      <w:r w:rsidRPr="0082314B">
        <w:rPr>
          <w:rStyle w:val="aa"/>
          <w:sz w:val="24"/>
          <w:szCs w:val="24"/>
        </w:rPr>
        <w:commentReference w:id="18"/>
      </w:r>
    </w:p>
    <w:p w14:paraId="7FEE64D0" w14:textId="660A251D" w:rsidR="00283CD1" w:rsidRPr="0082314B" w:rsidRDefault="00283CD1" w:rsidP="0082314B">
      <w:pPr>
        <w:spacing w:line="360" w:lineRule="auto"/>
      </w:pPr>
      <w:r w:rsidRPr="0082314B">
        <w:t>При этом коммерческие организации вправе использовать самостоятельно разработанную форму личной карточки, которую должен утвердить руководитель организации.</w:t>
      </w:r>
      <w:r w:rsidR="00736A0B" w:rsidRPr="0082314B">
        <w:t xml:space="preserve"> </w:t>
      </w:r>
      <w:r w:rsidRPr="0082314B">
        <w:t>В личной карточке собирается вся информация о работнике, которая необходима работодателю.</w:t>
      </w:r>
      <w:commentRangeEnd w:id="17"/>
      <w:r w:rsidR="00736A0B" w:rsidRPr="0082314B">
        <w:rPr>
          <w:rStyle w:val="aa"/>
          <w:sz w:val="24"/>
          <w:szCs w:val="24"/>
        </w:rPr>
        <w:commentReference w:id="17"/>
      </w:r>
    </w:p>
    <w:p w14:paraId="7FE4D83D" w14:textId="77777777" w:rsidR="005F34AB" w:rsidRPr="0082314B" w:rsidRDefault="005F34AB" w:rsidP="0082314B">
      <w:pPr>
        <w:spacing w:line="360" w:lineRule="auto"/>
      </w:pPr>
      <w:r w:rsidRPr="0082314B">
        <w:t>Настройки учетной политики предприятия для модуля "Управление персоналом" заполняются на закладке "Персонал" в бланке редакторе "Настройка учетной политики предприятия". Страница "Персонал" бланка “Учетная политика предприятия” предназначена для настройки общих параметров расчета заработной платы персонала, персонифицированного учета и формирования отчетных документов для государственной налоговой инспекции. Закладка Персонал содержит четыре закладки: Общее, ставки, Счета учета, Кадры, Зарплата Стандарт.</w:t>
      </w:r>
      <w:r w:rsidRPr="0082314B">
        <w:rPr>
          <w:rStyle w:val="aa"/>
          <w:sz w:val="24"/>
          <w:szCs w:val="24"/>
        </w:rPr>
        <w:commentReference w:id="19"/>
      </w:r>
    </w:p>
    <w:p w14:paraId="30E9F80B" w14:textId="77777777" w:rsidR="00586A1D" w:rsidRPr="0082314B" w:rsidRDefault="00586A1D" w:rsidP="0082314B">
      <w:pPr>
        <w:spacing w:line="360" w:lineRule="auto"/>
      </w:pPr>
      <w:r w:rsidRPr="0082314B"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2F83DD85" w14:textId="77777777" w:rsidR="006F7314" w:rsidRPr="0082314B" w:rsidRDefault="006F7314" w:rsidP="0082314B">
      <w:pPr>
        <w:spacing w:line="360" w:lineRule="auto"/>
      </w:pPr>
    </w:p>
    <w:p w14:paraId="1ADD7AB1" w14:textId="77777777" w:rsidR="00586A1D" w:rsidRPr="0082314B" w:rsidRDefault="00586A1D" w:rsidP="0082314B">
      <w:pPr>
        <w:spacing w:line="360" w:lineRule="auto"/>
      </w:pPr>
      <w:r w:rsidRPr="0082314B">
        <w:t xml:space="preserve">3. Перечень задач, подлежащих решению в процессе разработки: </w:t>
      </w:r>
    </w:p>
    <w:p w14:paraId="3DB890B9" w14:textId="77777777" w:rsidR="00586A1D" w:rsidRPr="0082314B" w:rsidRDefault="00586A1D" w:rsidP="0082314B">
      <w:pPr>
        <w:spacing w:line="360" w:lineRule="auto"/>
      </w:pPr>
      <w:r w:rsidRPr="0082314B"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82314B" w:rsidRDefault="00586A1D" w:rsidP="0082314B">
      <w:pPr>
        <w:spacing w:line="360" w:lineRule="auto"/>
      </w:pPr>
      <w:r w:rsidRPr="0082314B"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82314B" w:rsidRDefault="00586A1D" w:rsidP="0082314B">
      <w:pPr>
        <w:spacing w:line="360" w:lineRule="auto"/>
      </w:pPr>
      <w:r w:rsidRPr="0082314B"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Осуществление доработок </w:t>
      </w:r>
      <w:commentRangeStart w:id="20"/>
      <w:r w:rsidRPr="0082314B">
        <w:t xml:space="preserve">существующего интерфейса </w:t>
      </w:r>
      <w:commentRangeEnd w:id="20"/>
      <w:r w:rsidRPr="0082314B">
        <w:rPr>
          <w:rStyle w:val="aa"/>
          <w:sz w:val="24"/>
          <w:szCs w:val="24"/>
        </w:rPr>
        <w:commentReference w:id="20"/>
      </w:r>
      <w:r w:rsidRPr="0082314B">
        <w:t xml:space="preserve">созданной информационной системы Turbo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82314B" w:rsidRDefault="00586A1D" w:rsidP="0082314B">
      <w:pPr>
        <w:spacing w:line="360" w:lineRule="auto"/>
      </w:pPr>
    </w:p>
    <w:p w14:paraId="28C129F4" w14:textId="77777777" w:rsidR="00586A1D" w:rsidRPr="0082314B" w:rsidRDefault="00586A1D" w:rsidP="0082314B">
      <w:pPr>
        <w:spacing w:line="360" w:lineRule="auto"/>
      </w:pPr>
      <w:r w:rsidRPr="0082314B">
        <w:br w:type="page"/>
      </w:r>
    </w:p>
    <w:p w14:paraId="15733927" w14:textId="77777777" w:rsidR="00586A1D" w:rsidRPr="0082314B" w:rsidRDefault="00586A1D" w:rsidP="0082314B">
      <w:pPr>
        <w:spacing w:line="360" w:lineRule="auto"/>
      </w:pPr>
      <w:r w:rsidRPr="0082314B">
        <w:lastRenderedPageBreak/>
        <w:t xml:space="preserve">4. Анализ существующих аналогов: </w:t>
      </w:r>
    </w:p>
    <w:p w14:paraId="006459E6" w14:textId="77777777" w:rsidR="00586A1D" w:rsidRPr="0082314B" w:rsidRDefault="00586A1D" w:rsidP="0082314B">
      <w:pPr>
        <w:spacing w:line="360" w:lineRule="auto"/>
      </w:pPr>
      <w:commentRangeStart w:id="21"/>
      <w:r w:rsidRPr="0082314B">
        <w:rPr>
          <w:lang w:val="en-US"/>
        </w:rPr>
        <w:t>SAP HR</w:t>
      </w:r>
      <w:commentRangeEnd w:id="21"/>
      <w:r w:rsidRPr="0082314B">
        <w:rPr>
          <w:rStyle w:val="aa"/>
          <w:color w:val="auto"/>
          <w:sz w:val="24"/>
          <w:szCs w:val="24"/>
        </w:rPr>
        <w:commentReference w:id="21"/>
      </w:r>
    </w:p>
    <w:p w14:paraId="24D98008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rPr>
          <w:lang w:val="en-US"/>
        </w:rPr>
        <w:t>SAP HR</w:t>
      </w:r>
    </w:p>
    <w:p w14:paraId="0618098C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6332E2ED" w14:textId="77777777" w:rsidR="00586A1D" w:rsidRPr="0082314B" w:rsidRDefault="00586A1D" w:rsidP="0082314B">
      <w:pPr>
        <w:spacing w:line="360" w:lineRule="auto"/>
      </w:pPr>
      <w:r w:rsidRPr="0082314B"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82314B" w:rsidRDefault="00586A1D" w:rsidP="0082314B">
      <w:pPr>
        <w:spacing w:line="360" w:lineRule="auto"/>
      </w:pPr>
      <w:r w:rsidRPr="0082314B">
        <w:t>Отслеживание ключевых показателей эффективности персонала;</w:t>
      </w:r>
    </w:p>
    <w:p w14:paraId="3B698358" w14:textId="77777777" w:rsidR="00586A1D" w:rsidRPr="0082314B" w:rsidRDefault="00586A1D" w:rsidP="0082314B">
      <w:pPr>
        <w:spacing w:line="360" w:lineRule="auto"/>
      </w:pPr>
      <w:r w:rsidRPr="0082314B">
        <w:t>Недостатки:</w:t>
      </w:r>
    </w:p>
    <w:p w14:paraId="59E08FDF" w14:textId="77777777" w:rsidR="00586A1D" w:rsidRPr="0082314B" w:rsidRDefault="00586A1D" w:rsidP="0082314B">
      <w:pPr>
        <w:spacing w:line="360" w:lineRule="auto"/>
      </w:pPr>
      <w:r w:rsidRPr="0082314B">
        <w:t xml:space="preserve">Сложность внедрения системы, поскольку </w:t>
      </w:r>
      <w:r w:rsidRPr="0082314B">
        <w:rPr>
          <w:lang w:val="en-US"/>
        </w:rPr>
        <w:t>SAP</w:t>
      </w:r>
      <w:r w:rsidRPr="0082314B">
        <w:t xml:space="preserve"> </w:t>
      </w:r>
      <w:r w:rsidRPr="0082314B">
        <w:rPr>
          <w:lang w:val="en-US"/>
        </w:rPr>
        <w:t>HR</w:t>
      </w:r>
      <w:r w:rsidRPr="0082314B">
        <w:t xml:space="preserve"> является лишь частью модуля </w:t>
      </w:r>
      <w:r w:rsidRPr="0082314B">
        <w:rPr>
          <w:lang w:val="en-US"/>
        </w:rPr>
        <w:t>SAP</w:t>
      </w:r>
      <w:r w:rsidRPr="0082314B">
        <w:t xml:space="preserve"> ERP. Полное внедрение может занимать от четырёх до шести лет. </w:t>
      </w:r>
    </w:p>
    <w:p w14:paraId="16FC541A" w14:textId="77777777" w:rsidR="00586A1D" w:rsidRPr="0082314B" w:rsidRDefault="00586A1D" w:rsidP="0082314B">
      <w:pPr>
        <w:spacing w:line="360" w:lineRule="auto"/>
      </w:pPr>
    </w:p>
    <w:p w14:paraId="6933271C" w14:textId="77777777" w:rsidR="00586A1D" w:rsidRPr="0082314B" w:rsidRDefault="00586A1D" w:rsidP="0082314B">
      <w:pPr>
        <w:spacing w:line="360" w:lineRule="auto"/>
      </w:pPr>
      <w:commentRangeStart w:id="22"/>
      <w:r w:rsidRPr="0082314B">
        <w:t>Турбо9 Кадры</w:t>
      </w:r>
      <w:commentRangeEnd w:id="22"/>
      <w:r w:rsidR="00BA04DB">
        <w:rPr>
          <w:rStyle w:val="aa"/>
        </w:rPr>
        <w:commentReference w:id="22"/>
      </w:r>
    </w:p>
    <w:p w14:paraId="6A7049D1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82314B" w:rsidRDefault="00586A1D" w:rsidP="0082314B">
      <w:pPr>
        <w:spacing w:line="360" w:lineRule="auto"/>
      </w:pPr>
      <w:r w:rsidRPr="0082314B">
        <w:t>Пример интерфейса ТУРБО9</w:t>
      </w:r>
    </w:p>
    <w:p w14:paraId="79D3C7C8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4CA4498D" w14:textId="77777777" w:rsidR="00586A1D" w:rsidRPr="0082314B" w:rsidRDefault="00586A1D" w:rsidP="0082314B">
      <w:pPr>
        <w:spacing w:line="360" w:lineRule="auto"/>
      </w:pPr>
      <w:r w:rsidRPr="0082314B"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82314B" w:rsidRDefault="00586A1D" w:rsidP="0082314B">
      <w:pPr>
        <w:spacing w:line="360" w:lineRule="auto"/>
      </w:pPr>
      <w:r w:rsidRPr="0082314B"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82314B" w:rsidRDefault="00586A1D" w:rsidP="0082314B">
      <w:pPr>
        <w:spacing w:line="360" w:lineRule="auto"/>
      </w:pPr>
      <w:r w:rsidRPr="0082314B">
        <w:t>Отвечает требованиям Закона об импортозамещении;</w:t>
      </w:r>
    </w:p>
    <w:p w14:paraId="51A8A832" w14:textId="77777777" w:rsidR="00586A1D" w:rsidRPr="0082314B" w:rsidRDefault="00586A1D" w:rsidP="0082314B">
      <w:pPr>
        <w:spacing w:line="360" w:lineRule="auto"/>
      </w:pPr>
      <w:r w:rsidRPr="0082314B">
        <w:lastRenderedPageBreak/>
        <w:t>Недостатки:</w:t>
      </w:r>
    </w:p>
    <w:p w14:paraId="4E4979A1" w14:textId="77777777" w:rsidR="00586A1D" w:rsidRPr="0082314B" w:rsidRDefault="00586A1D" w:rsidP="0082314B">
      <w:pPr>
        <w:spacing w:line="360" w:lineRule="auto"/>
      </w:pPr>
      <w:r w:rsidRPr="0082314B"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82314B" w:rsidRDefault="00586A1D" w:rsidP="0082314B">
      <w:pPr>
        <w:spacing w:line="360" w:lineRule="auto"/>
      </w:pPr>
    </w:p>
    <w:p w14:paraId="71222143" w14:textId="77777777" w:rsidR="00586A1D" w:rsidRPr="0082314B" w:rsidRDefault="00586A1D" w:rsidP="0082314B">
      <w:pPr>
        <w:spacing w:line="360" w:lineRule="auto"/>
      </w:pPr>
      <w:r w:rsidRPr="0082314B">
        <w:t>1С:</w:t>
      </w:r>
      <w:r w:rsidRPr="0082314B">
        <w:rPr>
          <w:lang w:val="en-US"/>
        </w:rPr>
        <w:t>ERP</w:t>
      </w:r>
    </w:p>
    <w:p w14:paraId="4563090A" w14:textId="77777777" w:rsidR="00586A1D" w:rsidRPr="0082314B" w:rsidRDefault="00586A1D" w:rsidP="0082314B">
      <w:pPr>
        <w:spacing w:line="360" w:lineRule="auto"/>
      </w:pPr>
      <w:r w:rsidRPr="0082314B">
        <w:rPr>
          <w:noProof/>
          <w:lang w:eastAsia="ru-RU"/>
        </w:rPr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>Панель «Кадры» в 1С</w:t>
      </w:r>
    </w:p>
    <w:p w14:paraId="625F3DB1" w14:textId="77777777" w:rsidR="00586A1D" w:rsidRPr="0082314B" w:rsidRDefault="00586A1D" w:rsidP="0082314B">
      <w:pPr>
        <w:spacing w:line="360" w:lineRule="auto"/>
        <w:rPr>
          <w:lang w:val="en-US"/>
        </w:rPr>
      </w:pPr>
      <w:r w:rsidRPr="0082314B">
        <w:t xml:space="preserve">Преимущества </w:t>
      </w:r>
    </w:p>
    <w:p w14:paraId="7ACEA742" w14:textId="77777777" w:rsidR="00586A1D" w:rsidRPr="0082314B" w:rsidRDefault="00586A1D" w:rsidP="0082314B">
      <w:pPr>
        <w:spacing w:line="360" w:lineRule="auto"/>
      </w:pPr>
      <w:r w:rsidRPr="0082314B"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82314B" w:rsidRDefault="00586A1D" w:rsidP="0082314B">
      <w:pPr>
        <w:spacing w:line="360" w:lineRule="auto"/>
      </w:pPr>
      <w:r w:rsidRPr="0082314B"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82314B" w:rsidRDefault="00586A1D" w:rsidP="0082314B">
      <w:pPr>
        <w:spacing w:line="360" w:lineRule="auto"/>
      </w:pPr>
      <w:r w:rsidRPr="0082314B">
        <w:t>Недостатки:</w:t>
      </w:r>
    </w:p>
    <w:p w14:paraId="7DDBFAD0" w14:textId="77777777" w:rsidR="00586A1D" w:rsidRPr="0082314B" w:rsidRDefault="00586A1D" w:rsidP="0082314B">
      <w:pPr>
        <w:spacing w:line="360" w:lineRule="auto"/>
      </w:pPr>
      <w:r w:rsidRPr="0082314B"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Pr="0082314B" w:rsidRDefault="005A536C" w:rsidP="0082314B">
      <w:pPr>
        <w:spacing w:line="360" w:lineRule="auto"/>
      </w:pPr>
    </w:p>
    <w:p w14:paraId="7419AB1A" w14:textId="21DC04E0" w:rsidR="00235F10" w:rsidRPr="0082314B" w:rsidRDefault="00235F10" w:rsidP="0082314B">
      <w:pPr>
        <w:spacing w:line="360" w:lineRule="auto"/>
      </w:pPr>
      <w:r w:rsidRPr="0082314B">
        <w:t xml:space="preserve">По результатам предпроектного обследования было составлено Технического задание. </w:t>
      </w:r>
    </w:p>
    <w:sectPr w:rsidR="00235F10" w:rsidRPr="0082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057FA6"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057FA6"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057FA6"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4" w:author="Курбатова Софья Андреевна" w:date="2021-10-21T08:49:00Z" w:initials="КСА">
    <w:p w14:paraId="38AB8169" w14:textId="77777777" w:rsidR="00586A1D" w:rsidRDefault="00586A1D" w:rsidP="00057FA6">
      <w:r>
        <w:rPr>
          <w:rStyle w:val="aa"/>
        </w:rPr>
        <w:annotationRef/>
      </w:r>
      <w:r>
        <w:t>Указать сроки хранения</w:t>
      </w:r>
    </w:p>
  </w:comment>
  <w:comment w:id="3" w:author="Курбатова Софья Андреевна" w:date="2021-10-21T08:44:00Z" w:initials="КСА">
    <w:p w14:paraId="26907A41" w14:textId="77777777" w:rsidR="00586A1D" w:rsidRDefault="00586A1D" w:rsidP="00057FA6">
      <w:r>
        <w:rPr>
          <w:rStyle w:val="aa"/>
        </w:rPr>
        <w:annotationRef/>
      </w:r>
      <w:r>
        <w:t>В список литературы добавить</w:t>
      </w:r>
    </w:p>
  </w:comment>
  <w:comment w:id="5" w:author="Курбатова Софья Андреевна" w:date="2021-10-21T08:45:00Z" w:initials="КСА">
    <w:p w14:paraId="0FAED2AD" w14:textId="77777777" w:rsidR="00586A1D" w:rsidRDefault="00586A1D" w:rsidP="00057FA6"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6" w:author="Курбатова Софья Андреевна" w:date="2021-10-21T08:46:00Z" w:initials="КСА">
    <w:p w14:paraId="40D50021" w14:textId="77777777" w:rsidR="00586A1D" w:rsidRDefault="00586A1D" w:rsidP="00057FA6"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7" w:author="Курбатова Софья Андреевна" w:date="2021-10-21T08:47:00Z" w:initials="КСА">
    <w:p w14:paraId="4672BE31" w14:textId="77777777" w:rsidR="00586A1D" w:rsidRDefault="00586A1D" w:rsidP="00057FA6"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8" w:author="Курбатова Софья Андреевна" w:date="2021-10-21T08:52:00Z" w:initials="КСА">
    <w:p w14:paraId="3AF72D3A" w14:textId="77777777" w:rsidR="00586A1D" w:rsidRDefault="00586A1D" w:rsidP="00057FA6"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9" w:author="Курбатова Софья Андреевна" w:date="2021-10-21T08:52:00Z" w:initials="КСА">
    <w:p w14:paraId="378ED23A" w14:textId="77777777" w:rsidR="00586A1D" w:rsidRDefault="00586A1D" w:rsidP="00057FA6">
      <w:r>
        <w:rPr>
          <w:rStyle w:val="aa"/>
        </w:rPr>
        <w:annotationRef/>
      </w:r>
      <w:r>
        <w:t>Кем устанавливаются часы</w:t>
      </w:r>
    </w:p>
  </w:comment>
  <w:comment w:id="10" w:author="Курбатова Софья Андреевна" w:date="2021-10-21T08:53:00Z" w:initials="КСА">
    <w:p w14:paraId="7D23D1D5" w14:textId="77777777" w:rsidR="00586A1D" w:rsidRDefault="00586A1D" w:rsidP="00057FA6">
      <w:r>
        <w:rPr>
          <w:rStyle w:val="aa"/>
        </w:rPr>
        <w:annotationRef/>
      </w:r>
      <w:r>
        <w:t>У кого какая часть ставки</w:t>
      </w:r>
    </w:p>
  </w:comment>
  <w:comment w:id="11" w:author="Курбатова Софья Андреевна" w:date="2021-10-21T08:56:00Z" w:initials="КСА">
    <w:p w14:paraId="6235E59E" w14:textId="77777777" w:rsidR="00586A1D" w:rsidRDefault="00586A1D" w:rsidP="00057FA6"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2" w:author="Курбатова Софья Андреевна" w:date="2021-10-21T08:54:00Z" w:initials="КСА">
    <w:p w14:paraId="48B6C75F" w14:textId="77777777" w:rsidR="00586A1D" w:rsidRDefault="00586A1D" w:rsidP="00057FA6"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3" w:author="Курбатова Софья Андреевна" w:date="2021-10-21T08:59:00Z" w:initials="КСА">
    <w:p w14:paraId="270B73B6" w14:textId="77777777" w:rsidR="00586A1D" w:rsidRDefault="00586A1D" w:rsidP="00057FA6"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4" w:author="Курбатова Софья Андреевна" w:date="2021-10-21T09:00:00Z" w:initials="КСА">
    <w:p w14:paraId="7D62CBAE" w14:textId="77777777" w:rsidR="00586A1D" w:rsidRDefault="00586A1D" w:rsidP="00057FA6"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5" w:author="Курбатова Софья Андреевна" w:date="2021-12-02T18:04:00Z" w:initials="КСА">
    <w:p w14:paraId="6BD2DD01" w14:textId="17E78639" w:rsidR="00233BBC" w:rsidRDefault="00233BBC">
      <w:pPr>
        <w:pStyle w:val="ab"/>
      </w:pPr>
      <w:r>
        <w:rPr>
          <w:rStyle w:val="aa"/>
        </w:rPr>
        <w:annotationRef/>
      </w:r>
      <w:r>
        <w:t>Табель учета рабочего времени</w:t>
      </w:r>
    </w:p>
  </w:comment>
  <w:comment w:id="16" w:author="Курбатова Софья Андреевна" w:date="2021-12-02T20:39:00Z" w:initials="КСА">
    <w:p w14:paraId="7F37616D" w14:textId="75CB5A26" w:rsidR="0022290A" w:rsidRPr="0022290A" w:rsidRDefault="0022290A" w:rsidP="0022290A">
      <w:pPr>
        <w:pStyle w:val="ab"/>
        <w:numPr>
          <w:ilvl w:val="0"/>
          <w:numId w:val="0"/>
        </w:numPr>
      </w:pPr>
      <w:r>
        <w:rPr>
          <w:rStyle w:val="aa"/>
        </w:rPr>
        <w:annotationRef/>
      </w:r>
      <w:r>
        <w:t>Позже добавить ссылки</w:t>
      </w:r>
    </w:p>
  </w:comment>
  <w:comment w:id="18" w:author="Курбатова Софья Андреевна" w:date="2021-12-08T00:09:00Z" w:initials="КСА">
    <w:p w14:paraId="6135386A" w14:textId="218A1E5B" w:rsidR="0038111A" w:rsidRDefault="0038111A">
      <w:pPr>
        <w:pStyle w:val="ab"/>
      </w:pPr>
      <w:r>
        <w:rPr>
          <w:rStyle w:val="aa"/>
        </w:rPr>
        <w:annotationRef/>
      </w:r>
      <w:r>
        <w:t>Про увольнение</w:t>
      </w:r>
    </w:p>
  </w:comment>
  <w:comment w:id="17" w:author="Курбатова Софья Андреевна" w:date="2021-12-07T23:22:00Z" w:initials="КСА">
    <w:p w14:paraId="4D2D04D9" w14:textId="4EFC3E81" w:rsidR="00736A0B" w:rsidRDefault="00736A0B">
      <w:pPr>
        <w:pStyle w:val="ab"/>
      </w:pPr>
      <w:r>
        <w:rPr>
          <w:rStyle w:val="aa"/>
        </w:rPr>
        <w:annotationRef/>
      </w:r>
      <w:r>
        <w:t>Про личную карточку</w:t>
      </w:r>
      <w:r w:rsidR="00147AF0">
        <w:t xml:space="preserve"> и трудовой договор</w:t>
      </w:r>
    </w:p>
  </w:comment>
  <w:comment w:id="19" w:author="Курбатова Софья Андреевна" w:date="2021-11-24T17:12:00Z" w:initials="КСА">
    <w:p w14:paraId="094885E3" w14:textId="77777777" w:rsidR="005F34AB" w:rsidRDefault="005F34AB" w:rsidP="005F34AB">
      <w:pPr>
        <w:pStyle w:val="ab"/>
      </w:pPr>
      <w:r>
        <w:rPr>
          <w:rStyle w:val="aa"/>
        </w:rPr>
        <w:annotationRef/>
      </w:r>
      <w:r>
        <w:t>ЭТО ИЗ МОЕГО ТЗ</w:t>
      </w:r>
    </w:p>
  </w:comment>
  <w:comment w:id="20" w:author="Курбатова Софья Андреевна" w:date="2021-10-21T09:08:00Z" w:initials="КСА">
    <w:p w14:paraId="522CC5C0" w14:textId="77777777" w:rsidR="00586A1D" w:rsidRDefault="00586A1D" w:rsidP="00057FA6"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21" w:author="Курбатова Софья Андреевна" w:date="2021-10-21T09:14:00Z" w:initials="КСА">
    <w:p w14:paraId="1AAB3430" w14:textId="77777777" w:rsidR="00586A1D" w:rsidRDefault="00586A1D" w:rsidP="00057FA6">
      <w:r>
        <w:rPr>
          <w:rStyle w:val="aa"/>
        </w:rPr>
        <w:annotationRef/>
      </w:r>
      <w:r>
        <w:t>Добавить что это немецкая разработка</w:t>
      </w:r>
    </w:p>
  </w:comment>
  <w:comment w:id="22" w:author="Курбатова Софья Андреевна" w:date="2022-01-13T09:24:00Z" w:initials="КСА">
    <w:p w14:paraId="20EE0242" w14:textId="10DFE40D" w:rsidR="00BA04DB" w:rsidRDefault="00BA04DB" w:rsidP="00BA04DB">
      <w:pPr>
        <w:pStyle w:val="ab"/>
        <w:numPr>
          <w:ilvl w:val="0"/>
          <w:numId w:val="0"/>
        </w:numPr>
      </w:pPr>
      <w:r>
        <w:rPr>
          <w:rStyle w:val="aa"/>
        </w:rPr>
        <w:annotationRef/>
      </w:r>
      <w:r>
        <w:t>Предыдущий модуль Персонал: нельзя быдо при заполнении печатной формы выбирать значения из справочников. Вводились вручную</w:t>
      </w:r>
      <w:bookmarkStart w:id="23" w:name="_GoBack"/>
      <w:bookmarkEnd w:id="23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6BD2DD01" w15:done="0"/>
  <w15:commentEx w15:paraId="7F37616D" w15:done="0"/>
  <w15:commentEx w15:paraId="6135386A" w15:done="0"/>
  <w15:commentEx w15:paraId="4D2D04D9" w15:done="0"/>
  <w15:commentEx w15:paraId="094885E3" w15:done="0"/>
  <w15:commentEx w15:paraId="522CC5C0" w15:done="0"/>
  <w15:commentEx w15:paraId="1AAB3430" w15:done="0"/>
  <w15:commentEx w15:paraId="20EE024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B19B3" w14:textId="77777777" w:rsidR="005A536C" w:rsidRDefault="005A536C" w:rsidP="00057FA6">
      <w:r>
        <w:separator/>
      </w:r>
    </w:p>
  </w:endnote>
  <w:endnote w:type="continuationSeparator" w:id="0">
    <w:p w14:paraId="6E65A53D" w14:textId="77777777" w:rsidR="005A536C" w:rsidRDefault="005A536C" w:rsidP="000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FDD9F" w14:textId="77777777" w:rsidR="005A536C" w:rsidRDefault="005A536C" w:rsidP="00057FA6">
      <w:r>
        <w:separator/>
      </w:r>
    </w:p>
  </w:footnote>
  <w:footnote w:type="continuationSeparator" w:id="0">
    <w:p w14:paraId="7D16EFA4" w14:textId="77777777" w:rsidR="005A536C" w:rsidRDefault="005A536C" w:rsidP="000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9pt;height:159pt" o:bullet="t">
        <v:imagedata r:id="rId1" o:title="Bullet_01a"/>
      </v:shape>
    </w:pict>
  </w:numPicBullet>
  <w:abstractNum w:abstractNumId="0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9E136CD"/>
    <w:multiLevelType w:val="multilevel"/>
    <w:tmpl w:val="3EDCD07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8F05497"/>
    <w:multiLevelType w:val="multilevel"/>
    <w:tmpl w:val="4EBA97B6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88527EF"/>
    <w:multiLevelType w:val="hybridMultilevel"/>
    <w:tmpl w:val="60609796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60649F8"/>
    <w:multiLevelType w:val="multilevel"/>
    <w:tmpl w:val="D308635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7"/>
  </w:num>
  <w:num w:numId="4">
    <w:abstractNumId w:val="19"/>
  </w:num>
  <w:num w:numId="5">
    <w:abstractNumId w:val="1"/>
  </w:num>
  <w:num w:numId="6">
    <w:abstractNumId w:val="3"/>
  </w:num>
  <w:num w:numId="7">
    <w:abstractNumId w:val="14"/>
  </w:num>
  <w:num w:numId="8">
    <w:abstractNumId w:val="12"/>
  </w:num>
  <w:num w:numId="9">
    <w:abstractNumId w:val="16"/>
  </w:num>
  <w:num w:numId="10">
    <w:abstractNumId w:val="13"/>
  </w:num>
  <w:num w:numId="11">
    <w:abstractNumId w:val="18"/>
  </w:num>
  <w:num w:numId="12">
    <w:abstractNumId w:val="7"/>
  </w:num>
  <w:num w:numId="13">
    <w:abstractNumId w:val="0"/>
  </w:num>
  <w:num w:numId="14">
    <w:abstractNumId w:val="4"/>
  </w:num>
  <w:num w:numId="15">
    <w:abstractNumId w:val="15"/>
  </w:num>
  <w:num w:numId="16">
    <w:abstractNumId w:val="9"/>
  </w:num>
  <w:num w:numId="17">
    <w:abstractNumId w:val="11"/>
  </w:num>
  <w:num w:numId="18">
    <w:abstractNumId w:val="2"/>
  </w:num>
  <w:num w:numId="19">
    <w:abstractNumId w:val="8"/>
  </w:num>
  <w:num w:numId="20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57FA6"/>
    <w:rsid w:val="00080BF5"/>
    <w:rsid w:val="00147AF0"/>
    <w:rsid w:val="00210C1C"/>
    <w:rsid w:val="0022290A"/>
    <w:rsid w:val="00233BBC"/>
    <w:rsid w:val="00235F10"/>
    <w:rsid w:val="00243B11"/>
    <w:rsid w:val="00251AA1"/>
    <w:rsid w:val="00261ECC"/>
    <w:rsid w:val="00283CD1"/>
    <w:rsid w:val="002D6B3D"/>
    <w:rsid w:val="00322E72"/>
    <w:rsid w:val="0038111A"/>
    <w:rsid w:val="00386A00"/>
    <w:rsid w:val="0039573D"/>
    <w:rsid w:val="004A2A1E"/>
    <w:rsid w:val="004A7075"/>
    <w:rsid w:val="00586A1D"/>
    <w:rsid w:val="005A536C"/>
    <w:rsid w:val="005F34AB"/>
    <w:rsid w:val="006224C1"/>
    <w:rsid w:val="006F7314"/>
    <w:rsid w:val="00701584"/>
    <w:rsid w:val="0072386F"/>
    <w:rsid w:val="00736A0B"/>
    <w:rsid w:val="00783853"/>
    <w:rsid w:val="0082314B"/>
    <w:rsid w:val="008407F2"/>
    <w:rsid w:val="0084757E"/>
    <w:rsid w:val="008E4310"/>
    <w:rsid w:val="00921D8E"/>
    <w:rsid w:val="00971829"/>
    <w:rsid w:val="00983F28"/>
    <w:rsid w:val="00985BCB"/>
    <w:rsid w:val="00A70751"/>
    <w:rsid w:val="00A74EE9"/>
    <w:rsid w:val="00A950F7"/>
    <w:rsid w:val="00AD7393"/>
    <w:rsid w:val="00BA04DB"/>
    <w:rsid w:val="00BD3682"/>
    <w:rsid w:val="00CE7A9A"/>
    <w:rsid w:val="00E778F1"/>
    <w:rsid w:val="00EA67F9"/>
    <w:rsid w:val="00F20B97"/>
    <w:rsid w:val="00F72A40"/>
    <w:rsid w:val="00F91E2B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7FA6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86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86A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tabs>
        <w:tab w:val="num" w:pos="360"/>
      </w:tabs>
      <w:spacing w:before="0"/>
      <w:ind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8">
    <w:name w:val="Текст лабораторной"/>
    <w:basedOn w:val="a2"/>
    <w:link w:val="a9"/>
    <w:qFormat/>
    <w:rsid w:val="00586A1D"/>
    <w:rPr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5"/>
    <w:link w:val="a8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2"/>
    <w:next w:val="a8"/>
    <w:qFormat/>
    <w:rsid w:val="00586A1D"/>
    <w:pPr>
      <w:numPr>
        <w:ilvl w:val="2"/>
      </w:numPr>
      <w:spacing w:before="360" w:after="360"/>
      <w:jc w:val="center"/>
      <w:outlineLvl w:val="2"/>
    </w:pPr>
    <w:rPr>
      <w:b/>
      <w:caps/>
      <w:sz w:val="28"/>
      <w:szCs w:val="28"/>
    </w:rPr>
  </w:style>
  <w:style w:type="paragraph" w:customStyle="1" w:styleId="a4">
    <w:name w:val="Рисунок"/>
    <w:basedOn w:val="a2"/>
    <w:next w:val="a8"/>
    <w:qFormat/>
    <w:rsid w:val="00586A1D"/>
    <w:pPr>
      <w:numPr>
        <w:ilvl w:val="5"/>
      </w:numPr>
      <w:spacing w:after="240"/>
      <w:jc w:val="center"/>
      <w:outlineLvl w:val="3"/>
    </w:pPr>
  </w:style>
  <w:style w:type="paragraph" w:customStyle="1" w:styleId="a3">
    <w:name w:val="Заголовок хода работы"/>
    <w:basedOn w:val="a2"/>
    <w:next w:val="a8"/>
    <w:qFormat/>
    <w:rsid w:val="00586A1D"/>
    <w:pPr>
      <w:numPr>
        <w:ilvl w:val="4"/>
      </w:numPr>
      <w:spacing w:after="360"/>
      <w:jc w:val="center"/>
    </w:pPr>
    <w:rPr>
      <w:sz w:val="28"/>
    </w:rPr>
  </w:style>
  <w:style w:type="character" w:styleId="aa">
    <w:name w:val="annotation reference"/>
    <w:basedOn w:val="a5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2"/>
    <w:link w:val="ac"/>
    <w:uiPriority w:val="99"/>
    <w:unhideWhenUsed/>
    <w:rsid w:val="00586A1D"/>
    <w:rPr>
      <w:sz w:val="20"/>
      <w:szCs w:val="20"/>
    </w:rPr>
  </w:style>
  <w:style w:type="character" w:customStyle="1" w:styleId="ac">
    <w:name w:val="Текст примечания Знак"/>
    <w:basedOn w:val="a5"/>
    <w:link w:val="ab"/>
    <w:uiPriority w:val="99"/>
    <w:rsid w:val="00586A1D"/>
    <w:rPr>
      <w:sz w:val="20"/>
      <w:szCs w:val="20"/>
    </w:rPr>
  </w:style>
  <w:style w:type="character" w:customStyle="1" w:styleId="10">
    <w:name w:val="Заголовок 1 Знак"/>
    <w:basedOn w:val="a5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2"/>
    <w:link w:val="ae"/>
    <w:uiPriority w:val="99"/>
    <w:semiHidden/>
    <w:unhideWhenUsed/>
    <w:rsid w:val="00586A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5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2"/>
    <w:link w:val="af0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5"/>
    <w:link w:val="af"/>
    <w:uiPriority w:val="99"/>
    <w:rsid w:val="00586A1D"/>
  </w:style>
  <w:style w:type="paragraph" w:styleId="af1">
    <w:name w:val="footer"/>
    <w:basedOn w:val="a2"/>
    <w:link w:val="af2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586A1D"/>
  </w:style>
  <w:style w:type="paragraph" w:styleId="af3">
    <w:name w:val="List Paragraph"/>
    <w:basedOn w:val="a2"/>
    <w:uiPriority w:val="34"/>
    <w:qFormat/>
    <w:rsid w:val="00057FA6"/>
    <w:pPr>
      <w:ind w:left="720"/>
      <w:contextualSpacing/>
    </w:pPr>
  </w:style>
  <w:style w:type="paragraph" w:styleId="af4">
    <w:name w:val="annotation subject"/>
    <w:basedOn w:val="ab"/>
    <w:next w:val="ab"/>
    <w:link w:val="af5"/>
    <w:uiPriority w:val="99"/>
    <w:semiHidden/>
    <w:unhideWhenUsed/>
    <w:rsid w:val="00A950F7"/>
    <w:rPr>
      <w:b/>
      <w:bCs/>
    </w:rPr>
  </w:style>
  <w:style w:type="character" w:customStyle="1" w:styleId="af5">
    <w:name w:val="Тема примечания Знак"/>
    <w:basedOn w:val="ac"/>
    <w:link w:val="af4"/>
    <w:uiPriority w:val="99"/>
    <w:semiHidden/>
    <w:rsid w:val="00A950F7"/>
    <w:rPr>
      <w:rFonts w:ascii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2872</Words>
  <Characters>16375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36</cp:revision>
  <dcterms:created xsi:type="dcterms:W3CDTF">2021-11-10T14:52:00Z</dcterms:created>
  <dcterms:modified xsi:type="dcterms:W3CDTF">2022-01-13T06:25:00Z</dcterms:modified>
</cp:coreProperties>
</file>