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0A28" w14:textId="725E01F7" w:rsidR="00BC2B60" w:rsidRPr="004D3A9B" w:rsidRDefault="00ED55D3" w:rsidP="008B2F99">
      <w:pPr>
        <w:pStyle w:val="a1"/>
        <w:spacing w:line="360" w:lineRule="auto"/>
        <w:rPr>
          <w:sz w:val="24"/>
          <w:szCs w:val="24"/>
        </w:rPr>
      </w:pPr>
      <w:r>
        <w:t xml:space="preserve">Техническое задание </w:t>
      </w:r>
      <w:r>
        <w:br/>
      </w:r>
      <w:bookmarkStart w:id="0" w:name="_GoBack"/>
      <w:bookmarkEnd w:id="0"/>
      <w:r w:rsidR="00BC2B60" w:rsidRPr="004D3A9B">
        <w:rPr>
          <w:sz w:val="24"/>
          <w:szCs w:val="24"/>
        </w:rPr>
        <w:t>1. Общие сведения</w:t>
      </w:r>
    </w:p>
    <w:p w14:paraId="7B6682E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1.1. Полное наименование системы и ее условное обозначение</w:t>
      </w:r>
    </w:p>
    <w:p w14:paraId="26B91171" w14:textId="38BD3090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Полное наименование: Модуль </w:t>
      </w:r>
      <w:r w:rsidR="00A122BD" w:rsidRPr="00881ADD">
        <w:rPr>
          <w:sz w:val="24"/>
          <w:szCs w:val="24"/>
        </w:rPr>
        <w:t xml:space="preserve">управления персоналом в комплексной информационной системе </w:t>
      </w:r>
      <w:r w:rsidR="00C62805" w:rsidRPr="00881ADD">
        <w:rPr>
          <w:sz w:val="24"/>
          <w:szCs w:val="24"/>
        </w:rPr>
        <w:t>ТУРБО</w:t>
      </w:r>
      <w:r w:rsidR="00A122BD" w:rsidRPr="00881ADD">
        <w:rPr>
          <w:sz w:val="24"/>
          <w:szCs w:val="24"/>
        </w:rPr>
        <w:t xml:space="preserve"> </w:t>
      </w:r>
      <w:r w:rsidR="00A122BD"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>;</w:t>
      </w:r>
    </w:p>
    <w:p w14:paraId="24DEEC00" w14:textId="1191805F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Условное обозначение: </w:t>
      </w:r>
      <w:r w:rsidR="00501C67" w:rsidRPr="00881ADD">
        <w:rPr>
          <w:sz w:val="24"/>
          <w:szCs w:val="24"/>
        </w:rPr>
        <w:t>МУП</w:t>
      </w:r>
    </w:p>
    <w:p w14:paraId="17108E9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713A5752" w14:textId="738BC6C4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Заказчик – Кафедра ИТ ИЭИТУС БГТУ им. В. Г. Шухова </w:t>
      </w:r>
      <w:r w:rsidR="00524534" w:rsidRPr="00881ADD">
        <w:rPr>
          <w:sz w:val="24"/>
          <w:szCs w:val="24"/>
        </w:rPr>
        <w:t>и «СмартТурбоТех</w:t>
      </w:r>
      <w:r w:rsidRPr="00881ADD">
        <w:rPr>
          <w:sz w:val="24"/>
          <w:szCs w:val="24"/>
        </w:rPr>
        <w:t>»</w:t>
      </w:r>
    </w:p>
    <w:p w14:paraId="6634CE49" w14:textId="6F504F92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Разработчик – Курбатова Софья Андреевна</w:t>
      </w:r>
    </w:p>
    <w:p w14:paraId="12DABD22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1.3. Основание для разработки.</w:t>
      </w:r>
    </w:p>
    <w:p w14:paraId="6C96896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6623371F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1.4. Плановые сроки.</w:t>
      </w:r>
    </w:p>
    <w:p w14:paraId="70068B55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Начала работ – 01.09.2020 </w:t>
      </w:r>
    </w:p>
    <w:p w14:paraId="461C2B5F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Окончание работ – 31.05.2021.</w:t>
      </w:r>
    </w:p>
    <w:p w14:paraId="41B8C024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1.5. Источник финансирования.</w:t>
      </w:r>
    </w:p>
    <w:p w14:paraId="67AFFCBE" w14:textId="16CFCB4A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Кафедра ИТ ИЭИТУС БГТУ им. В. Г. Шухова и «</w:t>
      </w:r>
      <w:r w:rsidR="00524534" w:rsidRPr="00881ADD">
        <w:rPr>
          <w:sz w:val="24"/>
          <w:szCs w:val="24"/>
        </w:rPr>
        <w:t>СмартТурбоТех</w:t>
      </w:r>
      <w:r w:rsidRPr="00881ADD">
        <w:rPr>
          <w:sz w:val="24"/>
          <w:szCs w:val="24"/>
        </w:rPr>
        <w:t>»</w:t>
      </w:r>
    </w:p>
    <w:p w14:paraId="657FF2CB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7892338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1BD0B850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313B93E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55A6D425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  <w:lang w:val="en-US"/>
        </w:rPr>
        <w:t>2</w:t>
      </w:r>
      <w:r w:rsidRPr="00F35E6E">
        <w:rPr>
          <w:b/>
          <w:sz w:val="24"/>
          <w:szCs w:val="24"/>
        </w:rPr>
        <w:t>. Назначение и цели создания системы</w:t>
      </w:r>
    </w:p>
    <w:p w14:paraId="7C25829A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2.1. Назначение системы</w:t>
      </w:r>
    </w:p>
    <w:p w14:paraId="4610551E" w14:textId="15818E87" w:rsidR="00BC2B60" w:rsidRPr="00881ADD" w:rsidRDefault="00232D9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</w:t>
      </w:r>
      <w:r w:rsidR="00C44592" w:rsidRPr="00881ADD">
        <w:rPr>
          <w:sz w:val="24"/>
          <w:szCs w:val="24"/>
        </w:rPr>
        <w:t xml:space="preserve">ля </w:t>
      </w:r>
      <w:r w:rsidR="00BC2B60" w:rsidRPr="00881ADD">
        <w:rPr>
          <w:sz w:val="24"/>
          <w:szCs w:val="24"/>
        </w:rPr>
        <w:t>обеспечени</w:t>
      </w:r>
      <w:r w:rsidR="00C44592" w:rsidRPr="00881ADD">
        <w:rPr>
          <w:sz w:val="24"/>
          <w:szCs w:val="24"/>
        </w:rPr>
        <w:t>я</w:t>
      </w:r>
      <w:r w:rsidR="00BC2B60" w:rsidRPr="00881ADD">
        <w:rPr>
          <w:sz w:val="24"/>
          <w:szCs w:val="24"/>
        </w:rPr>
        <w:t xml:space="preserve"> учет</w:t>
      </w:r>
      <w:r w:rsidR="00C44592" w:rsidRPr="00881ADD">
        <w:rPr>
          <w:sz w:val="24"/>
          <w:szCs w:val="24"/>
        </w:rPr>
        <w:t>а</w:t>
      </w:r>
      <w:r w:rsidR="00BC2B60" w:rsidRPr="00881ADD">
        <w:rPr>
          <w:sz w:val="24"/>
          <w:szCs w:val="24"/>
        </w:rPr>
        <w:t xml:space="preserve"> и управления персоналом, расчет</w:t>
      </w:r>
      <w:r w:rsidR="00C44592" w:rsidRPr="00881ADD">
        <w:rPr>
          <w:sz w:val="24"/>
          <w:szCs w:val="24"/>
        </w:rPr>
        <w:t>а заработной платы, формирования</w:t>
      </w:r>
      <w:r w:rsidR="00BC2B60" w:rsidRPr="00881ADD">
        <w:rPr>
          <w:sz w:val="24"/>
          <w:szCs w:val="24"/>
        </w:rPr>
        <w:t xml:space="preserve"> отчетности в надзорные и социальные органы.</w:t>
      </w:r>
    </w:p>
    <w:p w14:paraId="7E426E8A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2.2. Цели создания системы</w:t>
      </w:r>
    </w:p>
    <w:p w14:paraId="5597955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34962DB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ее реализации требуется решить такие задачи: </w:t>
      </w:r>
    </w:p>
    <w:p w14:paraId="21623823" w14:textId="0C603DE0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</w:t>
      </w:r>
      <w:r w:rsidR="00407C61" w:rsidRPr="00881ADD">
        <w:rPr>
          <w:sz w:val="24"/>
          <w:szCs w:val="24"/>
        </w:rPr>
        <w:t>ет рабочего времени сотрудников</w:t>
      </w:r>
      <w:r w:rsidR="004920FD">
        <w:rPr>
          <w:sz w:val="24"/>
          <w:szCs w:val="24"/>
          <w:lang w:val="en-US"/>
        </w:rPr>
        <w:t>;</w:t>
      </w:r>
    </w:p>
    <w:p w14:paraId="5010629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- Осуществление формирования графика отпусков;</w:t>
      </w:r>
    </w:p>
    <w:p w14:paraId="1FA42151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769ED2B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348858FD" w14:textId="30F34777" w:rsidR="00881ADD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 w:rsidR="00881ADD" w:rsidRPr="00881ADD">
        <w:rPr>
          <w:sz w:val="24"/>
          <w:szCs w:val="24"/>
        </w:rPr>
        <w:t>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173C7305" w14:textId="77777777" w:rsidR="00881ADD" w:rsidRDefault="00BC2B60" w:rsidP="00AF501E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 w:rsidR="00881ADD">
        <w:rPr>
          <w:sz w:val="24"/>
          <w:szCs w:val="24"/>
        </w:rPr>
        <w:t>Подготовка кадровых приказов</w:t>
      </w:r>
      <w:r w:rsidR="00407C61"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 w:rsidR="00881ADD">
        <w:rPr>
          <w:sz w:val="24"/>
          <w:szCs w:val="24"/>
        </w:rPr>
        <w:t>ение</w:t>
      </w:r>
      <w:r w:rsidR="00881ADD" w:rsidRPr="00881ADD">
        <w:rPr>
          <w:sz w:val="24"/>
          <w:szCs w:val="24"/>
        </w:rPr>
        <w:t>;</w:t>
      </w:r>
    </w:p>
    <w:p w14:paraId="5C0F96BF" w14:textId="77777777" w:rsidR="00711278" w:rsidRPr="00881ADD" w:rsidRDefault="00711278" w:rsidP="0071127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0379939D" w14:textId="78BE5BDD" w:rsidR="00BC2B60" w:rsidRDefault="00881ADD" w:rsidP="008F4763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 xml:space="preserve">одготовка служебных документов: Командировочное </w:t>
      </w:r>
      <w:r w:rsidR="00324802">
        <w:rPr>
          <w:sz w:val="24"/>
          <w:szCs w:val="24"/>
        </w:rPr>
        <w:t>удостоверение</w:t>
      </w:r>
      <w:r>
        <w:rPr>
          <w:sz w:val="24"/>
          <w:szCs w:val="24"/>
        </w:rPr>
        <w:t>, Записка-расчет при предоставлении отпуска, Записка-расчет при увольнении сотрудника;</w:t>
      </w:r>
    </w:p>
    <w:p w14:paraId="6A209D50" w14:textId="17E7E7B6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 w:rsidR="008D0C58">
        <w:rPr>
          <w:sz w:val="24"/>
          <w:szCs w:val="24"/>
        </w:rPr>
        <w:t>е регламентированной отчетности, которая заключается в заполнении в</w:t>
      </w:r>
      <w:r w:rsidR="008D0C58"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 w:rsidR="008D0C58"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3106E9DA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</w:p>
    <w:p w14:paraId="71462FCD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2CA4D15F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3.1. Краткие сведения о разрабатываемой информационной системе</w:t>
      </w:r>
    </w:p>
    <w:p w14:paraId="4A00F3C4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21948045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9099747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5FFD722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912446D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</w:t>
      </w:r>
      <w:r w:rsidRPr="00881ADD">
        <w:rPr>
          <w:sz w:val="24"/>
          <w:szCs w:val="24"/>
        </w:rPr>
        <w:lastRenderedPageBreak/>
        <w:t xml:space="preserve">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CD7CAC8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D8B5BE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5651B9DB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853F9F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Составляет установленную отчетность.</w:t>
      </w:r>
    </w:p>
    <w:p w14:paraId="2934D1CC" w14:textId="77777777" w:rsidR="006D7743" w:rsidRPr="00881ADD" w:rsidRDefault="006D7743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6A614012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Формирование личных дел работников;</w:t>
      </w:r>
    </w:p>
    <w:p w14:paraId="2FE3DEE3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штатного расписания;</w:t>
      </w:r>
    </w:p>
    <w:p w14:paraId="53EA76F7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и контроль за соблюдением графика отпусков;</w:t>
      </w:r>
    </w:p>
    <w:p w14:paraId="64E2CD07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кадровых приказов;</w:t>
      </w:r>
    </w:p>
    <w:p w14:paraId="6BE06393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Ведение соответствующей документации по приему новых сотрудников;</w:t>
      </w:r>
    </w:p>
    <w:p w14:paraId="1A58FD09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служебных документов.</w:t>
      </w:r>
    </w:p>
    <w:p w14:paraId="62EFF4D8" w14:textId="77777777" w:rsidR="006D7743" w:rsidRPr="00881ADD" w:rsidRDefault="006D7743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68A8AEA0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</w:t>
      </w:r>
      <w:r w:rsidRPr="00881ADD">
        <w:rPr>
          <w:sz w:val="24"/>
          <w:szCs w:val="24"/>
        </w:rPr>
        <w:lastRenderedPageBreak/>
        <w:t xml:space="preserve">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14:paraId="2A4017AD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77D922BC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60166CCC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5758BA88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01F8C6E1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3FF2668D" w14:textId="77777777" w:rsidR="00BC2B60" w:rsidRPr="00F35E6E" w:rsidRDefault="00BC2B60" w:rsidP="00881ADD">
      <w:pPr>
        <w:pStyle w:val="a2"/>
        <w:spacing w:before="240"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4. Требования к системе</w:t>
      </w:r>
    </w:p>
    <w:p w14:paraId="51550DA2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 Требования к функционированию системы</w:t>
      </w:r>
    </w:p>
    <w:p w14:paraId="46F8EB9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56732E10" w14:textId="100DDE24" w:rsidR="00BC2B60" w:rsidRPr="00881ADD" w:rsidRDefault="006E1D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</w:t>
      </w:r>
      <w:r w:rsidRPr="00881ADD">
        <w:rPr>
          <w:sz w:val="24"/>
          <w:szCs w:val="24"/>
          <w:lang w:val="en-US"/>
        </w:rPr>
        <w:t>1.</w:t>
      </w:r>
      <w:r w:rsidR="00BC2B60" w:rsidRPr="00881ADD">
        <w:rPr>
          <w:sz w:val="24"/>
          <w:szCs w:val="24"/>
        </w:rPr>
        <w:t xml:space="preserve"> Основные настройки системы управления</w:t>
      </w:r>
      <w:r w:rsidR="00C675E8" w:rsidRPr="00881ADD">
        <w:rPr>
          <w:sz w:val="24"/>
          <w:szCs w:val="24"/>
          <w:lang w:val="en-US"/>
        </w:rPr>
        <w:t>:</w:t>
      </w:r>
    </w:p>
    <w:p w14:paraId="089826FC" w14:textId="00CFF1BF" w:rsidR="008D34D2" w:rsidRPr="00881ADD" w:rsidRDefault="00C675E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4.1.1.1. «Учетная политика предприятия» - предназначена для настройки общих параметров предприятия, определяющих его учетную политику. </w:t>
      </w:r>
      <w:r w:rsidR="007F6C06" w:rsidRPr="00881ADD">
        <w:rPr>
          <w:sz w:val="24"/>
          <w:szCs w:val="24"/>
        </w:rPr>
        <w:t xml:space="preserve">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  <w:r w:rsidR="008D34D2" w:rsidRPr="00881ADD">
        <w:rPr>
          <w:sz w:val="24"/>
          <w:szCs w:val="24"/>
        </w:rPr>
        <w:t>Поэтому данная часть системы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ГНИ.</w:t>
      </w:r>
    </w:p>
    <w:p w14:paraId="7F1BAF2E" w14:textId="77777777" w:rsidR="00E54981" w:rsidRPr="00881ADD" w:rsidRDefault="007D3D3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4.1.1.2 «Нормативы российских стандартов бухгалтерского учета</w:t>
      </w:r>
      <w:r w:rsidR="00506A67" w:rsidRPr="00881ADD">
        <w:rPr>
          <w:sz w:val="24"/>
          <w:szCs w:val="24"/>
        </w:rPr>
        <w:t xml:space="preserve"> (РСБУ)</w:t>
      </w:r>
      <w:r w:rsidRPr="00881ADD">
        <w:rPr>
          <w:sz w:val="24"/>
          <w:szCs w:val="24"/>
        </w:rPr>
        <w:t>»</w:t>
      </w:r>
      <w:r w:rsidR="00506A67" w:rsidRPr="00881ADD">
        <w:rPr>
          <w:sz w:val="24"/>
          <w:szCs w:val="24"/>
        </w:rPr>
        <w:t xml:space="preserve"> - </w:t>
      </w:r>
      <w:r w:rsidR="00E54981" w:rsidRPr="00881ADD">
        <w:rPr>
          <w:sz w:val="24"/>
          <w:szCs w:val="24"/>
        </w:rPr>
        <w:t xml:space="preserve">установка нормативных показателей: </w:t>
      </w:r>
    </w:p>
    <w:p w14:paraId="794F6595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МРОТ – минимальный размер оплаты труда;</w:t>
      </w:r>
    </w:p>
    <w:p w14:paraId="7CBC2D7F" w14:textId="75F8FD03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ОПС - предельная величина базы для начисления взносов в Пенсионный Фонд; </w:t>
      </w:r>
    </w:p>
    <w:p w14:paraId="5A2A62C8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ОМС - предельная величина базы для начисления взносов в Фонд Обязательного Медицинского Страхования; </w:t>
      </w:r>
    </w:p>
    <w:p w14:paraId="271C6DD9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ФСС - предельная величина базы для начисления взносов в Фонд Социального Страхования; </w:t>
      </w:r>
    </w:p>
    <w:p w14:paraId="08AED37C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ЕНВД.К1 - ЕНВД. Корректирующий коэффициент К1; </w:t>
      </w:r>
    </w:p>
    <w:p w14:paraId="35F3F19F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Коэффициент расчета отпусков - коэффициент расчета отпусков; </w:t>
      </w:r>
    </w:p>
    <w:p w14:paraId="6A8935BA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размер больничного - максимальный размер пособия по нетрудоспособности; </w:t>
      </w:r>
    </w:p>
    <w:p w14:paraId="2CDF2006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выплаты по травматизму - максимальный размер ежемесячной страховой выплаты по травматизму; </w:t>
      </w:r>
    </w:p>
    <w:p w14:paraId="23802A89" w14:textId="5461FAB1" w:rsidR="00C62805" w:rsidRPr="00881ADD" w:rsidRDefault="006E1D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="00BC2B60" w:rsidRPr="00881ADD">
        <w:rPr>
          <w:sz w:val="24"/>
          <w:szCs w:val="24"/>
        </w:rPr>
        <w:t xml:space="preserve"> </w:t>
      </w:r>
      <w:r w:rsidR="007D3D30" w:rsidRPr="00881ADD">
        <w:rPr>
          <w:sz w:val="24"/>
          <w:szCs w:val="24"/>
        </w:rPr>
        <w:t>Для осуществления процесса</w:t>
      </w:r>
      <w:r w:rsidR="00C62805" w:rsidRPr="00881ADD">
        <w:rPr>
          <w:sz w:val="24"/>
          <w:szCs w:val="24"/>
        </w:rPr>
        <w:t xml:space="preserve"> </w:t>
      </w:r>
      <w:r w:rsidR="00BC2B60" w:rsidRPr="00881ADD">
        <w:rPr>
          <w:sz w:val="24"/>
          <w:szCs w:val="24"/>
        </w:rPr>
        <w:t>управления персоналом содержит такие</w:t>
      </w:r>
      <w:r w:rsidR="00C62805" w:rsidRPr="00881ADD">
        <w:rPr>
          <w:sz w:val="24"/>
          <w:szCs w:val="24"/>
        </w:rPr>
        <w:t xml:space="preserve"> подсистемы как:</w:t>
      </w:r>
    </w:p>
    <w:p w14:paraId="6B33843C" w14:textId="77777777" w:rsidR="00C62805" w:rsidRPr="00881ADD" w:rsidRDefault="00C6280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 Основные справочные подсистемы: </w:t>
      </w:r>
    </w:p>
    <w:p w14:paraId="64712982" w14:textId="5204BA4D" w:rsidR="00C62805" w:rsidRPr="00881ADD" w:rsidRDefault="00C6280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4.1.2.1.1. Справочник «Наши предприятия» - содержит справочную информацию по всем предприятиям, по которым ведется учет. Интерфейс и данные справочника соответствуют параметрам, установленным в базовой системе ТУРБО.</w:t>
      </w:r>
    </w:p>
    <w:p w14:paraId="0A89F99B" w14:textId="4314C983" w:rsidR="006E1D85" w:rsidRPr="00881ADD" w:rsidRDefault="00BC219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4.1.2.1.2. </w:t>
      </w:r>
      <w:r w:rsidR="006E1D85" w:rsidRPr="00881ADD">
        <w:rPr>
          <w:sz w:val="24"/>
          <w:szCs w:val="24"/>
        </w:rPr>
        <w:t>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14:paraId="0F837FC2" w14:textId="7C1BF226" w:rsidR="00BC2197" w:rsidRPr="00881ADD" w:rsidRDefault="00BC219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4.1.2.1.3 Справочник «Контрагенты» - предназначен для хранения сведений о текущем предприятии и обо всех контрагентах, контактирующих с ним. Все сведения в этот справочник вводятся с помощью бланка «Карточка контрагента». Эти сведения достаточно ввести в карточку один раз и сохранить в картотеке контрагентов. В дальнейшем они будут использоваться при заполнении первичных документов</w:t>
      </w:r>
    </w:p>
    <w:p w14:paraId="79AC3A25" w14:textId="6537170D" w:rsidR="00BC2197" w:rsidRPr="00881ADD" w:rsidRDefault="00BC219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4.1.2.1.4. Справочник «Физические лица» - содержит персональные данные для всех физических лиц, участвующих в формировании первичных и отчетных документов. Все сведения в этот справочник вводятся с помощью Карточки физического лица. При </w:t>
      </w:r>
      <w:r w:rsidRPr="00881ADD">
        <w:rPr>
          <w:sz w:val="24"/>
          <w:szCs w:val="24"/>
        </w:rPr>
        <w:lastRenderedPageBreak/>
        <w:t>изменении каких-либо данных физического лица необходимо предусмотреть обновление карточки.</w:t>
      </w:r>
      <w:r w:rsidR="00626A22" w:rsidRPr="00881ADD">
        <w:rPr>
          <w:sz w:val="24"/>
          <w:szCs w:val="24"/>
        </w:rPr>
        <w:t xml:space="preserve"> </w:t>
      </w:r>
    </w:p>
    <w:p w14:paraId="3560462D" w14:textId="27AE4FC6" w:rsidR="00BC2197" w:rsidRPr="00881ADD" w:rsidRDefault="00BC219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данном справочнике заносятся данные физических лиц, с ко</w:t>
      </w:r>
      <w:r w:rsidR="00626A22" w:rsidRPr="00881ADD">
        <w:rPr>
          <w:sz w:val="24"/>
          <w:szCs w:val="24"/>
        </w:rPr>
        <w:t>торыми взаимодействует предприя</w:t>
      </w:r>
      <w:r w:rsidRPr="00881ADD">
        <w:rPr>
          <w:sz w:val="24"/>
          <w:szCs w:val="24"/>
        </w:rPr>
        <w:t>тие. В данный справочник</w:t>
      </w:r>
      <w:r w:rsidR="00626A22" w:rsidRPr="00881ADD">
        <w:rPr>
          <w:sz w:val="24"/>
          <w:szCs w:val="24"/>
        </w:rPr>
        <w:t xml:space="preserve"> вносятся как физические </w:t>
      </w:r>
      <w:r w:rsidRPr="00881ADD">
        <w:rPr>
          <w:sz w:val="24"/>
          <w:szCs w:val="24"/>
        </w:rPr>
        <w:t xml:space="preserve">лица-контрагенты (физические лица, не являющиеся нашими сотрудниками, но с которыми у предприятия имеются отношения (напр. получатели сумм по </w:t>
      </w:r>
      <w:r w:rsidR="00626A22" w:rsidRPr="00881ADD">
        <w:rPr>
          <w:sz w:val="24"/>
          <w:szCs w:val="24"/>
        </w:rPr>
        <w:t xml:space="preserve">исполнительному листу)), так и физические </w:t>
      </w:r>
      <w:r w:rsidRPr="00881ADD">
        <w:rPr>
          <w:sz w:val="24"/>
          <w:szCs w:val="24"/>
        </w:rPr>
        <w:t>лица-сотрудники (физические лица, с которыми у предприятия имеются трудовые отношения: трудовой договор, договор ГПХ).</w:t>
      </w:r>
    </w:p>
    <w:p w14:paraId="0D7C2970" w14:textId="5F4246F7" w:rsidR="00626A22" w:rsidRPr="00881ADD" w:rsidRDefault="00626A22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4.1.2.1.5. Справочник «Банки» - содержит информацию о банках, используемых в системе. Все сведения в этот справочник вводятся с помощью Карточки Банк. Интерфейс и данные соответствуют параметрам, установленным в базовой системе ТУРБО.  </w:t>
      </w:r>
    </w:p>
    <w:p w14:paraId="09C79646" w14:textId="562F4CED" w:rsidR="00626A22" w:rsidRPr="00881ADD" w:rsidRDefault="005E66C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4.1.2.1.6. </w:t>
      </w:r>
      <w:r w:rsidR="00D91708" w:rsidRPr="00881ADD">
        <w:rPr>
          <w:sz w:val="24"/>
          <w:szCs w:val="24"/>
        </w:rPr>
        <w:t>Справочник «Подразделения» - содержит справочную информацию по всем подразделениям, по которым ведется учет. Все сведения в этот справочник вводятся с помощью карточки Подразделение.</w:t>
      </w:r>
    </w:p>
    <w:p w14:paraId="5161F663" w14:textId="0C196DBD" w:rsidR="00D91708" w:rsidRPr="00881ADD" w:rsidRDefault="00D917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4.1.2.1.7. Справочник «Валюта» - содержит справочную информацию обо всех валютах, используемых в системе и их курсах по отношению к базовой валюте. Все сведения в этот справочник вводятся с помощью карточки Валюта.</w:t>
      </w:r>
    </w:p>
    <w:p w14:paraId="0DB171D6" w14:textId="2B854266" w:rsidR="003F3EF9" w:rsidRPr="00881ADD" w:rsidRDefault="003F3EF9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4.1.2.1.8. Справочник «Виды начислений» - содержит справочную информацию обо всех видах начисления, используемых в учете. Все сведения в этот справочник вводятся с помощью Карточки Вид начисления. </w:t>
      </w:r>
    </w:p>
    <w:p w14:paraId="32510A3D" w14:textId="7383F730" w:rsidR="003F3EF9" w:rsidRPr="00881ADD" w:rsidRDefault="00DD3DAC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4.1.2.1.9. Справочник «Виды удержаний» - содержит справочную информацию обо всех видах удержания, используемых в учете</w:t>
      </w:r>
      <w:r w:rsidR="00A407B6" w:rsidRPr="00881ADD">
        <w:rPr>
          <w:sz w:val="24"/>
          <w:szCs w:val="24"/>
        </w:rPr>
        <w:t xml:space="preserve">. </w:t>
      </w:r>
    </w:p>
    <w:p w14:paraId="1625F68A" w14:textId="09C86440" w:rsidR="00A407B6" w:rsidRPr="00881ADD" w:rsidRDefault="00A407B6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4.1.2.1.10. Справочник «Все приказы» - включает структурированную информацию обо всех приказах и распоряжениях за весь период работы предприятия.</w:t>
      </w:r>
    </w:p>
    <w:p w14:paraId="7CEE8490" w14:textId="000DB46A" w:rsidR="0096167A" w:rsidRPr="00881ADD" w:rsidRDefault="0096167A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4.1.2.1.11. Справочник «Типы приказов» - представляет собой картотеку, содержащую унифицированные формы первичной учетной документации по учету труда и его оплаты, утвержденные постановлением Госкомстата РФ от 05.01.2004 г. № 1 «Об утверждении унифицированных форм первичной учетной документации по учету труда и его оплаты». </w:t>
      </w:r>
      <w:r w:rsidR="00753485" w:rsidRPr="00881ADD">
        <w:rPr>
          <w:sz w:val="24"/>
          <w:szCs w:val="24"/>
        </w:rPr>
        <w:t xml:space="preserve">В справочник должен быть </w:t>
      </w:r>
      <w:r w:rsidRPr="00881ADD">
        <w:rPr>
          <w:sz w:val="24"/>
          <w:szCs w:val="24"/>
        </w:rPr>
        <w:t xml:space="preserve">внесен Перечень форм </w:t>
      </w:r>
      <w:r w:rsidRPr="00881ADD">
        <w:rPr>
          <w:color w:val="000000"/>
          <w:sz w:val="24"/>
          <w:szCs w:val="24"/>
          <w:shd w:val="clear" w:color="auto" w:fill="FFFFFF"/>
        </w:rPr>
        <w:t>первичной учет</w:t>
      </w:r>
      <w:r w:rsidR="00753485" w:rsidRPr="00881ADD">
        <w:rPr>
          <w:color w:val="000000"/>
          <w:sz w:val="24"/>
          <w:szCs w:val="24"/>
          <w:shd w:val="clear" w:color="auto" w:fill="FFFFFF"/>
        </w:rPr>
        <w:t>ной документации по учету труда</w:t>
      </w:r>
      <w:r w:rsidRPr="00881ADD">
        <w:rPr>
          <w:color w:val="000000"/>
          <w:sz w:val="24"/>
          <w:szCs w:val="24"/>
          <w:shd w:val="clear" w:color="auto" w:fill="FFFFFF"/>
        </w:rPr>
        <w:t xml:space="preserve">. Каждая отдельная запись картотеки представляет собой отдельный тип приказа. </w:t>
      </w:r>
    </w:p>
    <w:p w14:paraId="25E65C48" w14:textId="15125C10" w:rsidR="006E1D85" w:rsidRPr="00881ADD" w:rsidRDefault="006E1D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="0096167A" w:rsidRPr="00881ADD">
        <w:rPr>
          <w:sz w:val="24"/>
          <w:szCs w:val="24"/>
        </w:rPr>
        <w:t>1.12</w:t>
      </w:r>
      <w:r w:rsidRPr="00881ADD">
        <w:rPr>
          <w:sz w:val="24"/>
          <w:szCs w:val="24"/>
        </w:rPr>
        <w:t xml:space="preserve">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</w:t>
      </w:r>
      <w:r w:rsidR="00843007" w:rsidRPr="00881ADD">
        <w:rPr>
          <w:sz w:val="24"/>
          <w:szCs w:val="24"/>
        </w:rPr>
        <w:t>.</w:t>
      </w:r>
    </w:p>
    <w:p w14:paraId="6A247E68" w14:textId="113107D5" w:rsidR="00843007" w:rsidRPr="00881ADD" w:rsidRDefault="008430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4.1.2.1.13. Справочник «Типы календарей» - предназначен для формирования календарей, включающих в себя дни, отличающиеся от общих (например, региональные календари).</w:t>
      </w:r>
    </w:p>
    <w:p w14:paraId="1BBB01B8" w14:textId="601AE1D2" w:rsidR="00BC2B60" w:rsidRPr="00881ADD" w:rsidRDefault="00C6280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="00A407B6" w:rsidRPr="00881ADD">
        <w:rPr>
          <w:sz w:val="24"/>
          <w:szCs w:val="24"/>
        </w:rPr>
        <w:t>1.1</w:t>
      </w:r>
      <w:r w:rsidR="0096167A" w:rsidRPr="00881ADD">
        <w:rPr>
          <w:sz w:val="24"/>
          <w:szCs w:val="24"/>
        </w:rPr>
        <w:t>3</w:t>
      </w:r>
      <w:r w:rsidR="006E1D85" w:rsidRPr="00881ADD">
        <w:rPr>
          <w:sz w:val="24"/>
          <w:szCs w:val="24"/>
        </w:rPr>
        <w:t xml:space="preserve"> </w:t>
      </w:r>
      <w:r w:rsidR="00BC2B60" w:rsidRPr="00881ADD">
        <w:rPr>
          <w:sz w:val="24"/>
          <w:szCs w:val="24"/>
        </w:rPr>
        <w:t>Справочник «Производственные календари (Типы</w:t>
      </w:r>
      <w:r w:rsidR="00D73A0C" w:rsidRPr="00881ADD">
        <w:rPr>
          <w:sz w:val="24"/>
          <w:szCs w:val="24"/>
        </w:rPr>
        <w:t xml:space="preserve"> производственных календарей)» - предназначен</w:t>
      </w:r>
      <w:r w:rsidR="00BC2B60" w:rsidRPr="00881ADD">
        <w:rPr>
          <w:sz w:val="24"/>
          <w:szCs w:val="24"/>
        </w:rPr>
        <w:t xml:space="preserve"> для хранения оперативных данных системы и данных для формирования документов системы.</w:t>
      </w:r>
      <w:r w:rsidR="00D73A0C" w:rsidRPr="00881ADD">
        <w:rPr>
          <w:sz w:val="24"/>
          <w:szCs w:val="24"/>
        </w:rPr>
        <w:t xml:space="preserve"> В производственном календаре содержится информация о количестве рабочих, выходных и праздничных дней, норме рабочего времени. В программе необходимо предусмотреть возможность формирования нескольких производственных календарей, в зависимости от установленных на предприятии видах продолжительности рабочего времени.</w:t>
      </w:r>
      <w:r w:rsidR="004920FD" w:rsidRPr="004920FD">
        <w:rPr>
          <w:sz w:val="24"/>
          <w:szCs w:val="24"/>
        </w:rPr>
        <w:t xml:space="preserve"> </w:t>
      </w:r>
      <w:r w:rsidR="004920FD">
        <w:rPr>
          <w:sz w:val="24"/>
          <w:szCs w:val="24"/>
        </w:rPr>
        <w:t>Созданный справочник участвует в реализации задачи по учету рабочего времени сотрудников.</w:t>
      </w:r>
    </w:p>
    <w:p w14:paraId="7C1A87A7" w14:textId="6A4A87BC" w:rsidR="004920FD" w:rsidRPr="004920FD" w:rsidRDefault="00196F4C" w:rsidP="0057392C">
      <w:pPr>
        <w:pStyle w:val="a2"/>
        <w:spacing w:line="360" w:lineRule="auto"/>
        <w:rPr>
          <w:sz w:val="24"/>
          <w:szCs w:val="24"/>
        </w:rPr>
      </w:pPr>
      <w:r w:rsidRPr="004920FD">
        <w:rPr>
          <w:sz w:val="24"/>
          <w:szCs w:val="24"/>
        </w:rPr>
        <w:t xml:space="preserve">4.1.2.2. Подсистема «Кадровые документы», </w:t>
      </w:r>
      <w:r w:rsidR="00B87F24" w:rsidRPr="004920FD">
        <w:rPr>
          <w:sz w:val="24"/>
          <w:szCs w:val="24"/>
        </w:rPr>
        <w:t xml:space="preserve">включает в себя документы, необходимые для ведения кадрового учета. Кадровый учет – это комплекс процессов и мер, связанных с регламентированием трудовых отношений между работодателем и работником. </w:t>
      </w:r>
      <w:r w:rsidR="004920FD" w:rsidRPr="004920FD">
        <w:rPr>
          <w:sz w:val="24"/>
          <w:szCs w:val="24"/>
        </w:rPr>
        <w:t xml:space="preserve">Создаваемая подсистема реализует задачи ведение соответствующей документации по приему новых </w:t>
      </w:r>
      <w:r w:rsidR="004920FD">
        <w:rPr>
          <w:sz w:val="24"/>
          <w:szCs w:val="24"/>
        </w:rPr>
        <w:t>сотрудников и подготовки</w:t>
      </w:r>
      <w:r w:rsidR="004920FD" w:rsidRPr="004920FD">
        <w:rPr>
          <w:sz w:val="24"/>
          <w:szCs w:val="24"/>
        </w:rPr>
        <w:t xml:space="preserve"> кадровых приказов,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увольнение</w:t>
      </w:r>
      <w:r w:rsidR="004920FD">
        <w:rPr>
          <w:sz w:val="24"/>
          <w:szCs w:val="24"/>
        </w:rPr>
        <w:t>.</w:t>
      </w:r>
    </w:p>
    <w:p w14:paraId="33AAAEEB" w14:textId="484CA0DB" w:rsidR="00C62805" w:rsidRPr="00881ADD" w:rsidRDefault="004920FD" w:rsidP="00881ADD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87F24" w:rsidRPr="00881ADD">
        <w:rPr>
          <w:sz w:val="24"/>
          <w:szCs w:val="24"/>
        </w:rPr>
        <w:t xml:space="preserve">Создаваемая подсистема должна включать с себя такие подсистемы как: </w:t>
      </w:r>
    </w:p>
    <w:p w14:paraId="03274DA2" w14:textId="77777777" w:rsidR="009C2F4A" w:rsidRPr="00881ADD" w:rsidRDefault="006E1D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</w:t>
      </w:r>
      <w:r w:rsidR="00196F4C" w:rsidRPr="00881ADD">
        <w:rPr>
          <w:sz w:val="24"/>
          <w:szCs w:val="24"/>
        </w:rPr>
        <w:t>2</w:t>
      </w:r>
      <w:r w:rsidRPr="00881ADD">
        <w:rPr>
          <w:sz w:val="24"/>
          <w:szCs w:val="24"/>
        </w:rPr>
        <w:t>.</w:t>
      </w:r>
      <w:r w:rsidR="00196F4C" w:rsidRPr="00881ADD">
        <w:rPr>
          <w:sz w:val="24"/>
          <w:szCs w:val="24"/>
        </w:rPr>
        <w:t>2.1. «Кадровые приказы»</w:t>
      </w:r>
      <w:r w:rsidR="00F85872" w:rsidRPr="00881ADD">
        <w:rPr>
          <w:sz w:val="24"/>
          <w:szCs w:val="24"/>
        </w:rPr>
        <w:t xml:space="preserve"> - </w:t>
      </w:r>
      <w:r w:rsidR="00851FFC" w:rsidRPr="00881ADD">
        <w:rPr>
          <w:sz w:val="24"/>
          <w:szCs w:val="24"/>
        </w:rPr>
        <w:t xml:space="preserve">включает в себя перечень приказов по личному составу, которые оформляют трудовые отношения работодателя и работника. </w:t>
      </w:r>
      <w:r w:rsidR="009C2F4A" w:rsidRPr="00881ADD">
        <w:rPr>
          <w:sz w:val="24"/>
          <w:szCs w:val="24"/>
        </w:rPr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5D9E744" w14:textId="77777777" w:rsidR="009C2F4A" w:rsidRPr="00881ADD" w:rsidRDefault="009C2F4A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6389E402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приеме на работу (заключение трудового договора);</w:t>
      </w:r>
    </w:p>
    <w:p w14:paraId="3BFD1C6F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переводе на другую работу (постоянный перевод с согласия ¬работника, т.е. изменение трудового договора);</w:t>
      </w:r>
    </w:p>
    <w:p w14:paraId="7838A3E4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увольнении (прекращение трудового договора);</w:t>
      </w:r>
    </w:p>
    <w:p w14:paraId="2FF44C4D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4A200428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о направлении в командировку (длительную зарубежную);</w:t>
      </w:r>
    </w:p>
    <w:p w14:paraId="494C58BC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поощрении (премирование, объявление благодарности, награждение ценным подарком, почетной грамотой и т.п.).</w:t>
      </w:r>
    </w:p>
    <w:p w14:paraId="10F4F4D9" w14:textId="77777777" w:rsidR="009C2F4A" w:rsidRPr="00881ADD" w:rsidRDefault="009C2F4A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2061E66D" w14:textId="77777777" w:rsidR="009C2F4A" w:rsidRPr="00881ADD" w:rsidRDefault="009C2F4A" w:rsidP="00881ADD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предоставлении отпуска;</w:t>
      </w:r>
    </w:p>
    <w:p w14:paraId="66D1A2E9" w14:textId="77777777" w:rsidR="009C2F4A" w:rsidRPr="00881ADD" w:rsidRDefault="009C2F4A" w:rsidP="00881ADD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(краткосрочную);</w:t>
      </w:r>
    </w:p>
    <w:p w14:paraId="1363B125" w14:textId="77777777" w:rsidR="009C2F4A" w:rsidRPr="00881ADD" w:rsidRDefault="009C2F4A" w:rsidP="00881ADD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применении дисциплинарного взыскания (замечание, выговор и т.п.);</w:t>
      </w:r>
    </w:p>
    <w:p w14:paraId="728F8C84" w14:textId="77777777" w:rsidR="009C2F4A" w:rsidRPr="00881ADD" w:rsidRDefault="009C2F4A" w:rsidP="00881ADD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на обучение (семинар) в рамках профессиональной подготовки, переподготовки и повышения квалификации.</w:t>
      </w:r>
    </w:p>
    <w:p w14:paraId="1C7EA2A9" w14:textId="24F4817C" w:rsidR="00196F4C" w:rsidRPr="00881ADD" w:rsidRDefault="00196F4C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 «Служебные документы»</w:t>
      </w:r>
      <w:r w:rsidR="00BC2B60" w:rsidRPr="00881ADD">
        <w:rPr>
          <w:sz w:val="24"/>
          <w:szCs w:val="24"/>
        </w:rPr>
        <w:t xml:space="preserve"> </w:t>
      </w:r>
      <w:r w:rsidR="00F85872" w:rsidRPr="00881ADD">
        <w:rPr>
          <w:sz w:val="24"/>
          <w:szCs w:val="24"/>
        </w:rPr>
        <w:t xml:space="preserve">- </w:t>
      </w:r>
      <w:r w:rsidR="00132B7E" w:rsidRPr="00881ADD">
        <w:rPr>
          <w:sz w:val="24"/>
          <w:szCs w:val="24"/>
        </w:rPr>
        <w:t xml:space="preserve">включает в себя перечень таких </w:t>
      </w:r>
      <w:r w:rsidR="005957B0" w:rsidRPr="00881ADD">
        <w:rPr>
          <w:sz w:val="24"/>
          <w:szCs w:val="24"/>
        </w:rPr>
        <w:t>подсистем</w:t>
      </w:r>
      <w:r w:rsidR="00132B7E" w:rsidRPr="00881ADD">
        <w:rPr>
          <w:sz w:val="24"/>
          <w:szCs w:val="24"/>
        </w:rPr>
        <w:t xml:space="preserve"> как </w:t>
      </w:r>
      <w:r w:rsidR="00FB749E" w:rsidRPr="00881ADD">
        <w:rPr>
          <w:sz w:val="24"/>
          <w:szCs w:val="24"/>
        </w:rPr>
        <w:t xml:space="preserve">«Командировочные удостоверения», «Служебное задание для направления в командировку», «Записка-расчет о предоставлении отпуска», «Записка-расчет при увольнении работника». </w:t>
      </w:r>
    </w:p>
    <w:p w14:paraId="703DA484" w14:textId="448177B9" w:rsidR="00BC2B60" w:rsidRPr="00881ADD" w:rsidRDefault="00196F4C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 </w:t>
      </w:r>
      <w:r w:rsidR="00BC2B60" w:rsidRPr="00881ADD">
        <w:rPr>
          <w:sz w:val="24"/>
          <w:szCs w:val="24"/>
        </w:rPr>
        <w:t>«Кадровые документы сотрудников»</w:t>
      </w:r>
      <w:r w:rsidR="00F85872" w:rsidRPr="00881ADD">
        <w:rPr>
          <w:sz w:val="24"/>
          <w:szCs w:val="24"/>
        </w:rPr>
        <w:t xml:space="preserve"> - </w:t>
      </w:r>
      <w:r w:rsidR="005957B0" w:rsidRPr="00881ADD">
        <w:rPr>
          <w:sz w:val="24"/>
          <w:szCs w:val="24"/>
        </w:rPr>
        <w:t>включает в себя перечень таких подсистем как:</w:t>
      </w:r>
    </w:p>
    <w:p w14:paraId="53508BA8" w14:textId="4422D1C1" w:rsidR="005957B0" w:rsidRPr="00881ADD" w:rsidRDefault="005957B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4.1.2.2.2.1. «Личная карточка сотрудника» -  предназначена для хранения информации о сформированных Личных карточках сотрудников предприятия. 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</w:t>
      </w:r>
      <w:r w:rsidR="00C93677" w:rsidRPr="00881ADD">
        <w:rPr>
          <w:sz w:val="24"/>
          <w:szCs w:val="24"/>
        </w:rPr>
        <w:t>ющем и уволенном персонале пред</w:t>
      </w:r>
      <w:r w:rsidRPr="00881ADD">
        <w:rPr>
          <w:sz w:val="24"/>
          <w:szCs w:val="24"/>
        </w:rPr>
        <w:t xml:space="preserve">приятия является </w:t>
      </w:r>
      <w:r w:rsidR="00C93677" w:rsidRPr="00881ADD">
        <w:rPr>
          <w:sz w:val="24"/>
          <w:szCs w:val="24"/>
        </w:rPr>
        <w:t>«Л</w:t>
      </w:r>
      <w:r w:rsidRPr="00881ADD">
        <w:rPr>
          <w:sz w:val="24"/>
          <w:szCs w:val="24"/>
        </w:rPr>
        <w:t>ичная карточка работника</w:t>
      </w:r>
      <w:r w:rsidR="00C93677" w:rsidRPr="00881ADD">
        <w:rPr>
          <w:sz w:val="24"/>
          <w:szCs w:val="24"/>
        </w:rPr>
        <w:t>»</w:t>
      </w:r>
      <w:r w:rsidRPr="00881ADD">
        <w:rPr>
          <w:sz w:val="24"/>
          <w:szCs w:val="24"/>
        </w:rPr>
        <w:t xml:space="preserve">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</w:t>
      </w:r>
      <w:r w:rsidR="00C93677" w:rsidRPr="00881ADD">
        <w:rPr>
          <w:sz w:val="24"/>
          <w:szCs w:val="24"/>
        </w:rPr>
        <w:t>е трудовой деятельности работни</w:t>
      </w:r>
      <w:r w:rsidRPr="00881ADD">
        <w:rPr>
          <w:sz w:val="24"/>
          <w:szCs w:val="24"/>
        </w:rPr>
        <w:t>ка на основании представленных при трудоустройстве и составленных в процессе работы сотрудника документов.</w:t>
      </w:r>
    </w:p>
    <w:p w14:paraId="5DC26F2C" w14:textId="350A687F" w:rsidR="005957B0" w:rsidRPr="00881ADD" w:rsidRDefault="005957B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4.1.2.2.2.2. «Трудовые договора»</w:t>
      </w:r>
      <w:r w:rsidR="00727E79" w:rsidRPr="00881ADD">
        <w:rPr>
          <w:sz w:val="24"/>
          <w:szCs w:val="24"/>
        </w:rPr>
        <w:t xml:space="preserve"> - предназначена для хранения информации о сформированных Трудовых договорах сотрудников предприятия. Картотека на экране отображается в виде таблицы, каждая строка которой называется записью и содержит информацию об одном объекте или документе. </w:t>
      </w:r>
      <w:r w:rsidR="0088700E" w:rsidRPr="00881ADD">
        <w:rPr>
          <w:sz w:val="24"/>
          <w:szCs w:val="24"/>
        </w:rPr>
        <w:t xml:space="preserve">В соответствии с статье 56 ТК РФ под трудовым договором понимается 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</w:t>
      </w:r>
      <w:r w:rsidR="0088700E" w:rsidRPr="00881ADD">
        <w:rPr>
          <w:sz w:val="24"/>
          <w:szCs w:val="24"/>
        </w:rPr>
        <w:lastRenderedPageBreak/>
        <w:t>обеспечивать условия труда в соответствии с действующим законодательством, индивидуальным и коллективным договорами</w:t>
      </w:r>
    </w:p>
    <w:p w14:paraId="51CEE4FF" w14:textId="1F605D81" w:rsidR="009746E1" w:rsidRPr="00881ADD" w:rsidRDefault="005957B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4.1.2.2.2.3. «Лицевой счет Т-54»</w:t>
      </w:r>
      <w:r w:rsidR="0079067A" w:rsidRPr="00881ADD">
        <w:rPr>
          <w:sz w:val="24"/>
          <w:szCs w:val="24"/>
        </w:rPr>
        <w:t xml:space="preserve"> </w:t>
      </w:r>
      <w:r w:rsidR="009746E1" w:rsidRPr="00881ADD">
        <w:rPr>
          <w:sz w:val="24"/>
          <w:szCs w:val="24"/>
        </w:rPr>
        <w:t xml:space="preserve">- предназначена для хранения информации о сформированных Лицевых счетах сотрудников предприятия. Лицевой счеи применяется для ежемесячного отражения всех видов начислений работнику, удержаний из сумм заработной платы и выплат в течение календарного года. Данный документ заполняется отдельно на каждого работника и содержит полную информацию о производимых с ним расчетах по заработной плате. Ведется лицевой счет на основании первичных документов по учету выработки и выполненных работ, отработанного времени и документов на разные виды оплаты. </w:t>
      </w:r>
    </w:p>
    <w:p w14:paraId="07DD5065" w14:textId="26EF19F9" w:rsidR="00BC2B60" w:rsidRPr="00881ADD" w:rsidRDefault="00594552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4.1.2.3. Подсистема «</w:t>
      </w:r>
      <w:r w:rsidR="00BC2B60" w:rsidRPr="00881ADD">
        <w:rPr>
          <w:sz w:val="24"/>
          <w:szCs w:val="24"/>
        </w:rPr>
        <w:t>Формуляр</w:t>
      </w:r>
      <w:r w:rsidRPr="00881ADD">
        <w:rPr>
          <w:sz w:val="24"/>
          <w:szCs w:val="24"/>
        </w:rPr>
        <w:t>ы»</w:t>
      </w:r>
      <w:r w:rsidR="00BC2B60" w:rsidRPr="00881ADD">
        <w:rPr>
          <w:sz w:val="24"/>
          <w:szCs w:val="24"/>
        </w:rPr>
        <w:t xml:space="preserve"> – </w:t>
      </w:r>
      <w:r w:rsidR="00F05720" w:rsidRPr="00881ADD">
        <w:rPr>
          <w:sz w:val="24"/>
          <w:szCs w:val="24"/>
        </w:rPr>
        <w:t xml:space="preserve">содержит </w:t>
      </w:r>
      <w:r w:rsidR="00BC2B60" w:rsidRPr="00881ADD">
        <w:rPr>
          <w:sz w:val="24"/>
          <w:szCs w:val="24"/>
        </w:rPr>
        <w:t>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39C19166" w14:textId="77777777" w:rsidR="003104A7" w:rsidRPr="00881ADD" w:rsidRDefault="003104A7" w:rsidP="00881ADD">
      <w:pPr>
        <w:pStyle w:val="a2"/>
        <w:spacing w:line="360" w:lineRule="auto"/>
        <w:rPr>
          <w:sz w:val="24"/>
          <w:szCs w:val="24"/>
        </w:rPr>
      </w:pPr>
    </w:p>
    <w:p w14:paraId="5061F0A8" w14:textId="3A18460B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 Требования к информационной и программной совместимости</w:t>
      </w:r>
    </w:p>
    <w:p w14:paraId="6D19FB7E" w14:textId="0293FC95" w:rsidR="00674885" w:rsidRPr="00881ADD" w:rsidRDefault="006748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Программа реализована в виде клиент-серверного приложения и поддерживает два типа интерфейса пользователя. </w:t>
      </w:r>
    </w:p>
    <w:p w14:paraId="63A5A997" w14:textId="57B840CD" w:rsidR="006242FC" w:rsidRPr="00881ADD" w:rsidRDefault="007534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4.2.1. </w:t>
      </w:r>
      <w:r w:rsidR="00990093" w:rsidRPr="00881ADD">
        <w:rPr>
          <w:sz w:val="24"/>
          <w:szCs w:val="24"/>
        </w:rPr>
        <w:t>Требования к программному обеспечению серверной части</w:t>
      </w:r>
    </w:p>
    <w:p w14:paraId="052F409E" w14:textId="77777777" w:rsidR="00990093" w:rsidRPr="00881ADD" w:rsidRDefault="00990093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Postgre SQL, MySQL и СУБД семейства MS SQL. </w:t>
      </w:r>
    </w:p>
    <w:p w14:paraId="12E75893" w14:textId="77777777" w:rsidR="00990093" w:rsidRPr="00881ADD" w:rsidRDefault="00990093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0DA7AF2E" w14:textId="77777777" w:rsidR="004835EE" w:rsidRPr="00881ADD" w:rsidRDefault="004835EE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 система: Windows XP и выше. Рекомендуется использование 64-битных систем, т.к. 32-битная версия сервера расчетов сильно ограничена по доступным объемам оперативной памяти</w:t>
      </w:r>
    </w:p>
    <w:p w14:paraId="5FEE9F73" w14:textId="479C7311" w:rsidR="006242FC" w:rsidRPr="00881ADD" w:rsidRDefault="006242FC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4.2.2. </w:t>
      </w:r>
      <w:r w:rsidR="00990093" w:rsidRPr="00881ADD">
        <w:rPr>
          <w:sz w:val="24"/>
          <w:szCs w:val="24"/>
        </w:rPr>
        <w:t>Требования к клиентскому программному обеспечению</w:t>
      </w:r>
    </w:p>
    <w:p w14:paraId="60F64866" w14:textId="74F82BC8" w:rsidR="00DC534E" w:rsidRPr="00881ADD" w:rsidRDefault="00396D79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</w:t>
      </w:r>
      <w:r w:rsidR="00DC534E" w:rsidRPr="00881ADD">
        <w:rPr>
          <w:sz w:val="24"/>
          <w:szCs w:val="24"/>
        </w:rPr>
        <w:t xml:space="preserve"> система: Windows XP и выше</w:t>
      </w:r>
      <w:r w:rsidR="00FB7895" w:rsidRPr="00881ADD">
        <w:rPr>
          <w:sz w:val="24"/>
          <w:szCs w:val="24"/>
        </w:rPr>
        <w:t>.</w:t>
      </w:r>
    </w:p>
    <w:p w14:paraId="75AE69F6" w14:textId="62C3897D" w:rsidR="00844C33" w:rsidRPr="00881ADD" w:rsidRDefault="006748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Взаимодействие с серверной частью может осуществляться через десктопный клиент (исполняемый файл для ОС Windows) или через браузер семейства Chrome или FireFox. </w:t>
      </w:r>
    </w:p>
    <w:p w14:paraId="26B24C77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4.3. Требования к программной документации</w:t>
      </w:r>
    </w:p>
    <w:p w14:paraId="212C35CB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Наличие сопроводительной документации.</w:t>
      </w:r>
    </w:p>
    <w:p w14:paraId="381867F1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1B584F10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25DDC95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882E99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6148733D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серверной части программного продукта; </w:t>
      </w:r>
    </w:p>
    <w:p w14:paraId="3379D12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пользовательского интерфейса; </w:t>
      </w:r>
    </w:p>
    <w:p w14:paraId="63590DB8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сетевой инфраструктуры; </w:t>
      </w:r>
    </w:p>
    <w:p w14:paraId="6A703C2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Настройка полномочий доступа к данным.</w:t>
      </w:r>
    </w:p>
    <w:p w14:paraId="73035D38" w14:textId="064F744D" w:rsidR="00A05CA8" w:rsidRPr="00881ADD" w:rsidRDefault="00A05CA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численности и квалификации персонала системы</w:t>
      </w:r>
    </w:p>
    <w:p w14:paraId="3E112279" w14:textId="177C2E58" w:rsidR="00491C07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эксплуатации </w:t>
      </w:r>
      <w:r w:rsidR="00407C61" w:rsidRPr="00881ADD">
        <w:rPr>
          <w:sz w:val="24"/>
          <w:szCs w:val="24"/>
        </w:rPr>
        <w:t xml:space="preserve">создаваемого модуля </w:t>
      </w:r>
      <w:r w:rsidRPr="00881ADD">
        <w:rPr>
          <w:sz w:val="24"/>
          <w:szCs w:val="24"/>
        </w:rPr>
        <w:t>определены следующие роли:</w:t>
      </w:r>
    </w:p>
    <w:p w14:paraId="3264471C" w14:textId="77777777" w:rsidR="00491C07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Системный администратор;</w:t>
      </w:r>
    </w:p>
    <w:p w14:paraId="4C08DE21" w14:textId="77777777" w:rsidR="00491C07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баз данных;</w:t>
      </w:r>
    </w:p>
    <w:p w14:paraId="0B3E737B" w14:textId="77777777" w:rsidR="00491C07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информационной безопасности;</w:t>
      </w:r>
    </w:p>
    <w:p w14:paraId="312D5B15" w14:textId="748B2181" w:rsidR="00A05CA8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Пользователь: сотрудник отдела кадров, бухгалтер, руководитель предприятия. </w:t>
      </w:r>
    </w:p>
    <w:p w14:paraId="328F7D75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системного администратора являются:</w:t>
      </w:r>
    </w:p>
    <w:p w14:paraId="45CCCEDD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14:paraId="5D28DA90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14:paraId="03559DD5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настройка и мониторинг прикладного программного обеспечения;</w:t>
      </w:r>
    </w:p>
    <w:p w14:paraId="0694ADDA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учетных записей пользователей системы.</w:t>
      </w:r>
    </w:p>
    <w:p w14:paraId="10DE43E3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3F91AB19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баз данных являются:</w:t>
      </w:r>
    </w:p>
    <w:p w14:paraId="525DC302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параметров программного обеспечения СУБД;</w:t>
      </w:r>
    </w:p>
    <w:p w14:paraId="720F1743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Оптимизация прикладных баз данных по времени отклика, скорости доступа к данным;</w:t>
      </w:r>
    </w:p>
    <w:p w14:paraId="47FC68FD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доступа к информации, хранящейся в прикладных базах данных.</w:t>
      </w:r>
    </w:p>
    <w:p w14:paraId="3954914B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14:paraId="28FDA289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информационной безопасности являются:</w:t>
      </w:r>
    </w:p>
    <w:p w14:paraId="2551256F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информационной безопасности системы;</w:t>
      </w:r>
    </w:p>
    <w:p w14:paraId="3515C7A0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Управление правами доступа пользователей к функциям системы;</w:t>
      </w:r>
    </w:p>
    <w:p w14:paraId="1F9816B9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мониторинга информационной безопасности.</w:t>
      </w:r>
    </w:p>
    <w:p w14:paraId="125B77F5" w14:textId="28AC89A1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</w:t>
      </w:r>
    </w:p>
    <w:p w14:paraId="69DBD72E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31DAF0EE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7599F8C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работе по подбору, отбору, расстановке кадров. </w:t>
      </w:r>
    </w:p>
    <w:p w14:paraId="044A8379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A2629E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5AE20F1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Информирование работников предприятия об имеющихся вакансиях. </w:t>
      </w:r>
    </w:p>
    <w:p w14:paraId="2432735A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разработке перспективных и текущих планов по труду. </w:t>
      </w:r>
    </w:p>
    <w:p w14:paraId="3E800735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50A148FB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6799F06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12D67ADB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933D696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733154BE" w14:textId="64BC06B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Составляет установленную отчетность.</w:t>
      </w:r>
    </w:p>
    <w:p w14:paraId="3ABAACBC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</w:p>
    <w:p w14:paraId="76C96D79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5.Состав и содержание работ по созданию системы</w:t>
      </w:r>
    </w:p>
    <w:p w14:paraId="2879ACED" w14:textId="77777777" w:rsidR="00BC2B60" w:rsidRPr="00881ADD" w:rsidRDefault="00BC2B60" w:rsidP="00881ADD">
      <w:pPr>
        <w:pStyle w:val="a2"/>
        <w:spacing w:line="360" w:lineRule="auto"/>
        <w:jc w:val="center"/>
        <w:rPr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BC2B60" w:rsidRPr="00881ADD" w14:paraId="6533CEC4" w14:textId="77777777" w:rsidTr="00E50121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BE36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B6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BC2B60" w:rsidRPr="00881ADD" w14:paraId="27A09789" w14:textId="77777777" w:rsidTr="00F35E6E">
        <w:trPr>
          <w:trHeight w:val="1365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1244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851C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5F1444CF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BC2B60" w:rsidRPr="00881ADD" w14:paraId="6BC31BB9" w14:textId="77777777" w:rsidTr="00E50121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308B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332A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E50B6F5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7987DA00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BC2B60" w:rsidRPr="00881ADD" w14:paraId="7F5E5EC8" w14:textId="77777777" w:rsidTr="00E50121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6D70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473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51ED238C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11798E8D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BC2B60" w:rsidRPr="00881ADD" w14:paraId="7A796288" w14:textId="77777777" w:rsidTr="00E50121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1B43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5E1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5F8738BA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6198160E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2292F2CD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1DC6073A" w14:textId="77777777" w:rsidR="00BC2B60" w:rsidRPr="00881ADD" w:rsidRDefault="00BC2B60" w:rsidP="00881ADD">
      <w:pPr>
        <w:pStyle w:val="a2"/>
        <w:spacing w:line="360" w:lineRule="auto"/>
        <w:jc w:val="center"/>
        <w:rPr>
          <w:sz w:val="24"/>
          <w:szCs w:val="24"/>
        </w:rPr>
      </w:pPr>
    </w:p>
    <w:p w14:paraId="510FED73" w14:textId="16B0D0F8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 xml:space="preserve">6. Требования к составу и </w:t>
      </w:r>
      <w:r w:rsidR="00F35E6E">
        <w:rPr>
          <w:b/>
          <w:sz w:val="24"/>
          <w:szCs w:val="24"/>
        </w:rPr>
        <w:t>содержанию работ по подготовке информационной системы</w:t>
      </w:r>
      <w:r w:rsidRPr="00F35E6E">
        <w:rPr>
          <w:b/>
          <w:sz w:val="24"/>
          <w:szCs w:val="24"/>
        </w:rPr>
        <w:t xml:space="preserve"> к вводу в действие.</w:t>
      </w:r>
    </w:p>
    <w:p w14:paraId="6B152326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24F268DC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Требуется установка </w:t>
      </w:r>
      <w:r w:rsidRPr="00881ADD">
        <w:rPr>
          <w:sz w:val="24"/>
          <w:szCs w:val="24"/>
          <w:lang w:val="en-US"/>
        </w:rPr>
        <w:t>Turbo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 xml:space="preserve">. Создание информационной базы. Установка сервера. </w:t>
      </w:r>
    </w:p>
    <w:p w14:paraId="02AD83BC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</w:p>
    <w:p w14:paraId="55A38588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7. Требования к документированию</w:t>
      </w:r>
    </w:p>
    <w:p w14:paraId="7D46A220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Перечень документов, подлежащих к разработке:</w:t>
      </w:r>
    </w:p>
    <w:p w14:paraId="19C68FCD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план-график работ по разработке системы;</w:t>
      </w:r>
    </w:p>
    <w:p w14:paraId="71876DC8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ведомость технического проекта;</w:t>
      </w:r>
    </w:p>
    <w:p w14:paraId="738B8857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пояснительная записка к техническому проекту;</w:t>
      </w:r>
    </w:p>
    <w:p w14:paraId="4AFA6705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общее описание системы;</w:t>
      </w:r>
    </w:p>
    <w:p w14:paraId="034EF69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07560B05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руководство для администратора (внедренца).</w:t>
      </w:r>
    </w:p>
    <w:p w14:paraId="0AF17957" w14:textId="646FDF30" w:rsidR="00E50121" w:rsidRPr="00881ADD" w:rsidRDefault="00E50121" w:rsidP="00881ADD">
      <w:pPr>
        <w:spacing w:line="360" w:lineRule="auto"/>
        <w:rPr>
          <w:sz w:val="24"/>
          <w:szCs w:val="24"/>
        </w:rPr>
      </w:pPr>
    </w:p>
    <w:p w14:paraId="64ADA567" w14:textId="77777777" w:rsidR="00881ADD" w:rsidRPr="00881ADD" w:rsidRDefault="00881ADD">
      <w:pPr>
        <w:spacing w:line="360" w:lineRule="auto"/>
        <w:rPr>
          <w:sz w:val="24"/>
          <w:szCs w:val="24"/>
        </w:rPr>
      </w:pPr>
    </w:p>
    <w:sectPr w:rsidR="00881ADD" w:rsidRPr="0088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9pt;height:159pt" o:bullet="t">
        <v:imagedata r:id="rId1" o:title="Bullet_01a"/>
      </v:shape>
    </w:pict>
  </w:numPicBullet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6059E5"/>
    <w:multiLevelType w:val="multilevel"/>
    <w:tmpl w:val="FD52FC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6945E4C"/>
    <w:multiLevelType w:val="hybridMultilevel"/>
    <w:tmpl w:val="9ED4A86E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0D1BF4"/>
    <w:multiLevelType w:val="multilevel"/>
    <w:tmpl w:val="17940A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0FF5884"/>
    <w:multiLevelType w:val="multilevel"/>
    <w:tmpl w:val="24B241E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682D08"/>
    <w:multiLevelType w:val="multilevel"/>
    <w:tmpl w:val="93A6D6D8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1"/>
    <w:rsid w:val="00080BF5"/>
    <w:rsid w:val="00132B7E"/>
    <w:rsid w:val="00196F4C"/>
    <w:rsid w:val="00232D90"/>
    <w:rsid w:val="002D3B9F"/>
    <w:rsid w:val="003104A7"/>
    <w:rsid w:val="00312CA4"/>
    <w:rsid w:val="00324802"/>
    <w:rsid w:val="00396D79"/>
    <w:rsid w:val="003F3EF9"/>
    <w:rsid w:val="00407C61"/>
    <w:rsid w:val="004835EE"/>
    <w:rsid w:val="00491C07"/>
    <w:rsid w:val="004920FD"/>
    <w:rsid w:val="004D3A9B"/>
    <w:rsid w:val="00501C67"/>
    <w:rsid w:val="00506A67"/>
    <w:rsid w:val="00524534"/>
    <w:rsid w:val="00594552"/>
    <w:rsid w:val="005957B0"/>
    <w:rsid w:val="005E66C7"/>
    <w:rsid w:val="0060557D"/>
    <w:rsid w:val="006242FC"/>
    <w:rsid w:val="00626A22"/>
    <w:rsid w:val="00674885"/>
    <w:rsid w:val="006D7743"/>
    <w:rsid w:val="006E1D85"/>
    <w:rsid w:val="00711278"/>
    <w:rsid w:val="00727E79"/>
    <w:rsid w:val="00753485"/>
    <w:rsid w:val="0079067A"/>
    <w:rsid w:val="007A1AD2"/>
    <w:rsid w:val="007D3D30"/>
    <w:rsid w:val="007F6C06"/>
    <w:rsid w:val="00843007"/>
    <w:rsid w:val="00844C33"/>
    <w:rsid w:val="00845FEB"/>
    <w:rsid w:val="00851FFC"/>
    <w:rsid w:val="00881ADD"/>
    <w:rsid w:val="00886DEB"/>
    <w:rsid w:val="0088700E"/>
    <w:rsid w:val="00893141"/>
    <w:rsid w:val="008D0C58"/>
    <w:rsid w:val="008D34D2"/>
    <w:rsid w:val="0093311C"/>
    <w:rsid w:val="0096167A"/>
    <w:rsid w:val="009746E1"/>
    <w:rsid w:val="00990093"/>
    <w:rsid w:val="009A0EEE"/>
    <w:rsid w:val="009C2F4A"/>
    <w:rsid w:val="009C379B"/>
    <w:rsid w:val="00A05CA8"/>
    <w:rsid w:val="00A122BD"/>
    <w:rsid w:val="00A407B6"/>
    <w:rsid w:val="00AB1B8B"/>
    <w:rsid w:val="00B0642D"/>
    <w:rsid w:val="00B87F24"/>
    <w:rsid w:val="00BA1C08"/>
    <w:rsid w:val="00BC2197"/>
    <w:rsid w:val="00BC2B60"/>
    <w:rsid w:val="00C44592"/>
    <w:rsid w:val="00C62805"/>
    <w:rsid w:val="00C675E8"/>
    <w:rsid w:val="00C93677"/>
    <w:rsid w:val="00D70A08"/>
    <w:rsid w:val="00D73A0C"/>
    <w:rsid w:val="00D91708"/>
    <w:rsid w:val="00DC534E"/>
    <w:rsid w:val="00DD3DAC"/>
    <w:rsid w:val="00E50121"/>
    <w:rsid w:val="00E54981"/>
    <w:rsid w:val="00EC0222"/>
    <w:rsid w:val="00ED55D3"/>
    <w:rsid w:val="00F05720"/>
    <w:rsid w:val="00F35E6E"/>
    <w:rsid w:val="00F85872"/>
    <w:rsid w:val="00FB749E"/>
    <w:rsid w:val="00FB7895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400"/>
  <w15:chartTrackingRefBased/>
  <w15:docId w15:val="{74BC788C-FFFA-4CA3-AC0B-8160C9F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2B60"/>
  </w:style>
  <w:style w:type="paragraph" w:styleId="1">
    <w:name w:val="heading 1"/>
    <w:basedOn w:val="a5"/>
    <w:next w:val="a5"/>
    <w:link w:val="10"/>
    <w:uiPriority w:val="9"/>
    <w:qFormat/>
    <w:rsid w:val="00BC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C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A05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BC2B60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BC2B60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BC2B60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BC2B6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BC2B60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BC2B60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BC2B60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BC2B60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BC2B6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BC2B60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BC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BC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BC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BC2B60"/>
    <w:rPr>
      <w:rFonts w:ascii="Segoe UI" w:hAnsi="Segoe UI" w:cs="Segoe UI"/>
      <w:sz w:val="18"/>
      <w:szCs w:val="18"/>
    </w:rPr>
  </w:style>
  <w:style w:type="paragraph" w:styleId="af">
    <w:name w:val="List Paragraph"/>
    <w:basedOn w:val="a5"/>
    <w:uiPriority w:val="34"/>
    <w:qFormat/>
    <w:rsid w:val="006242FC"/>
    <w:pPr>
      <w:ind w:left="720"/>
      <w:contextualSpacing/>
    </w:pPr>
  </w:style>
  <w:style w:type="character" w:customStyle="1" w:styleId="30">
    <w:name w:val="Заголовок 3 Знак"/>
    <w:basedOn w:val="a6"/>
    <w:link w:val="3"/>
    <w:uiPriority w:val="9"/>
    <w:semiHidden/>
    <w:rsid w:val="00A05C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BA1C08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BA1C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3852</Words>
  <Characters>21961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3</cp:revision>
  <dcterms:created xsi:type="dcterms:W3CDTF">2021-12-20T14:32:00Z</dcterms:created>
  <dcterms:modified xsi:type="dcterms:W3CDTF">2021-12-20T21:48:00Z</dcterms:modified>
</cp:coreProperties>
</file>