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0D0647" w:rsidRDefault="00B13897" w:rsidP="008F4227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0D0647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0D0647">
        <w:rPr>
          <w:rFonts w:cs="Times New Roman"/>
          <w:sz w:val="24"/>
          <w:szCs w:val="24"/>
        </w:rPr>
        <w:t>студента</w:t>
      </w:r>
      <w:r w:rsidR="00CE359A" w:rsidRPr="000D0647">
        <w:rPr>
          <w:rFonts w:cs="Times New Roman"/>
          <w:sz w:val="24"/>
          <w:szCs w:val="24"/>
        </w:rPr>
        <w:t xml:space="preserve"> группы ИТ – </w:t>
      </w:r>
      <w:r w:rsidR="007E648B" w:rsidRPr="000D0647">
        <w:rPr>
          <w:rFonts w:cs="Times New Roman"/>
          <w:sz w:val="24"/>
          <w:szCs w:val="24"/>
        </w:rPr>
        <w:t>4</w:t>
      </w:r>
      <w:r w:rsidR="00CE359A" w:rsidRPr="000D0647">
        <w:rPr>
          <w:rFonts w:cs="Times New Roman"/>
          <w:sz w:val="24"/>
          <w:szCs w:val="24"/>
        </w:rPr>
        <w:t>2</w:t>
      </w:r>
      <w:r w:rsidR="0019290F" w:rsidRPr="000D0647">
        <w:rPr>
          <w:rFonts w:cs="Times New Roman"/>
          <w:sz w:val="24"/>
          <w:szCs w:val="24"/>
        </w:rPr>
        <w:br/>
      </w:r>
      <w:r w:rsidR="00CE359A" w:rsidRPr="000D0647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0D0647" w14:paraId="596FB372" w14:textId="77777777" w:rsidTr="00470D8C">
        <w:tc>
          <w:tcPr>
            <w:tcW w:w="2401" w:type="dxa"/>
          </w:tcPr>
          <w:p w14:paraId="6FD169CD" w14:textId="77777777" w:rsidR="00CE359A" w:rsidRPr="000D0647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0D0647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0D0647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0D0647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A229779" w:rsidR="0064206B" w:rsidRPr="000D0647" w:rsidRDefault="00F86764" w:rsidP="005D53A9">
      <w:pPr>
        <w:pStyle w:val="a1"/>
        <w:rPr>
          <w:sz w:val="24"/>
          <w:szCs w:val="24"/>
        </w:rPr>
      </w:pPr>
      <w:r w:rsidRPr="000D0647">
        <w:rPr>
          <w:sz w:val="24"/>
          <w:szCs w:val="24"/>
        </w:rPr>
        <w:t>Разработка и построение диаграмм потоков данных (DFD</w:t>
      </w:r>
      <w:r w:rsidRPr="000D0647">
        <w:rPr>
          <w:sz w:val="24"/>
          <w:szCs w:val="24"/>
        </w:rPr>
        <w:t>)</w:t>
      </w:r>
    </w:p>
    <w:p w14:paraId="25AF31BE" w14:textId="4FFD09A4" w:rsidR="003532A7" w:rsidRPr="000D0647" w:rsidRDefault="00CE359A" w:rsidP="003515E2">
      <w:pPr>
        <w:pStyle w:val="a2"/>
        <w:rPr>
          <w:sz w:val="24"/>
          <w:szCs w:val="24"/>
        </w:rPr>
      </w:pPr>
      <w:r w:rsidRPr="000D0647">
        <w:rPr>
          <w:b/>
          <w:sz w:val="24"/>
          <w:szCs w:val="24"/>
        </w:rPr>
        <w:t>Цель работы</w:t>
      </w:r>
      <w:r w:rsidR="00E90335" w:rsidRPr="000D0647">
        <w:rPr>
          <w:sz w:val="24"/>
          <w:szCs w:val="24"/>
        </w:rPr>
        <w:t>:</w:t>
      </w:r>
      <w:r w:rsidR="00E46E1D" w:rsidRPr="000D0647">
        <w:rPr>
          <w:sz w:val="24"/>
          <w:szCs w:val="24"/>
        </w:rPr>
        <w:t xml:space="preserve"> </w:t>
      </w:r>
      <w:r w:rsidR="003515E2" w:rsidRPr="000D0647">
        <w:rPr>
          <w:sz w:val="24"/>
          <w:szCs w:val="24"/>
        </w:rPr>
        <w:t xml:space="preserve">знакомство с нотациями для функционального моделирования с использованием DFD диаграмм. Приобретение практических навыков при разработке модели DFD с использованием CASE-средства, а также возможностей, предоставляемых для этого MS </w:t>
      </w:r>
      <w:proofErr w:type="spellStart"/>
      <w:r w:rsidR="003515E2" w:rsidRPr="000D0647">
        <w:rPr>
          <w:sz w:val="24"/>
          <w:szCs w:val="24"/>
        </w:rPr>
        <w:t>Visio</w:t>
      </w:r>
      <w:proofErr w:type="spellEnd"/>
      <w:r w:rsidR="00613A8B" w:rsidRPr="000D0647">
        <w:rPr>
          <w:sz w:val="24"/>
          <w:szCs w:val="24"/>
        </w:rPr>
        <w:t>.</w:t>
      </w:r>
      <w:r w:rsidR="00E46E1D" w:rsidRPr="000D0647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0D0647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0D0647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0D0647">
        <w:rPr>
          <w:sz w:val="24"/>
          <w:szCs w:val="24"/>
        </w:rPr>
        <w:t>Содержание работы</w:t>
      </w:r>
    </w:p>
    <w:p w14:paraId="4F8696DC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В соответствии с вариантом, определяющим предметную область</w:t>
      </w:r>
    </w:p>
    <w:p w14:paraId="79565B85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А) Разработать модель DFD с использованием CASE-средства </w:t>
      </w:r>
      <w:proofErr w:type="spellStart"/>
      <w:r w:rsidRPr="000D0647">
        <w:rPr>
          <w:sz w:val="24"/>
          <w:szCs w:val="24"/>
        </w:rPr>
        <w:t>BPwin</w:t>
      </w:r>
      <w:proofErr w:type="spellEnd"/>
      <w:r w:rsidRPr="000D0647">
        <w:rPr>
          <w:sz w:val="24"/>
          <w:szCs w:val="24"/>
        </w:rPr>
        <w:t>, которая должна включать:</w:t>
      </w:r>
    </w:p>
    <w:p w14:paraId="01020936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Контекстную диаграмму.</w:t>
      </w:r>
    </w:p>
    <w:p w14:paraId="462814E3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Диаграмму декомпозиции первого уровня.</w:t>
      </w:r>
    </w:p>
    <w:p w14:paraId="0AB6321E" w14:textId="6209FA2A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Диаграммы декомпозиции для трех процессов, </w:t>
      </w:r>
      <w:proofErr w:type="spellStart"/>
      <w:r w:rsidRPr="000D0647">
        <w:rPr>
          <w:sz w:val="24"/>
          <w:szCs w:val="24"/>
        </w:rPr>
        <w:t>представленых</w:t>
      </w:r>
      <w:proofErr w:type="spellEnd"/>
      <w:r w:rsidRPr="000D0647">
        <w:rPr>
          <w:sz w:val="24"/>
          <w:szCs w:val="24"/>
        </w:rPr>
        <w:t xml:space="preserve"> на диаграмме декомпозиции первого уровня.</w:t>
      </w:r>
    </w:p>
    <w:p w14:paraId="0AAD6C30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Иерархия диаграмм, построенных в </w:t>
      </w:r>
      <w:proofErr w:type="spellStart"/>
      <w:r w:rsidRPr="000D0647">
        <w:rPr>
          <w:sz w:val="24"/>
          <w:szCs w:val="24"/>
        </w:rPr>
        <w:t>BPwin</w:t>
      </w:r>
      <w:proofErr w:type="spellEnd"/>
      <w:r w:rsidRPr="000D0647">
        <w:rPr>
          <w:sz w:val="24"/>
          <w:szCs w:val="24"/>
        </w:rPr>
        <w:t xml:space="preserve"> должна включать в себя все основные элементы DFD в нотации </w:t>
      </w:r>
      <w:proofErr w:type="spellStart"/>
      <w:r w:rsidRPr="000D0647">
        <w:rPr>
          <w:sz w:val="24"/>
          <w:szCs w:val="24"/>
        </w:rPr>
        <w:t>Гейна-Сарсона</w:t>
      </w:r>
      <w:proofErr w:type="spellEnd"/>
      <w:r w:rsidRPr="000D0647">
        <w:rPr>
          <w:sz w:val="24"/>
          <w:szCs w:val="24"/>
        </w:rPr>
        <w:t>.</w:t>
      </w:r>
    </w:p>
    <w:p w14:paraId="3A1C2543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Б) Разработать модель DFD с использованием MS </w:t>
      </w:r>
      <w:proofErr w:type="spellStart"/>
      <w:r w:rsidRPr="000D0647">
        <w:rPr>
          <w:sz w:val="24"/>
          <w:szCs w:val="24"/>
        </w:rPr>
        <w:t>Visio</w:t>
      </w:r>
      <w:proofErr w:type="spellEnd"/>
      <w:r w:rsidRPr="000D0647">
        <w:rPr>
          <w:sz w:val="24"/>
          <w:szCs w:val="24"/>
        </w:rPr>
        <w:t xml:space="preserve"> в нотации Йордана, которая должна включать:</w:t>
      </w:r>
    </w:p>
    <w:p w14:paraId="64CE3B2D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Контекстную диаграмму разрабатываемой модели, дополненную управляющим процессом и управляющими потоками.</w:t>
      </w:r>
    </w:p>
    <w:p w14:paraId="572FBA86" w14:textId="54CB5BE0" w:rsidR="00BD4DC8" w:rsidRPr="000D0647" w:rsidRDefault="008F4227" w:rsidP="0056469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Диаграмму ее декомпозиции, на которой также должны быть представлены управляющие элементы.</w:t>
      </w:r>
    </w:p>
    <w:p w14:paraId="1890708D" w14:textId="77777777" w:rsidR="008F4227" w:rsidRPr="000D0647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0D0647" w:rsidRDefault="00BD4DC8" w:rsidP="00BD4DC8">
      <w:pPr>
        <w:pStyle w:val="a3"/>
        <w:rPr>
          <w:sz w:val="24"/>
          <w:szCs w:val="24"/>
        </w:rPr>
      </w:pPr>
      <w:r w:rsidRPr="000D0647">
        <w:rPr>
          <w:sz w:val="24"/>
          <w:szCs w:val="24"/>
        </w:rPr>
        <w:t>Ход работы</w:t>
      </w:r>
    </w:p>
    <w:p w14:paraId="388ECFF9" w14:textId="77777777" w:rsidR="00426DB1" w:rsidRDefault="000D0647" w:rsidP="00492A33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 xml:space="preserve">Под резолюцией на схеме 4.1. понимается информация, поступающая от руководителя и позволяющая подтвердить формируемый приказ или табель учета рабочего времени. </w:t>
      </w:r>
    </w:p>
    <w:p w14:paraId="674412BF" w14:textId="59CD67DC" w:rsidR="00426DB1" w:rsidRDefault="00426DB1" w:rsidP="00492A33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Резолюция — это один из важнейших реквизитов, регулирующих распорядительную деятельность руководителя. На документе, который требует принятия решения, её отображают в виде распоряжения, подписи и расшифровки, а также даты принятия решения.</w:t>
      </w:r>
    </w:p>
    <w:p w14:paraId="707FE709" w14:textId="347906CC" w:rsidR="00426DB1" w:rsidRDefault="00426DB1" w:rsidP="00426DB1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По своей юридической силе резолюция на документе приравнивается к распорядительным документам. Можно смело сказать, что резолюция на документах вполне может считаться полноцен</w:t>
      </w:r>
      <w:r>
        <w:rPr>
          <w:sz w:val="24"/>
          <w:szCs w:val="24"/>
        </w:rPr>
        <w:t>ным распорядительным документом.</w:t>
      </w:r>
    </w:p>
    <w:p w14:paraId="4150E21C" w14:textId="77777777" w:rsidR="00426DB1" w:rsidRPr="00426DB1" w:rsidRDefault="00426DB1" w:rsidP="00426DB1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Оформление резолюции подчиняется общим правилам, изложенным в ГОСТ Р 7.0.97-2016. Общие элементы структуры любой резолюции это: фамилия, инициалы ответственного исполнителя, которому адресована резолюция; распорядительная текстовая часть с указанием сроков исполнения; подпись руководителя, дата.</w:t>
      </w:r>
    </w:p>
    <w:p w14:paraId="3C37A299" w14:textId="1B616696" w:rsidR="000D0647" w:rsidRPr="000D0647" w:rsidRDefault="000D0647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0D064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2A93F1E" wp14:editId="3874D9F6">
            <wp:extent cx="6480175" cy="44951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833" w14:textId="3FF3D4D8" w:rsidR="000D0647" w:rsidRPr="000D0647" w:rsidRDefault="000D0647" w:rsidP="000D0647">
      <w:pPr>
        <w:pStyle w:val="a4"/>
        <w:rPr>
          <w:szCs w:val="24"/>
        </w:rPr>
      </w:pPr>
      <w:r w:rsidRPr="000D0647">
        <w:rPr>
          <w:szCs w:val="24"/>
        </w:rPr>
        <w:t xml:space="preserve">Декомпозиция </w:t>
      </w:r>
    </w:p>
    <w:p w14:paraId="40C19198" w14:textId="64A9A987" w:rsidR="007A18D4" w:rsidRPr="000D0647" w:rsidRDefault="007A18D4">
      <w:pPr>
        <w:rPr>
          <w:rFonts w:ascii="Times New Roman" w:hAnsi="Times New Roman" w:cs="Times New Roman"/>
          <w:sz w:val="24"/>
          <w:szCs w:val="24"/>
        </w:rPr>
      </w:pPr>
      <w:r w:rsidRPr="000D0647">
        <w:rPr>
          <w:rFonts w:ascii="Times New Roman" w:hAnsi="Times New Roman" w:cs="Times New Roman"/>
          <w:sz w:val="24"/>
          <w:szCs w:val="24"/>
        </w:rPr>
        <w:br w:type="page"/>
      </w:r>
    </w:p>
    <w:p w14:paraId="7D8C0205" w14:textId="77777777" w:rsidR="00092ACC" w:rsidRPr="000D0647" w:rsidRDefault="00092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7825C" w14:textId="6297AE8B" w:rsidR="00430F54" w:rsidRPr="000D0647" w:rsidRDefault="00DE305E" w:rsidP="00F86BF7">
      <w:pPr>
        <w:pStyle w:val="a2"/>
        <w:rPr>
          <w:sz w:val="24"/>
          <w:szCs w:val="24"/>
        </w:rPr>
      </w:pPr>
      <w:r w:rsidRPr="000D0647">
        <w:rPr>
          <w:b/>
          <w:sz w:val="24"/>
          <w:szCs w:val="24"/>
        </w:rPr>
        <w:t>Вывод:</w:t>
      </w:r>
      <w:r w:rsidR="00B0589C" w:rsidRPr="000D0647">
        <w:rPr>
          <w:b/>
          <w:sz w:val="24"/>
          <w:szCs w:val="24"/>
        </w:rPr>
        <w:t xml:space="preserve"> </w:t>
      </w:r>
      <w:r w:rsidR="00A611E9" w:rsidRPr="000D0647">
        <w:rPr>
          <w:sz w:val="24"/>
          <w:szCs w:val="24"/>
        </w:rPr>
        <w:t xml:space="preserve">Таким образом </w:t>
      </w:r>
      <w:r w:rsidR="00A611E9" w:rsidRPr="000D0647">
        <w:rPr>
          <w:bCs/>
          <w:sz w:val="24"/>
          <w:szCs w:val="24"/>
        </w:rPr>
        <w:t>произведено знакомство</w:t>
      </w:r>
      <w:r w:rsidR="00613A8B" w:rsidRPr="000D0647">
        <w:rPr>
          <w:bCs/>
          <w:sz w:val="24"/>
          <w:szCs w:val="24"/>
        </w:rPr>
        <w:t xml:space="preserve"> </w:t>
      </w:r>
      <w:r w:rsidR="00F86BF7" w:rsidRPr="000D0647">
        <w:rPr>
          <w:bCs/>
          <w:sz w:val="24"/>
          <w:szCs w:val="24"/>
        </w:rPr>
        <w:t xml:space="preserve">в ходе выполнения данной лабораторной работы произведено знакомство с методологией функционального моделирования, основными понятиями и элементами </w:t>
      </w:r>
      <w:r w:rsidR="000D0647" w:rsidRPr="000D0647">
        <w:rPr>
          <w:bCs/>
          <w:sz w:val="24"/>
          <w:szCs w:val="24"/>
          <w:lang w:val="en-US"/>
        </w:rPr>
        <w:t>DFD</w:t>
      </w:r>
      <w:r w:rsidR="00F86BF7" w:rsidRPr="000D0647">
        <w:rPr>
          <w:bCs/>
          <w:sz w:val="24"/>
          <w:szCs w:val="24"/>
        </w:rPr>
        <w:t xml:space="preserve">, а также приобретены практические навыки при разработке функциональных моделей с использованием </w:t>
      </w:r>
      <w:r w:rsidR="00F86BF7" w:rsidRPr="000D0647">
        <w:rPr>
          <w:bCs/>
          <w:sz w:val="24"/>
          <w:szCs w:val="24"/>
          <w:lang w:val="en-US"/>
        </w:rPr>
        <w:t>CASE</w:t>
      </w:r>
      <w:r w:rsidR="00F86BF7" w:rsidRPr="000D0647">
        <w:rPr>
          <w:bCs/>
          <w:sz w:val="24"/>
          <w:szCs w:val="24"/>
        </w:rPr>
        <w:t>-средств</w:t>
      </w:r>
      <w:r w:rsidR="00A611E9" w:rsidRPr="000D0647">
        <w:rPr>
          <w:bCs/>
          <w:sz w:val="24"/>
          <w:szCs w:val="24"/>
        </w:rPr>
        <w:t>.</w:t>
      </w:r>
    </w:p>
    <w:sectPr w:rsidR="00430F54" w:rsidRPr="000D0647" w:rsidSect="005D7FE2">
      <w:footerReference w:type="default" r:id="rId9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33BD9" w14:textId="77777777" w:rsidR="00E87D51" w:rsidRDefault="00E87D51" w:rsidP="005D7FE2">
      <w:pPr>
        <w:spacing w:after="0" w:line="240" w:lineRule="auto"/>
      </w:pPr>
      <w:r>
        <w:separator/>
      </w:r>
    </w:p>
  </w:endnote>
  <w:endnote w:type="continuationSeparator" w:id="0">
    <w:p w14:paraId="095DD519" w14:textId="77777777" w:rsidR="00E87D51" w:rsidRDefault="00E87D51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26DB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3E423" w14:textId="77777777" w:rsidR="00E87D51" w:rsidRDefault="00E87D51" w:rsidP="005D7FE2">
      <w:pPr>
        <w:spacing w:after="0" w:line="240" w:lineRule="auto"/>
      </w:pPr>
      <w:r>
        <w:separator/>
      </w:r>
    </w:p>
  </w:footnote>
  <w:footnote w:type="continuationSeparator" w:id="0">
    <w:p w14:paraId="6D67DE91" w14:textId="77777777" w:rsidR="00E87D51" w:rsidRDefault="00E87D51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F05497"/>
    <w:multiLevelType w:val="multilevel"/>
    <w:tmpl w:val="3A486CC8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29"/>
  </w:num>
  <w:num w:numId="5">
    <w:abstractNumId w:val="29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29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6"/>
  </w:num>
  <w:num w:numId="8">
    <w:abstractNumId w:val="15"/>
  </w:num>
  <w:num w:numId="9">
    <w:abstractNumId w:val="17"/>
  </w:num>
  <w:num w:numId="10">
    <w:abstractNumId w:val="4"/>
  </w:num>
  <w:num w:numId="11">
    <w:abstractNumId w:val="32"/>
  </w:num>
  <w:num w:numId="12">
    <w:abstractNumId w:val="14"/>
  </w:num>
  <w:num w:numId="13">
    <w:abstractNumId w:val="3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26"/>
  </w:num>
  <w:num w:numId="17">
    <w:abstractNumId w:val="31"/>
  </w:num>
  <w:num w:numId="18">
    <w:abstractNumId w:val="22"/>
  </w:num>
  <w:num w:numId="19">
    <w:abstractNumId w:val="9"/>
  </w:num>
  <w:num w:numId="20">
    <w:abstractNumId w:val="2"/>
  </w:num>
  <w:num w:numId="21">
    <w:abstractNumId w:val="8"/>
  </w:num>
  <w:num w:numId="22">
    <w:abstractNumId w:val="7"/>
  </w:num>
  <w:num w:numId="23">
    <w:abstractNumId w:val="5"/>
  </w:num>
  <w:num w:numId="24">
    <w:abstractNumId w:val="25"/>
  </w:num>
  <w:num w:numId="25">
    <w:abstractNumId w:val="28"/>
  </w:num>
  <w:num w:numId="26">
    <w:abstractNumId w:val="0"/>
  </w:num>
  <w:num w:numId="27">
    <w:abstractNumId w:val="1"/>
  </w:num>
  <w:num w:numId="28">
    <w:abstractNumId w:val="21"/>
  </w:num>
  <w:num w:numId="29">
    <w:abstractNumId w:val="19"/>
  </w:num>
  <w:num w:numId="30">
    <w:abstractNumId w:val="23"/>
  </w:num>
  <w:num w:numId="31">
    <w:abstractNumId w:val="12"/>
  </w:num>
  <w:num w:numId="32">
    <w:abstractNumId w:val="20"/>
  </w:num>
  <w:num w:numId="33">
    <w:abstractNumId w:val="27"/>
  </w:num>
  <w:num w:numId="34">
    <w:abstractNumId w:val="10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B5E"/>
    <w:rsid w:val="002768D3"/>
    <w:rsid w:val="00282D02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DF7"/>
    <w:rsid w:val="002E16FB"/>
    <w:rsid w:val="002E3925"/>
    <w:rsid w:val="002E609B"/>
    <w:rsid w:val="002F4E4F"/>
    <w:rsid w:val="0030359F"/>
    <w:rsid w:val="00304F0B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73A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3D5A"/>
    <w:rsid w:val="004148B1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772C"/>
    <w:rsid w:val="00560272"/>
    <w:rsid w:val="00562BA7"/>
    <w:rsid w:val="00571BB9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F5E"/>
    <w:rsid w:val="00607EE8"/>
    <w:rsid w:val="00613593"/>
    <w:rsid w:val="00613A8B"/>
    <w:rsid w:val="00615692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D1D69"/>
    <w:rsid w:val="006D2470"/>
    <w:rsid w:val="006D5747"/>
    <w:rsid w:val="006E085F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50DB"/>
    <w:rsid w:val="0083586C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68D"/>
    <w:rsid w:val="00A47CBA"/>
    <w:rsid w:val="00A509A7"/>
    <w:rsid w:val="00A53EDD"/>
    <w:rsid w:val="00A550A9"/>
    <w:rsid w:val="00A572CB"/>
    <w:rsid w:val="00A5754A"/>
    <w:rsid w:val="00A6099C"/>
    <w:rsid w:val="00A611E9"/>
    <w:rsid w:val="00A62E73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062B"/>
    <w:rsid w:val="00B0207C"/>
    <w:rsid w:val="00B03717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3E5B"/>
    <w:rsid w:val="00B67025"/>
    <w:rsid w:val="00B73BF6"/>
    <w:rsid w:val="00B75703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218B"/>
    <w:rsid w:val="00E83FB2"/>
    <w:rsid w:val="00E86D41"/>
    <w:rsid w:val="00E87A7B"/>
    <w:rsid w:val="00E87D51"/>
    <w:rsid w:val="00E90335"/>
    <w:rsid w:val="00E93E0D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C722-2C09-4CAE-A62D-39EDFF954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2874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196</cp:revision>
  <cp:lastPrinted>2021-11-18T05:48:00Z</cp:lastPrinted>
  <dcterms:created xsi:type="dcterms:W3CDTF">2021-09-21T11:01:00Z</dcterms:created>
  <dcterms:modified xsi:type="dcterms:W3CDTF">2021-12-03T12:07:00Z</dcterms:modified>
</cp:coreProperties>
</file>