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2A1B1A" w:rsidRDefault="00B13897" w:rsidP="00B356AF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2A1B1A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2A1B1A">
        <w:rPr>
          <w:rFonts w:cs="Times New Roman"/>
          <w:sz w:val="24"/>
          <w:szCs w:val="24"/>
        </w:rPr>
        <w:t>студента</w:t>
      </w:r>
      <w:r w:rsidR="00CE359A" w:rsidRPr="002A1B1A">
        <w:rPr>
          <w:rFonts w:cs="Times New Roman"/>
          <w:sz w:val="24"/>
          <w:szCs w:val="24"/>
        </w:rPr>
        <w:t xml:space="preserve"> группы ИТ – </w:t>
      </w:r>
      <w:r w:rsidR="007E648B" w:rsidRPr="002A1B1A">
        <w:rPr>
          <w:rFonts w:cs="Times New Roman"/>
          <w:sz w:val="24"/>
          <w:szCs w:val="24"/>
        </w:rPr>
        <w:t>4</w:t>
      </w:r>
      <w:r w:rsidR="00CE359A" w:rsidRPr="002A1B1A">
        <w:rPr>
          <w:rFonts w:cs="Times New Roman"/>
          <w:sz w:val="24"/>
          <w:szCs w:val="24"/>
        </w:rPr>
        <w:t>2</w:t>
      </w:r>
      <w:r w:rsidR="0019290F" w:rsidRPr="002A1B1A">
        <w:rPr>
          <w:rFonts w:cs="Times New Roman"/>
          <w:sz w:val="24"/>
          <w:szCs w:val="24"/>
        </w:rPr>
        <w:br/>
      </w:r>
      <w:r w:rsidR="00CE359A" w:rsidRPr="002A1B1A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2A1B1A" w14:paraId="596FB372" w14:textId="77777777" w:rsidTr="00470D8C">
        <w:tc>
          <w:tcPr>
            <w:tcW w:w="2401" w:type="dxa"/>
          </w:tcPr>
          <w:p w14:paraId="6FD169CD" w14:textId="77777777" w:rsidR="00CE359A" w:rsidRPr="002A1B1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2A1B1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2A1B1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2A1B1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70CBE45D" w:rsidR="0064206B" w:rsidRPr="002A1B1A" w:rsidRDefault="00B356AF" w:rsidP="00B356AF">
      <w:pPr>
        <w:pStyle w:val="a1"/>
        <w:rPr>
          <w:sz w:val="24"/>
          <w:szCs w:val="24"/>
        </w:rPr>
      </w:pPr>
      <w:r w:rsidRPr="002A1B1A">
        <w:rPr>
          <w:sz w:val="24"/>
          <w:szCs w:val="24"/>
        </w:rPr>
        <w:t>РАЗРАБОТКА КОНФИГУРАЦИИ: ОПРЕДЕЛЕНИЕ ПРАВ ДОСТУПА К ФУНКЦИОНАЛЬНОСТИ СИСТЕМЫ, НАСТРОЙКА ИНТЕРФЕЙСНЫХ МЕХАНИЗМОВ, СРЕДСТВА ИНТЕГРАЦИИ</w:t>
      </w:r>
    </w:p>
    <w:p w14:paraId="25AF31BE" w14:textId="111720AA" w:rsidR="003532A7" w:rsidRPr="002A1B1A" w:rsidRDefault="00CE359A" w:rsidP="00CF2D4A">
      <w:pPr>
        <w:pStyle w:val="Default"/>
        <w:jc w:val="both"/>
      </w:pPr>
      <w:r w:rsidRPr="002A1B1A">
        <w:rPr>
          <w:b/>
        </w:rPr>
        <w:t>Цель работы</w:t>
      </w:r>
      <w:r w:rsidR="00E90335" w:rsidRPr="002A1B1A">
        <w:t>:</w:t>
      </w:r>
      <w:r w:rsidR="00BC5EFD" w:rsidRPr="002A1B1A">
        <w:t xml:space="preserve"> </w:t>
      </w:r>
      <w:r w:rsidR="009C2F19" w:rsidRPr="002A1B1A">
        <w:t>освоение основных приемов работы с системой 1</w:t>
      </w:r>
      <w:proofErr w:type="gramStart"/>
      <w:r w:rsidR="009C2F19" w:rsidRPr="002A1B1A">
        <w:t>С:Предприятие</w:t>
      </w:r>
      <w:proofErr w:type="gramEnd"/>
      <w:r w:rsidR="009C2F19" w:rsidRPr="002A1B1A">
        <w:t>, правил работы с формами, знакомство с назначением ролей и прав доступа, освоение методов проектирования интерфейса пользователя, изучение средств интеграции и взаимодействия с другими программными системами</w:t>
      </w:r>
      <w:r w:rsidR="00BC5EFD" w:rsidRPr="002A1B1A">
        <w:rPr>
          <w:rStyle w:val="af4"/>
          <w:sz w:val="24"/>
          <w:szCs w:val="24"/>
        </w:rPr>
        <w:t>.</w:t>
      </w:r>
    </w:p>
    <w:p w14:paraId="1271C954" w14:textId="77777777" w:rsidR="004237A5" w:rsidRPr="002A1B1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2A1B1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2A1B1A">
        <w:rPr>
          <w:sz w:val="24"/>
          <w:szCs w:val="24"/>
        </w:rPr>
        <w:t>Содержание работы</w:t>
      </w:r>
    </w:p>
    <w:p w14:paraId="6F8E022A" w14:textId="47F72655" w:rsidR="00A509C1" w:rsidRPr="002A1B1A" w:rsidRDefault="003327CE" w:rsidP="00C76C4A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>1</w:t>
      </w:r>
      <w:r w:rsidR="00AB2FF4" w:rsidRPr="002A1B1A">
        <w:rPr>
          <w:sz w:val="24"/>
          <w:szCs w:val="24"/>
        </w:rPr>
        <w:t>. Добавила в состав конфигурации подсистемы</w:t>
      </w:r>
      <w:r w:rsidR="008E1F86" w:rsidRPr="002A1B1A">
        <w:rPr>
          <w:sz w:val="24"/>
          <w:szCs w:val="24"/>
        </w:rPr>
        <w:t xml:space="preserve"> (рис. 2.1)</w:t>
      </w:r>
      <w:r w:rsidR="00AB2FF4" w:rsidRPr="002A1B1A">
        <w:rPr>
          <w:sz w:val="24"/>
          <w:szCs w:val="24"/>
        </w:rPr>
        <w:t xml:space="preserve"> указанные в </w:t>
      </w:r>
      <w:r w:rsidR="008E1F86" w:rsidRPr="002A1B1A">
        <w:rPr>
          <w:sz w:val="24"/>
          <w:szCs w:val="24"/>
        </w:rPr>
        <w:t>табл. 15 методических указаний. Результат представлен на рисунке 2.2.</w:t>
      </w:r>
    </w:p>
    <w:p w14:paraId="15BEECCB" w14:textId="04ABEF9D" w:rsidR="00AB2FF4" w:rsidRPr="002A1B1A" w:rsidRDefault="00AB2FF4" w:rsidP="008E1F86">
      <w:pPr>
        <w:pStyle w:val="a2"/>
        <w:spacing w:before="24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53141C32" wp14:editId="001FB4F7">
            <wp:extent cx="4180264" cy="1190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937" cy="11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F24C" w14:textId="141F13DF" w:rsidR="00AB2FF4" w:rsidRPr="002A1B1A" w:rsidRDefault="00AB2FF4" w:rsidP="00AB2FF4">
      <w:pPr>
        <w:pStyle w:val="a4"/>
        <w:rPr>
          <w:szCs w:val="24"/>
        </w:rPr>
      </w:pPr>
      <w:r w:rsidRPr="002A1B1A">
        <w:rPr>
          <w:szCs w:val="24"/>
        </w:rPr>
        <w:t>Созданные подсистемы</w:t>
      </w:r>
    </w:p>
    <w:p w14:paraId="7D7C1F46" w14:textId="58B26ADD" w:rsidR="006E0AAF" w:rsidRPr="002A1B1A" w:rsidRDefault="006E0AAF" w:rsidP="008D4016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Основные свойства подсистем – флаг </w:t>
      </w:r>
      <w:proofErr w:type="gramStart"/>
      <w:r w:rsidRPr="002A1B1A">
        <w:rPr>
          <w:sz w:val="24"/>
          <w:szCs w:val="24"/>
        </w:rPr>
        <w:t>Включать</w:t>
      </w:r>
      <w:proofErr w:type="gramEnd"/>
      <w:r w:rsidRPr="002A1B1A">
        <w:rPr>
          <w:sz w:val="24"/>
          <w:szCs w:val="24"/>
        </w:rPr>
        <w:t xml:space="preserve"> в командный интерфейс и Состав. Поэтому сделала активным флаг «Включать в командный интерфейс» и в составе указала справочники и константы для каждой подсистемы. Подсистемы имеют разное назначение в обычном и управляемом приложении. Для первого они позволяют разработчику распределить объекты по подсистемам, чтобы их можно было включить в дереве конфигурации для отбора по подсистемам, тем самым скрыв ряд объектов. В управляемом приложении подсистемы определяют структуру функциональности прикладного решения именно так, как она будет представляться пользователю. </w:t>
      </w:r>
    </w:p>
    <w:p w14:paraId="099A8BF2" w14:textId="08F77784" w:rsidR="008E1F86" w:rsidRPr="002A1B1A" w:rsidRDefault="008E1F86" w:rsidP="008E1F86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18B0CA10" wp14:editId="68A45F08">
            <wp:extent cx="3502921" cy="27278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612" cy="27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A182" w14:textId="082AA4D4" w:rsidR="008E1F86" w:rsidRPr="002A1B1A" w:rsidRDefault="008E1F86" w:rsidP="008E1F86">
      <w:pPr>
        <w:pStyle w:val="a4"/>
        <w:rPr>
          <w:szCs w:val="24"/>
        </w:rPr>
      </w:pPr>
      <w:r w:rsidRPr="002A1B1A">
        <w:rPr>
          <w:szCs w:val="24"/>
        </w:rPr>
        <w:t>Изменения в интерфейсе</w:t>
      </w:r>
    </w:p>
    <w:p w14:paraId="2AFD9388" w14:textId="69FB8331" w:rsidR="00B630EC" w:rsidRPr="002A1B1A" w:rsidRDefault="008D4016" w:rsidP="00B630EC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lastRenderedPageBreak/>
        <w:t xml:space="preserve">2. </w:t>
      </w:r>
      <w:r w:rsidR="00B630EC" w:rsidRPr="002A1B1A">
        <w:rPr>
          <w:sz w:val="24"/>
          <w:szCs w:val="24"/>
        </w:rPr>
        <w:t xml:space="preserve">При создании ролей исходят из того, какие полномочия требуются различным группам пользователей на доступ к информации. </w:t>
      </w:r>
      <w:r w:rsidR="00EA21BA" w:rsidRPr="002A1B1A">
        <w:rPr>
          <w:sz w:val="24"/>
          <w:szCs w:val="24"/>
        </w:rPr>
        <w:t>Определила такие роли как: Администратор, Отдел Закупо</w:t>
      </w:r>
      <w:r w:rsidR="00367210" w:rsidRPr="002A1B1A">
        <w:rPr>
          <w:sz w:val="24"/>
          <w:szCs w:val="24"/>
        </w:rPr>
        <w:t xml:space="preserve">к, Отдел Продаж, Бухгалтерская. Создала новых пользователей (Администрирование – Список пользователей) и назначила им созданные ранее роли. </w:t>
      </w:r>
      <w:r w:rsidR="00EA21BA" w:rsidRPr="002A1B1A">
        <w:rPr>
          <w:sz w:val="24"/>
          <w:szCs w:val="24"/>
        </w:rPr>
        <w:t xml:space="preserve">Используя инструмент «Редактор панелей» привела интерфейс </w:t>
      </w:r>
      <w:proofErr w:type="gramStart"/>
      <w:r w:rsidR="00EA21BA" w:rsidRPr="002A1B1A">
        <w:rPr>
          <w:sz w:val="24"/>
          <w:szCs w:val="24"/>
        </w:rPr>
        <w:t>к виду</w:t>
      </w:r>
      <w:proofErr w:type="gramEnd"/>
      <w:r w:rsidR="00EA21BA" w:rsidRPr="002A1B1A">
        <w:rPr>
          <w:sz w:val="24"/>
          <w:szCs w:val="24"/>
        </w:rPr>
        <w:t xml:space="preserve"> указанному на рисунке 38 методический указаний. </w:t>
      </w:r>
    </w:p>
    <w:p w14:paraId="03D5B2C0" w14:textId="49E14276" w:rsidR="00B630EC" w:rsidRPr="002A1B1A" w:rsidRDefault="00367210" w:rsidP="00367210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1BF791D" wp14:editId="09963BFC">
            <wp:extent cx="6162675" cy="2019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DBFB" w14:textId="6E0F172E" w:rsidR="00367210" w:rsidRPr="002A1B1A" w:rsidRDefault="00367210" w:rsidP="00367210">
      <w:pPr>
        <w:pStyle w:val="a4"/>
        <w:rPr>
          <w:szCs w:val="24"/>
        </w:rPr>
      </w:pPr>
      <w:r w:rsidRPr="002A1B1A">
        <w:rPr>
          <w:szCs w:val="24"/>
        </w:rPr>
        <w:t>Пользователи и роли</w:t>
      </w:r>
    </w:p>
    <w:p w14:paraId="18954BE7" w14:textId="6EF8C8AF" w:rsidR="00EA21BA" w:rsidRPr="002A1B1A" w:rsidRDefault="00EA21BA" w:rsidP="00EA21BA">
      <w:pPr>
        <w:pStyle w:val="a2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5937D20A" wp14:editId="4ABF2318">
            <wp:extent cx="4795284" cy="3020488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78" cy="30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D7F" w14:textId="55A65D2F" w:rsidR="00EA21BA" w:rsidRPr="002A1B1A" w:rsidRDefault="00EA21BA" w:rsidP="00EA21BA">
      <w:pPr>
        <w:pStyle w:val="a4"/>
        <w:rPr>
          <w:szCs w:val="24"/>
        </w:rPr>
      </w:pPr>
      <w:r w:rsidRPr="002A1B1A">
        <w:rPr>
          <w:szCs w:val="24"/>
        </w:rPr>
        <w:t>Новый пользовательский интерфейс</w:t>
      </w:r>
    </w:p>
    <w:p w14:paraId="692A22F3" w14:textId="5D810459" w:rsidR="008F7A23" w:rsidRPr="002A1B1A" w:rsidRDefault="008D4016" w:rsidP="00C76C4A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3. </w:t>
      </w:r>
      <w:r w:rsidR="008F7A23" w:rsidRPr="002A1B1A">
        <w:rPr>
          <w:sz w:val="24"/>
          <w:szCs w:val="24"/>
        </w:rPr>
        <w:t xml:space="preserve">В режиме 1С: Предприятие настроила интерфейс для Менеджера по закупкам. </w:t>
      </w:r>
    </w:p>
    <w:p w14:paraId="59C1999A" w14:textId="4DBB8084" w:rsidR="008F7A23" w:rsidRPr="002A1B1A" w:rsidRDefault="008F7A23" w:rsidP="00C76C4A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2D3E2EC2" wp14:editId="25DF4B1E">
            <wp:extent cx="4863437" cy="1913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936" cy="19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1AD1" w14:textId="6C75AD0C" w:rsidR="008F7A23" w:rsidRPr="002A1B1A" w:rsidRDefault="008F7A23" w:rsidP="008F7A23">
      <w:pPr>
        <w:pStyle w:val="a4"/>
        <w:rPr>
          <w:szCs w:val="24"/>
        </w:rPr>
      </w:pPr>
      <w:r w:rsidRPr="002A1B1A">
        <w:rPr>
          <w:szCs w:val="24"/>
        </w:rPr>
        <w:t>Интерфейс менеджера по закупкам</w:t>
      </w:r>
    </w:p>
    <w:p w14:paraId="12482764" w14:textId="54B1AE1C" w:rsidR="008D4016" w:rsidRPr="002A1B1A" w:rsidRDefault="008D4016" w:rsidP="00C76C4A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lastRenderedPageBreak/>
        <w:t xml:space="preserve"> 4. </w:t>
      </w:r>
      <w:r w:rsidR="002E0C3B" w:rsidRPr="002A1B1A">
        <w:rPr>
          <w:sz w:val="24"/>
          <w:szCs w:val="24"/>
        </w:rPr>
        <w:t xml:space="preserve">Для того, чтобы изменить стиль оформления приложения настроила элементы для объекта Стиль на ветке Общие. Среди элементов – цвет активности, цвет акцентирования, цвет навигации и </w:t>
      </w:r>
      <w:proofErr w:type="spellStart"/>
      <w:r w:rsidR="002E0C3B" w:rsidRPr="002A1B1A">
        <w:rPr>
          <w:sz w:val="24"/>
          <w:szCs w:val="24"/>
        </w:rPr>
        <w:t>доп.навигации</w:t>
      </w:r>
      <w:proofErr w:type="spellEnd"/>
      <w:r w:rsidR="002E0C3B" w:rsidRPr="002A1B1A">
        <w:rPr>
          <w:sz w:val="24"/>
          <w:szCs w:val="24"/>
        </w:rPr>
        <w:t xml:space="preserve">, важное. Новый стиль назначила в свойстве конфигурации </w:t>
      </w:r>
      <w:proofErr w:type="spellStart"/>
      <w:r w:rsidR="002E0C3B" w:rsidRPr="002A1B1A">
        <w:rPr>
          <w:sz w:val="24"/>
          <w:szCs w:val="24"/>
        </w:rPr>
        <w:t>ОсновнойСтиль</w:t>
      </w:r>
      <w:proofErr w:type="spellEnd"/>
      <w:r w:rsidR="002E0C3B" w:rsidRPr="002A1B1A">
        <w:rPr>
          <w:sz w:val="24"/>
          <w:szCs w:val="24"/>
        </w:rPr>
        <w:t xml:space="preserve">. Результат продемонстрирован на рисунке 2.6. </w:t>
      </w:r>
    </w:p>
    <w:p w14:paraId="6997F6E1" w14:textId="5312EC73" w:rsidR="002E0C3B" w:rsidRPr="002A1B1A" w:rsidRDefault="002E0C3B" w:rsidP="002E0C3B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1805CDDF" wp14:editId="2F9A49A9">
            <wp:extent cx="5428777" cy="3166299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321" cy="31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6176" w14:textId="2299C2AF" w:rsidR="002E0C3B" w:rsidRPr="002A1B1A" w:rsidRDefault="002E0C3B" w:rsidP="002E0C3B">
      <w:pPr>
        <w:pStyle w:val="a4"/>
        <w:rPr>
          <w:szCs w:val="24"/>
        </w:rPr>
      </w:pPr>
      <w:r w:rsidRPr="002A1B1A">
        <w:rPr>
          <w:szCs w:val="24"/>
        </w:rPr>
        <w:t>Измененный интерфейс приложения</w:t>
      </w:r>
    </w:p>
    <w:p w14:paraId="47713C33" w14:textId="3A6F40A2" w:rsidR="008D4016" w:rsidRPr="002A1B1A" w:rsidRDefault="008D4016" w:rsidP="00C76C4A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5. </w:t>
      </w:r>
      <w:r w:rsidR="005C3B53" w:rsidRPr="002A1B1A">
        <w:rPr>
          <w:sz w:val="24"/>
          <w:szCs w:val="24"/>
        </w:rPr>
        <w:t>Изменила</w:t>
      </w:r>
      <w:r w:rsidRPr="002A1B1A">
        <w:rPr>
          <w:sz w:val="24"/>
          <w:szCs w:val="24"/>
        </w:rPr>
        <w:t xml:space="preserve"> стандартный вид формы констант</w:t>
      </w:r>
      <w:r w:rsidR="005C3B53" w:rsidRPr="002A1B1A">
        <w:rPr>
          <w:sz w:val="24"/>
          <w:szCs w:val="24"/>
        </w:rPr>
        <w:t xml:space="preserve">. Были добавлены две группы – Реквизиты и Контакты, которые сворачиваются при нажатии. </w:t>
      </w:r>
      <w:r w:rsidR="00D73783" w:rsidRPr="002A1B1A">
        <w:rPr>
          <w:sz w:val="24"/>
          <w:szCs w:val="24"/>
        </w:rPr>
        <w:t xml:space="preserve">Форма редактировалась в режиме Конфигуратора. </w:t>
      </w:r>
    </w:p>
    <w:p w14:paraId="7D34FF12" w14:textId="273C30AD" w:rsidR="005C3B53" w:rsidRPr="002A1B1A" w:rsidRDefault="005C3B53" w:rsidP="005C3B53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4B2414D2" wp14:editId="1693182D">
            <wp:extent cx="2973011" cy="3674508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649" cy="36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63B" w14:textId="16EB4DA9" w:rsidR="005C3B53" w:rsidRPr="002A1B1A" w:rsidRDefault="005C3B53" w:rsidP="005C3B53">
      <w:pPr>
        <w:pStyle w:val="a4"/>
        <w:rPr>
          <w:szCs w:val="24"/>
        </w:rPr>
      </w:pPr>
      <w:r w:rsidRPr="002A1B1A">
        <w:rPr>
          <w:szCs w:val="24"/>
        </w:rPr>
        <w:t>Изменение стандартной формы констант</w:t>
      </w:r>
    </w:p>
    <w:p w14:paraId="23FE5655" w14:textId="7A564047" w:rsidR="009C2F19" w:rsidRPr="002A1B1A" w:rsidRDefault="008D4016" w:rsidP="008D4016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>6. Для справочника Контрагенты со</w:t>
      </w:r>
      <w:r w:rsidR="005A1604" w:rsidRPr="002A1B1A">
        <w:rPr>
          <w:sz w:val="24"/>
          <w:szCs w:val="24"/>
        </w:rPr>
        <w:t>здала</w:t>
      </w:r>
      <w:r w:rsidRPr="002A1B1A">
        <w:rPr>
          <w:sz w:val="24"/>
          <w:szCs w:val="24"/>
        </w:rPr>
        <w:t xml:space="preserve"> форму элемента. Элементы фо</w:t>
      </w:r>
      <w:r w:rsidR="005A1604" w:rsidRPr="002A1B1A">
        <w:rPr>
          <w:sz w:val="24"/>
          <w:szCs w:val="24"/>
        </w:rPr>
        <w:t>рмы и их представление настроила</w:t>
      </w:r>
      <w:r w:rsidRPr="002A1B1A">
        <w:rPr>
          <w:sz w:val="24"/>
          <w:szCs w:val="24"/>
        </w:rPr>
        <w:t xml:space="preserve"> согласно </w:t>
      </w:r>
      <w:proofErr w:type="gramStart"/>
      <w:r w:rsidRPr="002A1B1A">
        <w:rPr>
          <w:sz w:val="24"/>
          <w:szCs w:val="24"/>
        </w:rPr>
        <w:t>рисунку</w:t>
      </w:r>
      <w:proofErr w:type="gramEnd"/>
      <w:r w:rsidR="005A1604" w:rsidRPr="002A1B1A">
        <w:rPr>
          <w:sz w:val="24"/>
          <w:szCs w:val="24"/>
        </w:rPr>
        <w:t xml:space="preserve"> указанному в методических рекомендациях.</w:t>
      </w:r>
    </w:p>
    <w:p w14:paraId="17BE4B2A" w14:textId="507F2EDF" w:rsidR="005A1604" w:rsidRPr="002A1B1A" w:rsidRDefault="00AF770A" w:rsidP="00AF770A">
      <w:pPr>
        <w:pStyle w:val="a2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A35F276" wp14:editId="30359759">
            <wp:extent cx="6480175" cy="29432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8B38" w14:textId="57A38FA3" w:rsidR="005A1604" w:rsidRPr="002A1B1A" w:rsidRDefault="005A1604" w:rsidP="005A1604">
      <w:pPr>
        <w:pStyle w:val="a4"/>
        <w:rPr>
          <w:szCs w:val="24"/>
        </w:rPr>
      </w:pPr>
      <w:r w:rsidRPr="002A1B1A">
        <w:rPr>
          <w:szCs w:val="24"/>
        </w:rPr>
        <w:t>Форма Элемента</w:t>
      </w:r>
    </w:p>
    <w:p w14:paraId="634896A7" w14:textId="1D20291A" w:rsidR="00914882" w:rsidRPr="002A1B1A" w:rsidRDefault="007709EB" w:rsidP="008D4016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>Организовала на форме</w:t>
      </w:r>
      <w:r w:rsidR="008D4016" w:rsidRPr="002A1B1A">
        <w:rPr>
          <w:sz w:val="24"/>
          <w:szCs w:val="24"/>
        </w:rPr>
        <w:t xml:space="preserve"> обработку нескольких событий: </w:t>
      </w:r>
    </w:p>
    <w:p w14:paraId="0BD8B329" w14:textId="4595D13C" w:rsidR="00914882" w:rsidRPr="002A1B1A" w:rsidRDefault="008D4016" w:rsidP="000D19C2">
      <w:pPr>
        <w:pStyle w:val="a2"/>
        <w:spacing w:after="240"/>
        <w:rPr>
          <w:sz w:val="24"/>
          <w:szCs w:val="24"/>
        </w:rPr>
      </w:pPr>
      <w:r w:rsidRPr="002A1B1A">
        <w:rPr>
          <w:sz w:val="24"/>
          <w:szCs w:val="24"/>
        </w:rPr>
        <w:t>1</w:t>
      </w:r>
      <w:r w:rsidR="000D19C2" w:rsidRPr="002A1B1A">
        <w:rPr>
          <w:sz w:val="24"/>
          <w:szCs w:val="24"/>
        </w:rPr>
        <w:t xml:space="preserve">) было добавлено событие по </w:t>
      </w:r>
      <w:r w:rsidRPr="002A1B1A">
        <w:rPr>
          <w:sz w:val="24"/>
          <w:szCs w:val="24"/>
        </w:rPr>
        <w:t xml:space="preserve">запуску почтового клиента из строки табличной части </w:t>
      </w:r>
      <w:proofErr w:type="spellStart"/>
      <w:r w:rsidRPr="002A1B1A">
        <w:rPr>
          <w:sz w:val="24"/>
          <w:szCs w:val="24"/>
        </w:rPr>
        <w:t>КонтактныеЛица</w:t>
      </w:r>
      <w:proofErr w:type="spellEnd"/>
      <w:r w:rsidRPr="002A1B1A">
        <w:rPr>
          <w:sz w:val="24"/>
          <w:szCs w:val="24"/>
        </w:rPr>
        <w:t xml:space="preserve"> эл</w:t>
      </w:r>
      <w:r w:rsidR="000D19C2" w:rsidRPr="002A1B1A">
        <w:rPr>
          <w:sz w:val="24"/>
          <w:szCs w:val="24"/>
        </w:rPr>
        <w:t xml:space="preserve">емента справочника Контрагенты. Для этого для элемента </w:t>
      </w:r>
      <w:proofErr w:type="spellStart"/>
      <w:r w:rsidR="000D19C2" w:rsidRPr="002A1B1A">
        <w:rPr>
          <w:sz w:val="24"/>
          <w:szCs w:val="24"/>
        </w:rPr>
        <w:t>ЭлПочта</w:t>
      </w:r>
      <w:proofErr w:type="spellEnd"/>
      <w:r w:rsidR="000D19C2" w:rsidRPr="002A1B1A">
        <w:rPr>
          <w:sz w:val="24"/>
          <w:szCs w:val="24"/>
        </w:rPr>
        <w:t xml:space="preserve"> было добавлено событие </w:t>
      </w:r>
      <w:proofErr w:type="spellStart"/>
      <w:r w:rsidR="000D19C2" w:rsidRPr="002A1B1A">
        <w:rPr>
          <w:sz w:val="24"/>
          <w:szCs w:val="24"/>
        </w:rPr>
        <w:t>НачалоВыбора</w:t>
      </w:r>
      <w:proofErr w:type="spellEnd"/>
      <w:r w:rsidR="000D19C2" w:rsidRPr="002A1B1A">
        <w:rPr>
          <w:sz w:val="24"/>
          <w:szCs w:val="24"/>
        </w:rPr>
        <w:t>. Для обработки события была введена следующая процедура:</w:t>
      </w:r>
    </w:p>
    <w:p w14:paraId="56AA0376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Процедура </w:t>
      </w:r>
      <w:proofErr w:type="spellStart"/>
      <w:proofErr w:type="gramStart"/>
      <w:r w:rsidRPr="002A1B1A">
        <w:rPr>
          <w:sz w:val="24"/>
          <w:szCs w:val="24"/>
        </w:rPr>
        <w:t>КонтактныеЛицаЭлПочтаНачалоВыбора</w:t>
      </w:r>
      <w:proofErr w:type="spellEnd"/>
      <w:r w:rsidRPr="002A1B1A">
        <w:rPr>
          <w:sz w:val="24"/>
          <w:szCs w:val="24"/>
        </w:rPr>
        <w:t>(</w:t>
      </w:r>
      <w:proofErr w:type="gramEnd"/>
      <w:r w:rsidRPr="002A1B1A">
        <w:rPr>
          <w:sz w:val="24"/>
          <w:szCs w:val="24"/>
        </w:rPr>
        <w:t xml:space="preserve">Элемент, </w:t>
      </w:r>
      <w:proofErr w:type="spellStart"/>
      <w:r w:rsidRPr="002A1B1A">
        <w:rPr>
          <w:sz w:val="24"/>
          <w:szCs w:val="24"/>
        </w:rPr>
        <w:t>ДанныеВыбора</w:t>
      </w:r>
      <w:proofErr w:type="spellEnd"/>
      <w:r w:rsidRPr="002A1B1A">
        <w:rPr>
          <w:sz w:val="24"/>
          <w:szCs w:val="24"/>
        </w:rPr>
        <w:t xml:space="preserve">, </w:t>
      </w:r>
      <w:proofErr w:type="spellStart"/>
      <w:r w:rsidRPr="002A1B1A">
        <w:rPr>
          <w:sz w:val="24"/>
          <w:szCs w:val="24"/>
        </w:rPr>
        <w:t>СтандартнаяОбработка</w:t>
      </w:r>
      <w:proofErr w:type="spellEnd"/>
      <w:r w:rsidRPr="002A1B1A">
        <w:rPr>
          <w:sz w:val="24"/>
          <w:szCs w:val="24"/>
        </w:rPr>
        <w:t>)</w:t>
      </w:r>
    </w:p>
    <w:p w14:paraId="5353AD44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</w:r>
      <w:proofErr w:type="spellStart"/>
      <w:r w:rsidRPr="002A1B1A">
        <w:rPr>
          <w:sz w:val="24"/>
          <w:szCs w:val="24"/>
        </w:rPr>
        <w:t>АдресПочты</w:t>
      </w:r>
      <w:proofErr w:type="spellEnd"/>
      <w:r w:rsidRPr="002A1B1A">
        <w:rPr>
          <w:sz w:val="24"/>
          <w:szCs w:val="24"/>
        </w:rPr>
        <w:t>=</w:t>
      </w:r>
      <w:proofErr w:type="spellStart"/>
      <w:r w:rsidRPr="002A1B1A">
        <w:rPr>
          <w:sz w:val="24"/>
          <w:szCs w:val="24"/>
        </w:rPr>
        <w:t>Элементы.КонтактныеЛица.ТекущиеДанные.ЭлПочта</w:t>
      </w:r>
      <w:proofErr w:type="spellEnd"/>
      <w:r w:rsidRPr="002A1B1A">
        <w:rPr>
          <w:sz w:val="24"/>
          <w:szCs w:val="24"/>
        </w:rPr>
        <w:t>;</w:t>
      </w:r>
    </w:p>
    <w:p w14:paraId="4C2AFD04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  <w:t xml:space="preserve">Если НЕ </w:t>
      </w:r>
      <w:proofErr w:type="spellStart"/>
      <w:r w:rsidRPr="002A1B1A">
        <w:rPr>
          <w:sz w:val="24"/>
          <w:szCs w:val="24"/>
        </w:rPr>
        <w:t>ЗначениеЗаполнено</w:t>
      </w:r>
      <w:proofErr w:type="spellEnd"/>
      <w:r w:rsidRPr="002A1B1A">
        <w:rPr>
          <w:sz w:val="24"/>
          <w:szCs w:val="24"/>
        </w:rPr>
        <w:t>(</w:t>
      </w:r>
      <w:proofErr w:type="spellStart"/>
      <w:r w:rsidRPr="002A1B1A">
        <w:rPr>
          <w:sz w:val="24"/>
          <w:szCs w:val="24"/>
        </w:rPr>
        <w:t>АдресПочты</w:t>
      </w:r>
      <w:proofErr w:type="spellEnd"/>
      <w:r w:rsidRPr="002A1B1A">
        <w:rPr>
          <w:sz w:val="24"/>
          <w:szCs w:val="24"/>
        </w:rPr>
        <w:t xml:space="preserve">) Тогда      </w:t>
      </w:r>
    </w:p>
    <w:p w14:paraId="28397133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</w:r>
      <w:proofErr w:type="gramStart"/>
      <w:r w:rsidRPr="002A1B1A">
        <w:rPr>
          <w:sz w:val="24"/>
          <w:szCs w:val="24"/>
        </w:rPr>
        <w:t>Сообщить(</w:t>
      </w:r>
      <w:proofErr w:type="gramEnd"/>
      <w:r w:rsidRPr="002A1B1A">
        <w:rPr>
          <w:sz w:val="24"/>
          <w:szCs w:val="24"/>
        </w:rPr>
        <w:t xml:space="preserve">"Укажите адрес почты контактного лица!"); </w:t>
      </w:r>
    </w:p>
    <w:p w14:paraId="3EB876D6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  <w:t xml:space="preserve">Иначе Оповещение = Новый </w:t>
      </w:r>
      <w:proofErr w:type="spellStart"/>
      <w:proofErr w:type="gramStart"/>
      <w:r w:rsidRPr="002A1B1A">
        <w:rPr>
          <w:sz w:val="24"/>
          <w:szCs w:val="24"/>
        </w:rPr>
        <w:t>ОписаниеОповещения</w:t>
      </w:r>
      <w:proofErr w:type="spellEnd"/>
      <w:r w:rsidRPr="002A1B1A">
        <w:rPr>
          <w:sz w:val="24"/>
          <w:szCs w:val="24"/>
        </w:rPr>
        <w:t>(</w:t>
      </w:r>
      <w:proofErr w:type="gramEnd"/>
      <w:r w:rsidRPr="002A1B1A">
        <w:rPr>
          <w:sz w:val="24"/>
          <w:szCs w:val="24"/>
        </w:rPr>
        <w:t xml:space="preserve">);     </w:t>
      </w:r>
    </w:p>
    <w:p w14:paraId="45B3CA41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</w:r>
      <w:r w:rsidRPr="002A1B1A">
        <w:rPr>
          <w:sz w:val="24"/>
          <w:szCs w:val="24"/>
        </w:rPr>
        <w:tab/>
      </w:r>
      <w:proofErr w:type="spellStart"/>
      <w:r w:rsidRPr="002A1B1A">
        <w:rPr>
          <w:sz w:val="24"/>
          <w:szCs w:val="24"/>
        </w:rPr>
        <w:t>НачатьЗапускПриложения</w:t>
      </w:r>
      <w:proofErr w:type="spellEnd"/>
      <w:r w:rsidRPr="002A1B1A">
        <w:rPr>
          <w:sz w:val="24"/>
          <w:szCs w:val="24"/>
        </w:rPr>
        <w:t>(Оповещение,"mailto:"+</w:t>
      </w:r>
      <w:proofErr w:type="gramStart"/>
      <w:r w:rsidRPr="002A1B1A">
        <w:rPr>
          <w:sz w:val="24"/>
          <w:szCs w:val="24"/>
        </w:rPr>
        <w:t>АдресПочты,,</w:t>
      </w:r>
      <w:proofErr w:type="gramEnd"/>
      <w:r w:rsidRPr="002A1B1A">
        <w:rPr>
          <w:sz w:val="24"/>
          <w:szCs w:val="24"/>
        </w:rPr>
        <w:t xml:space="preserve">); </w:t>
      </w:r>
    </w:p>
    <w:p w14:paraId="1D6309A4" w14:textId="77777777" w:rsidR="000D19C2" w:rsidRPr="002A1B1A" w:rsidRDefault="000D19C2" w:rsidP="000D19C2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ab/>
      </w:r>
      <w:proofErr w:type="spellStart"/>
      <w:r w:rsidRPr="002A1B1A">
        <w:rPr>
          <w:sz w:val="24"/>
          <w:szCs w:val="24"/>
        </w:rPr>
        <w:t>КонецЕсли</w:t>
      </w:r>
      <w:proofErr w:type="spellEnd"/>
      <w:r w:rsidRPr="002A1B1A">
        <w:rPr>
          <w:sz w:val="24"/>
          <w:szCs w:val="24"/>
        </w:rPr>
        <w:t>;</w:t>
      </w:r>
    </w:p>
    <w:p w14:paraId="1FF99A01" w14:textId="7B758CE0" w:rsidR="000D19C2" w:rsidRPr="002A1B1A" w:rsidRDefault="000D19C2" w:rsidP="000D19C2">
      <w:pPr>
        <w:pStyle w:val="a2"/>
        <w:rPr>
          <w:sz w:val="24"/>
          <w:szCs w:val="24"/>
        </w:rPr>
      </w:pPr>
      <w:proofErr w:type="spellStart"/>
      <w:r w:rsidRPr="002A1B1A">
        <w:rPr>
          <w:sz w:val="24"/>
          <w:szCs w:val="24"/>
        </w:rPr>
        <w:t>КонецПроцедуры</w:t>
      </w:r>
      <w:proofErr w:type="spellEnd"/>
    </w:p>
    <w:p w14:paraId="147A03BD" w14:textId="4671B230" w:rsidR="00914882" w:rsidRPr="002A1B1A" w:rsidRDefault="000D19C2" w:rsidP="000D19C2">
      <w:pPr>
        <w:pStyle w:val="a2"/>
        <w:spacing w:before="240"/>
        <w:rPr>
          <w:sz w:val="24"/>
          <w:szCs w:val="24"/>
        </w:rPr>
      </w:pPr>
      <w:r w:rsidRPr="002A1B1A">
        <w:rPr>
          <w:sz w:val="24"/>
          <w:szCs w:val="24"/>
        </w:rPr>
        <w:t xml:space="preserve">Для того, чтобы появилась кнопка выбора и стал возможен запуск почтового клиента из строки было изменено и свойство </w:t>
      </w:r>
      <w:proofErr w:type="spellStart"/>
      <w:r w:rsidRPr="002A1B1A">
        <w:rPr>
          <w:sz w:val="24"/>
          <w:szCs w:val="24"/>
        </w:rPr>
        <w:t>КнопкаВыбора</w:t>
      </w:r>
      <w:proofErr w:type="spellEnd"/>
      <w:r w:rsidRPr="002A1B1A">
        <w:rPr>
          <w:sz w:val="24"/>
          <w:szCs w:val="24"/>
        </w:rPr>
        <w:t xml:space="preserve"> (настроено на </w:t>
      </w:r>
      <w:proofErr w:type="gramStart"/>
      <w:r w:rsidRPr="002A1B1A">
        <w:rPr>
          <w:sz w:val="24"/>
          <w:szCs w:val="24"/>
        </w:rPr>
        <w:t>Да</w:t>
      </w:r>
      <w:proofErr w:type="gramEnd"/>
      <w:r w:rsidRPr="002A1B1A">
        <w:rPr>
          <w:sz w:val="24"/>
          <w:szCs w:val="24"/>
        </w:rPr>
        <w:t xml:space="preserve">) в группе Использование. </w:t>
      </w:r>
    </w:p>
    <w:p w14:paraId="041BBB15" w14:textId="616B25DF" w:rsidR="00AE6348" w:rsidRPr="002A1B1A" w:rsidRDefault="00AE6348" w:rsidP="00AE6348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698BADE" wp14:editId="6C8F53C2">
            <wp:extent cx="5640203" cy="758291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7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1501" w14:textId="2A9B6F18" w:rsidR="00AE6348" w:rsidRPr="002A1B1A" w:rsidRDefault="00AE6348" w:rsidP="00AE6348">
      <w:pPr>
        <w:pStyle w:val="a4"/>
        <w:rPr>
          <w:szCs w:val="24"/>
        </w:rPr>
      </w:pPr>
      <w:r w:rsidRPr="002A1B1A">
        <w:rPr>
          <w:szCs w:val="24"/>
        </w:rPr>
        <w:t>демонстрация работы запуска почтового клиента</w:t>
      </w:r>
    </w:p>
    <w:p w14:paraId="752194CE" w14:textId="77777777" w:rsidR="001D146A" w:rsidRPr="00CC72DE" w:rsidRDefault="00883D29" w:rsidP="00883D29">
      <w:pPr>
        <w:pStyle w:val="a2"/>
        <w:rPr>
          <w:sz w:val="24"/>
        </w:rPr>
      </w:pPr>
      <w:r w:rsidRPr="00CC72DE">
        <w:rPr>
          <w:sz w:val="24"/>
        </w:rPr>
        <w:t xml:space="preserve">Затем изменила созданную </w:t>
      </w:r>
      <w:r w:rsidR="00CC495F" w:rsidRPr="00CC72DE">
        <w:rPr>
          <w:sz w:val="24"/>
        </w:rPr>
        <w:t>процедуру так, чтобы осуществить проверку к</w:t>
      </w:r>
      <w:r w:rsidR="001D146A" w:rsidRPr="00CC72DE">
        <w:rPr>
          <w:sz w:val="24"/>
        </w:rPr>
        <w:t>орректности электронной почты перед запуском почтового клиента. Процедура была исправлена следующим образом:</w:t>
      </w:r>
    </w:p>
    <w:p w14:paraId="71B0332C" w14:textId="77777777" w:rsidR="005343E2" w:rsidRPr="005343E2" w:rsidRDefault="005343E2" w:rsidP="005343E2">
      <w:pPr>
        <w:pStyle w:val="a2"/>
        <w:spacing w:before="240"/>
        <w:rPr>
          <w:sz w:val="20"/>
        </w:rPr>
      </w:pPr>
      <w:r w:rsidRPr="005343E2">
        <w:rPr>
          <w:sz w:val="20"/>
        </w:rPr>
        <w:t xml:space="preserve">Процедура </w:t>
      </w:r>
      <w:proofErr w:type="spellStart"/>
      <w:proofErr w:type="gramStart"/>
      <w:r w:rsidRPr="005343E2">
        <w:rPr>
          <w:sz w:val="20"/>
        </w:rPr>
        <w:t>КонтактныеЛицаЭлПочтаНачалоВыбора</w:t>
      </w:r>
      <w:proofErr w:type="spellEnd"/>
      <w:r w:rsidRPr="005343E2">
        <w:rPr>
          <w:sz w:val="20"/>
        </w:rPr>
        <w:t>(</w:t>
      </w:r>
      <w:proofErr w:type="gramEnd"/>
      <w:r w:rsidRPr="005343E2">
        <w:rPr>
          <w:sz w:val="20"/>
        </w:rPr>
        <w:t xml:space="preserve">Элемент, </w:t>
      </w:r>
      <w:proofErr w:type="spellStart"/>
      <w:r w:rsidRPr="005343E2">
        <w:rPr>
          <w:sz w:val="20"/>
        </w:rPr>
        <w:t>ДанныеВыбора</w:t>
      </w:r>
      <w:proofErr w:type="spellEnd"/>
      <w:r w:rsidRPr="005343E2">
        <w:rPr>
          <w:sz w:val="20"/>
        </w:rPr>
        <w:t xml:space="preserve">, </w:t>
      </w:r>
      <w:proofErr w:type="spellStart"/>
      <w:r w:rsidRPr="005343E2">
        <w:rPr>
          <w:sz w:val="20"/>
        </w:rPr>
        <w:t>СтандартнаяОбработка</w:t>
      </w:r>
      <w:proofErr w:type="spellEnd"/>
      <w:r w:rsidRPr="005343E2">
        <w:rPr>
          <w:sz w:val="20"/>
        </w:rPr>
        <w:t>)</w:t>
      </w:r>
    </w:p>
    <w:p w14:paraId="0FA80424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proofErr w:type="spellStart"/>
      <w:r w:rsidRPr="005343E2">
        <w:rPr>
          <w:sz w:val="20"/>
        </w:rPr>
        <w:t>АдресПочты</w:t>
      </w:r>
      <w:proofErr w:type="spellEnd"/>
      <w:r w:rsidRPr="005343E2">
        <w:rPr>
          <w:sz w:val="20"/>
        </w:rPr>
        <w:t>=</w:t>
      </w:r>
      <w:proofErr w:type="spellStart"/>
      <w:r w:rsidRPr="005343E2">
        <w:rPr>
          <w:sz w:val="20"/>
        </w:rPr>
        <w:t>Элементы.КонтактныеЛица.ТекущиеДанные.ЭлПочта</w:t>
      </w:r>
      <w:proofErr w:type="spellEnd"/>
      <w:r w:rsidRPr="005343E2">
        <w:rPr>
          <w:sz w:val="20"/>
        </w:rPr>
        <w:t>;</w:t>
      </w:r>
    </w:p>
    <w:p w14:paraId="3BB394F2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  <w:t xml:space="preserve">Если НЕ </w:t>
      </w:r>
      <w:proofErr w:type="spellStart"/>
      <w:r w:rsidRPr="005343E2">
        <w:rPr>
          <w:sz w:val="20"/>
        </w:rPr>
        <w:t>ЗначениеЗаполнено</w:t>
      </w:r>
      <w:proofErr w:type="spellEnd"/>
      <w:r w:rsidRPr="005343E2">
        <w:rPr>
          <w:sz w:val="20"/>
        </w:rPr>
        <w:t>(</w:t>
      </w:r>
      <w:proofErr w:type="spellStart"/>
      <w:r w:rsidRPr="005343E2">
        <w:rPr>
          <w:sz w:val="20"/>
        </w:rPr>
        <w:t>АдресПочты</w:t>
      </w:r>
      <w:proofErr w:type="spellEnd"/>
      <w:r w:rsidRPr="005343E2">
        <w:rPr>
          <w:sz w:val="20"/>
        </w:rPr>
        <w:t xml:space="preserve">) Тогда      </w:t>
      </w:r>
    </w:p>
    <w:p w14:paraId="7365E6C5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gramStart"/>
      <w:r w:rsidRPr="005343E2">
        <w:rPr>
          <w:sz w:val="20"/>
        </w:rPr>
        <w:t>Сообщить(</w:t>
      </w:r>
      <w:proofErr w:type="gramEnd"/>
      <w:r w:rsidRPr="005343E2">
        <w:rPr>
          <w:sz w:val="20"/>
        </w:rPr>
        <w:t xml:space="preserve">"Укажите адрес почты контактного лица!"); </w:t>
      </w:r>
    </w:p>
    <w:p w14:paraId="2753121F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  <w:t>Иначе</w:t>
      </w:r>
    </w:p>
    <w:p w14:paraId="38EB0129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</w:t>
      </w:r>
      <w:proofErr w:type="spellEnd"/>
      <w:r w:rsidRPr="005343E2">
        <w:rPr>
          <w:sz w:val="20"/>
        </w:rPr>
        <w:t xml:space="preserve"> = Новый </w:t>
      </w:r>
      <w:proofErr w:type="spellStart"/>
      <w:r w:rsidRPr="005343E2">
        <w:rPr>
          <w:sz w:val="20"/>
        </w:rPr>
        <w:t>COMОбъект</w:t>
      </w:r>
      <w:proofErr w:type="spellEnd"/>
      <w:r w:rsidRPr="005343E2">
        <w:rPr>
          <w:sz w:val="20"/>
        </w:rPr>
        <w:t>("</w:t>
      </w:r>
      <w:proofErr w:type="spellStart"/>
      <w:r w:rsidRPr="005343E2">
        <w:rPr>
          <w:sz w:val="20"/>
        </w:rPr>
        <w:t>VBScript.RegExp</w:t>
      </w:r>
      <w:proofErr w:type="spellEnd"/>
      <w:r w:rsidRPr="005343E2">
        <w:rPr>
          <w:sz w:val="20"/>
        </w:rPr>
        <w:t>");</w:t>
      </w:r>
    </w:p>
    <w:p w14:paraId="2A9849D4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RegExp.MultiLine</w:t>
      </w:r>
      <w:proofErr w:type="spellEnd"/>
      <w:r w:rsidRPr="005343E2">
        <w:rPr>
          <w:sz w:val="20"/>
        </w:rPr>
        <w:t xml:space="preserve"> = </w:t>
      </w:r>
      <w:proofErr w:type="gramStart"/>
      <w:r w:rsidRPr="005343E2">
        <w:rPr>
          <w:sz w:val="20"/>
        </w:rPr>
        <w:t>Ложь;  /</w:t>
      </w:r>
      <w:proofErr w:type="gramEnd"/>
      <w:r w:rsidRPr="005343E2">
        <w:rPr>
          <w:sz w:val="20"/>
        </w:rPr>
        <w:t>/ истина — текст многострочный, ложь — одна строка</w:t>
      </w:r>
    </w:p>
    <w:p w14:paraId="2F550BE1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RegExp.Global</w:t>
      </w:r>
      <w:proofErr w:type="spellEnd"/>
      <w:r w:rsidRPr="005343E2">
        <w:rPr>
          <w:sz w:val="20"/>
        </w:rPr>
        <w:t xml:space="preserve"> = </w:t>
      </w:r>
      <w:proofErr w:type="gramStart"/>
      <w:r w:rsidRPr="005343E2">
        <w:rPr>
          <w:sz w:val="20"/>
        </w:rPr>
        <w:t xml:space="preserve">Истина;   </w:t>
      </w:r>
      <w:proofErr w:type="gramEnd"/>
      <w:r w:rsidRPr="005343E2">
        <w:rPr>
          <w:sz w:val="20"/>
        </w:rPr>
        <w:t xml:space="preserve">  // истина — поиск по всей строке, ложь — до первого совпадения</w:t>
      </w:r>
    </w:p>
    <w:p w14:paraId="6CB5839D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RegExp.IgnoreCase</w:t>
      </w:r>
      <w:proofErr w:type="spellEnd"/>
      <w:r w:rsidRPr="005343E2">
        <w:rPr>
          <w:sz w:val="20"/>
        </w:rPr>
        <w:t xml:space="preserve"> = Истина; // истина — игнорировать регистр строки при поиске</w:t>
      </w:r>
    </w:p>
    <w:p w14:paraId="0A8705D0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lastRenderedPageBreak/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ШаблонВебСайт</w:t>
      </w:r>
      <w:proofErr w:type="spellEnd"/>
      <w:r w:rsidRPr="005343E2">
        <w:rPr>
          <w:sz w:val="20"/>
        </w:rPr>
        <w:t xml:space="preserve"> = "^(</w:t>
      </w:r>
      <w:proofErr w:type="spellStart"/>
      <w:proofErr w:type="gramStart"/>
      <w:r w:rsidRPr="005343E2">
        <w:rPr>
          <w:sz w:val="20"/>
        </w:rPr>
        <w:t>https</w:t>
      </w:r>
      <w:proofErr w:type="spellEnd"/>
      <w:r w:rsidRPr="005343E2">
        <w:rPr>
          <w:sz w:val="20"/>
        </w:rPr>
        <w:t>?:</w:t>
      </w:r>
      <w:proofErr w:type="gramEnd"/>
      <w:r w:rsidRPr="005343E2">
        <w:rPr>
          <w:sz w:val="20"/>
        </w:rPr>
        <w:t>\/\/)?([\</w:t>
      </w:r>
      <w:proofErr w:type="spellStart"/>
      <w:r w:rsidRPr="005343E2">
        <w:rPr>
          <w:sz w:val="20"/>
        </w:rPr>
        <w:t>da</w:t>
      </w:r>
      <w:proofErr w:type="spellEnd"/>
      <w:r w:rsidRPr="005343E2">
        <w:rPr>
          <w:sz w:val="20"/>
        </w:rPr>
        <w:t>-z\.-]+)\.([a-z\.]{2,6})([\/\w \.-]*)*\/?$";</w:t>
      </w:r>
    </w:p>
    <w:p w14:paraId="78F6C610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RegExp.Pattern</w:t>
      </w:r>
      <w:proofErr w:type="spellEnd"/>
      <w:r w:rsidRPr="005343E2">
        <w:rPr>
          <w:sz w:val="20"/>
        </w:rPr>
        <w:t xml:space="preserve"> = </w:t>
      </w:r>
      <w:proofErr w:type="spellStart"/>
      <w:r w:rsidRPr="005343E2">
        <w:rPr>
          <w:sz w:val="20"/>
        </w:rPr>
        <w:t>ШаблонВебСайт</w:t>
      </w:r>
      <w:proofErr w:type="spellEnd"/>
      <w:r w:rsidRPr="005343E2">
        <w:rPr>
          <w:sz w:val="20"/>
        </w:rPr>
        <w:t>;</w:t>
      </w:r>
    </w:p>
    <w:p w14:paraId="2E195B49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ШаблонАдресПочты</w:t>
      </w:r>
      <w:proofErr w:type="spellEnd"/>
      <w:r w:rsidRPr="005343E2">
        <w:rPr>
          <w:sz w:val="20"/>
        </w:rPr>
        <w:t xml:space="preserve"> = </w:t>
      </w:r>
      <w:proofErr w:type="gramStart"/>
      <w:r w:rsidRPr="005343E2">
        <w:rPr>
          <w:sz w:val="20"/>
        </w:rPr>
        <w:t>".+</w:t>
      </w:r>
      <w:proofErr w:type="gramEnd"/>
      <w:r w:rsidRPr="005343E2">
        <w:rPr>
          <w:sz w:val="20"/>
        </w:rPr>
        <w:t xml:space="preserve">@.+\..+";  </w:t>
      </w:r>
    </w:p>
    <w:p w14:paraId="1DCFC295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RegExp.Pattern</w:t>
      </w:r>
      <w:proofErr w:type="spellEnd"/>
      <w:r w:rsidRPr="005343E2">
        <w:rPr>
          <w:sz w:val="20"/>
        </w:rPr>
        <w:t xml:space="preserve"> = </w:t>
      </w:r>
      <w:proofErr w:type="spellStart"/>
      <w:r w:rsidRPr="005343E2">
        <w:rPr>
          <w:sz w:val="20"/>
        </w:rPr>
        <w:t>ШаблонАдресПочты</w:t>
      </w:r>
      <w:proofErr w:type="spellEnd"/>
      <w:r w:rsidRPr="005343E2">
        <w:rPr>
          <w:sz w:val="20"/>
        </w:rPr>
        <w:t>;</w:t>
      </w:r>
    </w:p>
    <w:p w14:paraId="46689769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  <w:t xml:space="preserve">Если </w:t>
      </w:r>
      <w:proofErr w:type="spellStart"/>
      <w:r w:rsidRPr="005343E2">
        <w:rPr>
          <w:sz w:val="20"/>
        </w:rPr>
        <w:t>RegExp.Test</w:t>
      </w:r>
      <w:proofErr w:type="spellEnd"/>
      <w:r w:rsidRPr="005343E2">
        <w:rPr>
          <w:sz w:val="20"/>
        </w:rPr>
        <w:t>(</w:t>
      </w:r>
      <w:proofErr w:type="spellStart"/>
      <w:r w:rsidRPr="005343E2">
        <w:rPr>
          <w:sz w:val="20"/>
        </w:rPr>
        <w:t>АдресПочты</w:t>
      </w:r>
      <w:proofErr w:type="spellEnd"/>
      <w:r w:rsidRPr="005343E2">
        <w:rPr>
          <w:sz w:val="20"/>
        </w:rPr>
        <w:t>) Тогда</w:t>
      </w:r>
    </w:p>
    <w:p w14:paraId="35856359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r w:rsidRPr="005343E2">
        <w:rPr>
          <w:sz w:val="20"/>
        </w:rPr>
        <w:tab/>
        <w:t xml:space="preserve">Оповещение = Новый </w:t>
      </w:r>
      <w:proofErr w:type="spellStart"/>
      <w:proofErr w:type="gramStart"/>
      <w:r w:rsidRPr="005343E2">
        <w:rPr>
          <w:sz w:val="20"/>
        </w:rPr>
        <w:t>ОписаниеОповещения</w:t>
      </w:r>
      <w:proofErr w:type="spellEnd"/>
      <w:r w:rsidRPr="005343E2">
        <w:rPr>
          <w:sz w:val="20"/>
        </w:rPr>
        <w:t>(</w:t>
      </w:r>
      <w:proofErr w:type="gramEnd"/>
      <w:r w:rsidRPr="005343E2">
        <w:rPr>
          <w:sz w:val="20"/>
        </w:rPr>
        <w:t xml:space="preserve">);    </w:t>
      </w:r>
      <w:r w:rsidRPr="005343E2">
        <w:rPr>
          <w:sz w:val="20"/>
        </w:rPr>
        <w:tab/>
      </w:r>
      <w:r w:rsidRPr="005343E2">
        <w:rPr>
          <w:sz w:val="20"/>
        </w:rPr>
        <w:tab/>
      </w:r>
    </w:p>
    <w:p w14:paraId="59411CC1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НачатьЗапускПриложения</w:t>
      </w:r>
      <w:proofErr w:type="spellEnd"/>
      <w:r w:rsidRPr="005343E2">
        <w:rPr>
          <w:sz w:val="20"/>
        </w:rPr>
        <w:t>(Оповещение,"mailto:"+</w:t>
      </w:r>
      <w:proofErr w:type="gramStart"/>
      <w:r w:rsidRPr="005343E2">
        <w:rPr>
          <w:sz w:val="20"/>
        </w:rPr>
        <w:t>АдресПочты,,</w:t>
      </w:r>
      <w:proofErr w:type="gramEnd"/>
      <w:r w:rsidRPr="005343E2">
        <w:rPr>
          <w:sz w:val="20"/>
        </w:rPr>
        <w:t>);</w:t>
      </w:r>
    </w:p>
    <w:p w14:paraId="31F906A2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  <w:t>Иначе</w:t>
      </w:r>
    </w:p>
    <w:p w14:paraId="39804B9F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r w:rsidRPr="005343E2">
        <w:rPr>
          <w:sz w:val="20"/>
        </w:rPr>
        <w:tab/>
      </w:r>
      <w:proofErr w:type="gramStart"/>
      <w:r w:rsidRPr="005343E2">
        <w:rPr>
          <w:sz w:val="20"/>
        </w:rPr>
        <w:t>Предупреждение(</w:t>
      </w:r>
      <w:proofErr w:type="gramEnd"/>
      <w:r w:rsidRPr="005343E2">
        <w:rPr>
          <w:sz w:val="20"/>
        </w:rPr>
        <w:t xml:space="preserve">"Адрес </w:t>
      </w:r>
      <w:proofErr w:type="spellStart"/>
      <w:r w:rsidRPr="005343E2">
        <w:rPr>
          <w:sz w:val="20"/>
        </w:rPr>
        <w:t>эл.почты</w:t>
      </w:r>
      <w:proofErr w:type="spellEnd"/>
      <w:r w:rsidRPr="005343E2">
        <w:rPr>
          <w:sz w:val="20"/>
        </w:rPr>
        <w:t xml:space="preserve"> указан некорректно!");</w:t>
      </w:r>
    </w:p>
    <w:p w14:paraId="09E1D347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r w:rsidRPr="005343E2">
        <w:rPr>
          <w:sz w:val="20"/>
        </w:rPr>
        <w:tab/>
      </w:r>
      <w:proofErr w:type="spellStart"/>
      <w:r w:rsidRPr="005343E2">
        <w:rPr>
          <w:sz w:val="20"/>
        </w:rPr>
        <w:t>КонецЕсли</w:t>
      </w:r>
      <w:proofErr w:type="spellEnd"/>
      <w:r w:rsidRPr="005343E2">
        <w:rPr>
          <w:sz w:val="20"/>
        </w:rPr>
        <w:t xml:space="preserve">;    </w:t>
      </w:r>
    </w:p>
    <w:p w14:paraId="37730D55" w14:textId="77777777" w:rsidR="005343E2" w:rsidRPr="005343E2" w:rsidRDefault="005343E2" w:rsidP="005343E2">
      <w:pPr>
        <w:pStyle w:val="a2"/>
        <w:rPr>
          <w:sz w:val="20"/>
        </w:rPr>
      </w:pPr>
      <w:r w:rsidRPr="005343E2">
        <w:rPr>
          <w:sz w:val="20"/>
        </w:rPr>
        <w:tab/>
      </w:r>
      <w:proofErr w:type="spellStart"/>
      <w:r w:rsidRPr="005343E2">
        <w:rPr>
          <w:sz w:val="20"/>
        </w:rPr>
        <w:t>КонецЕсли</w:t>
      </w:r>
      <w:proofErr w:type="spellEnd"/>
      <w:r w:rsidRPr="005343E2">
        <w:rPr>
          <w:sz w:val="20"/>
        </w:rPr>
        <w:t>;</w:t>
      </w:r>
    </w:p>
    <w:p w14:paraId="73DD00EB" w14:textId="53D334BE" w:rsidR="00883D29" w:rsidRPr="005343E2" w:rsidRDefault="005343E2" w:rsidP="005343E2">
      <w:pPr>
        <w:pStyle w:val="a2"/>
        <w:rPr>
          <w:sz w:val="20"/>
        </w:rPr>
      </w:pPr>
      <w:proofErr w:type="spellStart"/>
      <w:r w:rsidRPr="005343E2">
        <w:rPr>
          <w:sz w:val="20"/>
        </w:rPr>
        <w:t>КонецПроцедуры</w:t>
      </w:r>
      <w:proofErr w:type="spellEnd"/>
    </w:p>
    <w:p w14:paraId="00792046" w14:textId="2A966497" w:rsidR="00883D29" w:rsidRDefault="00883D29" w:rsidP="00883D29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69DBDD5" wp14:editId="63DC218B">
            <wp:extent cx="2530549" cy="1579919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103" cy="15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C3D7" w14:textId="46F43207" w:rsidR="00883D29" w:rsidRPr="00C76C4A" w:rsidRDefault="00883D29" w:rsidP="00883D29">
      <w:pPr>
        <w:pStyle w:val="a4"/>
      </w:pPr>
      <w:r>
        <w:t>Проверка корректности почтового адреса</w:t>
      </w:r>
    </w:p>
    <w:p w14:paraId="737899F3" w14:textId="45B735C4" w:rsidR="008D4016" w:rsidRPr="002A1B1A" w:rsidRDefault="008D4016" w:rsidP="008D4016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2) </w:t>
      </w:r>
      <w:r w:rsidR="003B0868" w:rsidRPr="002A1B1A">
        <w:rPr>
          <w:sz w:val="24"/>
          <w:szCs w:val="24"/>
        </w:rPr>
        <w:t xml:space="preserve">Для того, чтобы был возможен переход из </w:t>
      </w:r>
      <w:r w:rsidRPr="002A1B1A">
        <w:rPr>
          <w:sz w:val="24"/>
          <w:szCs w:val="24"/>
        </w:rPr>
        <w:t>формы на веб-сай</w:t>
      </w:r>
      <w:r w:rsidR="009E45BB" w:rsidRPr="002A1B1A">
        <w:rPr>
          <w:sz w:val="24"/>
          <w:szCs w:val="24"/>
        </w:rPr>
        <w:t xml:space="preserve">т контрагента по нажатию кнопки, добавила этот элемент на форму. На вкладке модуль написала следующую процедуру: </w:t>
      </w:r>
    </w:p>
    <w:p w14:paraId="2A6EFB65" w14:textId="77777777" w:rsidR="009E45BB" w:rsidRPr="00CE51AD" w:rsidRDefault="009E45BB" w:rsidP="000D19C2">
      <w:pPr>
        <w:pStyle w:val="a2"/>
        <w:spacing w:before="240"/>
        <w:rPr>
          <w:sz w:val="20"/>
          <w:szCs w:val="24"/>
        </w:rPr>
      </w:pPr>
      <w:r w:rsidRPr="00CE51AD">
        <w:rPr>
          <w:sz w:val="20"/>
          <w:szCs w:val="24"/>
        </w:rPr>
        <w:t xml:space="preserve">Процедура </w:t>
      </w:r>
      <w:proofErr w:type="spellStart"/>
      <w:r w:rsidRPr="00CE51AD">
        <w:rPr>
          <w:sz w:val="20"/>
          <w:szCs w:val="24"/>
        </w:rPr>
        <w:t>НаСайт</w:t>
      </w:r>
      <w:proofErr w:type="spellEnd"/>
      <w:r w:rsidRPr="00CE51AD">
        <w:rPr>
          <w:sz w:val="20"/>
          <w:szCs w:val="24"/>
        </w:rPr>
        <w:t>(Команда)</w:t>
      </w:r>
    </w:p>
    <w:p w14:paraId="7EAF2263" w14:textId="77777777" w:rsidR="009E45BB" w:rsidRPr="00CE51AD" w:rsidRDefault="009E45BB" w:rsidP="009E45BB">
      <w:pPr>
        <w:pStyle w:val="a2"/>
        <w:rPr>
          <w:sz w:val="20"/>
          <w:szCs w:val="24"/>
        </w:rPr>
      </w:pPr>
      <w:r w:rsidRPr="00CE51AD">
        <w:rPr>
          <w:sz w:val="20"/>
          <w:szCs w:val="24"/>
        </w:rPr>
        <w:tab/>
        <w:t xml:space="preserve">Если НЕ </w:t>
      </w:r>
      <w:proofErr w:type="spellStart"/>
      <w:r w:rsidRPr="00CE51AD">
        <w:rPr>
          <w:sz w:val="20"/>
          <w:szCs w:val="24"/>
        </w:rPr>
        <w:t>ЗначениеЗаполнено</w:t>
      </w:r>
      <w:proofErr w:type="spellEnd"/>
      <w:r w:rsidRPr="00CE51AD">
        <w:rPr>
          <w:sz w:val="20"/>
          <w:szCs w:val="24"/>
        </w:rPr>
        <w:t>(</w:t>
      </w:r>
      <w:proofErr w:type="spellStart"/>
      <w:r w:rsidRPr="00CE51AD">
        <w:rPr>
          <w:sz w:val="20"/>
          <w:szCs w:val="24"/>
        </w:rPr>
        <w:t>Объект.ВебСайт</w:t>
      </w:r>
      <w:proofErr w:type="spellEnd"/>
      <w:r w:rsidRPr="00CE51AD">
        <w:rPr>
          <w:sz w:val="20"/>
          <w:szCs w:val="24"/>
        </w:rPr>
        <w:t xml:space="preserve">) Тогда      </w:t>
      </w:r>
    </w:p>
    <w:p w14:paraId="1FC721DC" w14:textId="77777777" w:rsidR="009E45BB" w:rsidRPr="00CE51AD" w:rsidRDefault="009E45BB" w:rsidP="009E45BB">
      <w:pPr>
        <w:pStyle w:val="a2"/>
        <w:rPr>
          <w:sz w:val="20"/>
          <w:szCs w:val="24"/>
        </w:rPr>
      </w:pPr>
      <w:r w:rsidRPr="00CE51AD">
        <w:rPr>
          <w:sz w:val="20"/>
          <w:szCs w:val="24"/>
        </w:rPr>
        <w:tab/>
      </w:r>
      <w:r w:rsidRPr="00CE51AD">
        <w:rPr>
          <w:sz w:val="20"/>
          <w:szCs w:val="24"/>
        </w:rPr>
        <w:tab/>
      </w:r>
      <w:proofErr w:type="gramStart"/>
      <w:r w:rsidRPr="00CE51AD">
        <w:rPr>
          <w:sz w:val="20"/>
          <w:szCs w:val="24"/>
        </w:rPr>
        <w:t>Предупреждение(</w:t>
      </w:r>
      <w:proofErr w:type="gramEnd"/>
      <w:r w:rsidRPr="00CE51AD">
        <w:rPr>
          <w:sz w:val="20"/>
          <w:szCs w:val="24"/>
        </w:rPr>
        <w:t xml:space="preserve">"Укажите веб-сайт!");   </w:t>
      </w:r>
    </w:p>
    <w:p w14:paraId="356AABFF" w14:textId="77777777" w:rsidR="009E45BB" w:rsidRPr="00CE51AD" w:rsidRDefault="009E45BB" w:rsidP="009E45BB">
      <w:pPr>
        <w:pStyle w:val="a2"/>
        <w:rPr>
          <w:sz w:val="20"/>
          <w:szCs w:val="24"/>
        </w:rPr>
      </w:pPr>
      <w:r w:rsidRPr="00CE51AD">
        <w:rPr>
          <w:sz w:val="20"/>
          <w:szCs w:val="24"/>
        </w:rPr>
        <w:tab/>
        <w:t xml:space="preserve">Иначе     </w:t>
      </w:r>
    </w:p>
    <w:p w14:paraId="58551C85" w14:textId="77777777" w:rsidR="009E45BB" w:rsidRPr="00CE51AD" w:rsidRDefault="009E45BB" w:rsidP="009E45BB">
      <w:pPr>
        <w:pStyle w:val="a2"/>
        <w:rPr>
          <w:sz w:val="20"/>
          <w:szCs w:val="24"/>
        </w:rPr>
      </w:pPr>
      <w:r w:rsidRPr="00CE51AD">
        <w:rPr>
          <w:sz w:val="20"/>
          <w:szCs w:val="24"/>
        </w:rPr>
        <w:tab/>
      </w:r>
      <w:r w:rsidRPr="00CE51AD">
        <w:rPr>
          <w:sz w:val="20"/>
          <w:szCs w:val="24"/>
        </w:rPr>
        <w:tab/>
      </w:r>
      <w:proofErr w:type="spellStart"/>
      <w:r w:rsidRPr="00CE51AD">
        <w:rPr>
          <w:sz w:val="20"/>
          <w:szCs w:val="24"/>
        </w:rPr>
        <w:t>ЗапуститьПриложение</w:t>
      </w:r>
      <w:proofErr w:type="spellEnd"/>
      <w:r w:rsidRPr="00CE51AD">
        <w:rPr>
          <w:sz w:val="20"/>
          <w:szCs w:val="24"/>
        </w:rPr>
        <w:t>(</w:t>
      </w:r>
      <w:proofErr w:type="spellStart"/>
      <w:r w:rsidRPr="00CE51AD">
        <w:rPr>
          <w:sz w:val="20"/>
          <w:szCs w:val="24"/>
        </w:rPr>
        <w:t>Объект.ВебСайт</w:t>
      </w:r>
      <w:proofErr w:type="spellEnd"/>
      <w:r w:rsidRPr="00CE51AD">
        <w:rPr>
          <w:sz w:val="20"/>
          <w:szCs w:val="24"/>
        </w:rPr>
        <w:t xml:space="preserve">);   </w:t>
      </w:r>
    </w:p>
    <w:p w14:paraId="5433EDB6" w14:textId="77777777" w:rsidR="009E45BB" w:rsidRPr="00CE51AD" w:rsidRDefault="009E45BB" w:rsidP="009E45BB">
      <w:pPr>
        <w:pStyle w:val="a2"/>
        <w:rPr>
          <w:sz w:val="20"/>
          <w:szCs w:val="24"/>
        </w:rPr>
      </w:pPr>
      <w:r w:rsidRPr="00CE51AD">
        <w:rPr>
          <w:sz w:val="20"/>
          <w:szCs w:val="24"/>
        </w:rPr>
        <w:tab/>
      </w:r>
      <w:proofErr w:type="spellStart"/>
      <w:r w:rsidRPr="00CE51AD">
        <w:rPr>
          <w:sz w:val="20"/>
          <w:szCs w:val="24"/>
        </w:rPr>
        <w:t>КонецЕсли</w:t>
      </w:r>
      <w:proofErr w:type="spellEnd"/>
      <w:r w:rsidRPr="00CE51AD">
        <w:rPr>
          <w:sz w:val="20"/>
          <w:szCs w:val="24"/>
        </w:rPr>
        <w:t xml:space="preserve">; </w:t>
      </w:r>
    </w:p>
    <w:p w14:paraId="4ED36440" w14:textId="702722A4" w:rsidR="009E45BB" w:rsidRPr="00CE51AD" w:rsidRDefault="009E45BB" w:rsidP="009E45BB">
      <w:pPr>
        <w:pStyle w:val="a2"/>
        <w:rPr>
          <w:sz w:val="20"/>
          <w:szCs w:val="24"/>
        </w:rPr>
      </w:pPr>
      <w:proofErr w:type="spellStart"/>
      <w:r w:rsidRPr="00CE51AD">
        <w:rPr>
          <w:sz w:val="20"/>
          <w:szCs w:val="24"/>
        </w:rPr>
        <w:t>КонецПроцедуры</w:t>
      </w:r>
      <w:proofErr w:type="spellEnd"/>
    </w:p>
    <w:p w14:paraId="2868D162" w14:textId="6714ED5E" w:rsidR="009E45BB" w:rsidRPr="002A1B1A" w:rsidRDefault="009E45BB" w:rsidP="009E45BB">
      <w:pPr>
        <w:pStyle w:val="a2"/>
        <w:spacing w:before="240"/>
        <w:rPr>
          <w:sz w:val="24"/>
          <w:szCs w:val="24"/>
        </w:rPr>
      </w:pPr>
      <w:r w:rsidRPr="002A1B1A">
        <w:rPr>
          <w:sz w:val="24"/>
          <w:szCs w:val="24"/>
        </w:rPr>
        <w:t>Далее соединила написанную процедуру с командой. Для этого создала новую команду и в ее свойстве «Действие» выбрала написанную процедуру. Далее перешла к свойствам кнопки и в свойстве «Имя команды» указала созданную команду «</w:t>
      </w:r>
      <w:proofErr w:type="spellStart"/>
      <w:r w:rsidRPr="002A1B1A">
        <w:rPr>
          <w:sz w:val="24"/>
          <w:szCs w:val="24"/>
        </w:rPr>
        <w:t>НаСайт</w:t>
      </w:r>
      <w:proofErr w:type="spellEnd"/>
      <w:r w:rsidRPr="002A1B1A">
        <w:rPr>
          <w:sz w:val="24"/>
          <w:szCs w:val="24"/>
        </w:rPr>
        <w:t xml:space="preserve">». </w:t>
      </w:r>
    </w:p>
    <w:p w14:paraId="2413372A" w14:textId="69439817" w:rsidR="00D73783" w:rsidRPr="002A1B1A" w:rsidRDefault="00DE1E70" w:rsidP="009E45BB">
      <w:pPr>
        <w:pStyle w:val="a2"/>
        <w:spacing w:before="240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12EA4C9" wp14:editId="5574AB94">
            <wp:extent cx="5476875" cy="9906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3091" w14:textId="2D87E843" w:rsidR="00DE1E70" w:rsidRPr="002A1B1A" w:rsidRDefault="009E45BB" w:rsidP="008D4016">
      <w:pPr>
        <w:pStyle w:val="a2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51E61387" wp14:editId="27F92C3E">
            <wp:extent cx="5480714" cy="1899587"/>
            <wp:effectExtent l="0" t="0" r="571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9207" cy="19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CA4" w14:textId="03634429" w:rsidR="00DE1E70" w:rsidRDefault="00DE1E70" w:rsidP="00DE1E70">
      <w:pPr>
        <w:pStyle w:val="a4"/>
        <w:rPr>
          <w:szCs w:val="24"/>
        </w:rPr>
      </w:pPr>
      <w:r w:rsidRPr="002A1B1A">
        <w:rPr>
          <w:szCs w:val="24"/>
        </w:rPr>
        <w:t>Создание кнопки для перехода на веб-сайт контрагента</w:t>
      </w:r>
    </w:p>
    <w:p w14:paraId="4D3AB5AD" w14:textId="110935AD" w:rsidR="00E1720B" w:rsidRPr="002A1B1A" w:rsidRDefault="005F36A1" w:rsidP="00C76C4A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lastRenderedPageBreak/>
        <w:t xml:space="preserve">7. </w:t>
      </w:r>
      <w:r w:rsidR="000F2B77" w:rsidRPr="002A1B1A">
        <w:rPr>
          <w:sz w:val="24"/>
          <w:szCs w:val="24"/>
        </w:rPr>
        <w:t xml:space="preserve">Для того, чтобы отобразить элементы перечисления </w:t>
      </w:r>
      <w:proofErr w:type="spellStart"/>
      <w:r w:rsidR="000F2B77" w:rsidRPr="002A1B1A">
        <w:rPr>
          <w:sz w:val="24"/>
          <w:szCs w:val="24"/>
        </w:rPr>
        <w:t>ВидДоговора</w:t>
      </w:r>
      <w:proofErr w:type="spellEnd"/>
      <w:r w:rsidR="000F2B77" w:rsidRPr="002A1B1A">
        <w:rPr>
          <w:sz w:val="24"/>
          <w:szCs w:val="24"/>
        </w:rPr>
        <w:t xml:space="preserve"> так как это указано на рисунке 41 изменила свойства поля </w:t>
      </w:r>
      <w:proofErr w:type="spellStart"/>
      <w:r w:rsidR="000F2B77" w:rsidRPr="002A1B1A">
        <w:rPr>
          <w:sz w:val="24"/>
          <w:szCs w:val="24"/>
        </w:rPr>
        <w:t>ВидДоговора</w:t>
      </w:r>
      <w:proofErr w:type="spellEnd"/>
      <w:r w:rsidR="000F2B77" w:rsidRPr="002A1B1A">
        <w:rPr>
          <w:sz w:val="24"/>
          <w:szCs w:val="24"/>
        </w:rPr>
        <w:t>. Вид поля – Поле Переключателя. Вид переключателя – Тумблер. Кроме того</w:t>
      </w:r>
      <w:r w:rsidR="004A1DDC" w:rsidRPr="002A1B1A">
        <w:rPr>
          <w:sz w:val="24"/>
          <w:szCs w:val="24"/>
        </w:rPr>
        <w:t>,</w:t>
      </w:r>
      <w:r w:rsidR="000F2B77" w:rsidRPr="002A1B1A">
        <w:rPr>
          <w:sz w:val="24"/>
          <w:szCs w:val="24"/>
        </w:rPr>
        <w:t xml:space="preserve"> в группе Использование заполнила значение свойства </w:t>
      </w:r>
      <w:proofErr w:type="spellStart"/>
      <w:r w:rsidR="000F2B77" w:rsidRPr="002A1B1A">
        <w:rPr>
          <w:sz w:val="24"/>
          <w:szCs w:val="24"/>
        </w:rPr>
        <w:t>СписокВыбора</w:t>
      </w:r>
      <w:proofErr w:type="spellEnd"/>
      <w:r w:rsidR="000F2B77" w:rsidRPr="002A1B1A">
        <w:rPr>
          <w:sz w:val="24"/>
          <w:szCs w:val="24"/>
        </w:rPr>
        <w:t xml:space="preserve"> содержимым перечисления на которое ссылается </w:t>
      </w:r>
      <w:proofErr w:type="spellStart"/>
      <w:r w:rsidR="000F2B77" w:rsidRPr="002A1B1A">
        <w:rPr>
          <w:sz w:val="24"/>
          <w:szCs w:val="24"/>
        </w:rPr>
        <w:t>ВидДоговора</w:t>
      </w:r>
      <w:proofErr w:type="spellEnd"/>
      <w:r w:rsidR="000F2B77" w:rsidRPr="002A1B1A">
        <w:rPr>
          <w:sz w:val="24"/>
          <w:szCs w:val="24"/>
        </w:rPr>
        <w:t xml:space="preserve">. </w:t>
      </w:r>
      <w:r w:rsidR="004A1DDC" w:rsidRPr="002A1B1A">
        <w:rPr>
          <w:sz w:val="24"/>
          <w:szCs w:val="24"/>
        </w:rPr>
        <w:t xml:space="preserve">Результат представлен на рисунке 2.12. </w:t>
      </w:r>
    </w:p>
    <w:p w14:paraId="66BFA9B3" w14:textId="3576EE9E" w:rsidR="000F2B77" w:rsidRPr="002A1B1A" w:rsidRDefault="000F2B77" w:rsidP="00D92D49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2EACFC6A" wp14:editId="194BC953">
            <wp:extent cx="4231759" cy="2721602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397" cy="273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E5AE" w14:textId="062D5622" w:rsidR="000F2B77" w:rsidRPr="002A1B1A" w:rsidRDefault="000F2B77" w:rsidP="000F2B77">
      <w:pPr>
        <w:pStyle w:val="a4"/>
        <w:rPr>
          <w:szCs w:val="24"/>
        </w:rPr>
      </w:pPr>
      <w:r w:rsidRPr="002A1B1A">
        <w:rPr>
          <w:szCs w:val="24"/>
        </w:rPr>
        <w:t>Настройка свойств</w:t>
      </w:r>
    </w:p>
    <w:p w14:paraId="186B117C" w14:textId="3A587109" w:rsidR="00D92D49" w:rsidRPr="002A1B1A" w:rsidRDefault="00D92D49" w:rsidP="00D92D49">
      <w:pPr>
        <w:pStyle w:val="a2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DF53697" wp14:editId="73503784">
            <wp:extent cx="4253812" cy="2052084"/>
            <wp:effectExtent l="0" t="0" r="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106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90B0" w14:textId="1F3D1590" w:rsidR="00D92D49" w:rsidRPr="002A1B1A" w:rsidRDefault="00D92D49" w:rsidP="00D92D49">
      <w:pPr>
        <w:pStyle w:val="a4"/>
        <w:rPr>
          <w:szCs w:val="24"/>
        </w:rPr>
      </w:pPr>
      <w:r w:rsidRPr="002A1B1A">
        <w:rPr>
          <w:szCs w:val="24"/>
        </w:rPr>
        <w:t>Новый вид формы Договора</w:t>
      </w:r>
    </w:p>
    <w:p w14:paraId="295CDB7B" w14:textId="4D72022B" w:rsidR="004A1DDC" w:rsidRPr="002A1B1A" w:rsidRDefault="00F7294F" w:rsidP="003554E9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>8. Изменила форму списка для справочника «Физические лица».</w:t>
      </w:r>
      <w:r w:rsidR="003D4EDB" w:rsidRPr="002A1B1A">
        <w:rPr>
          <w:sz w:val="24"/>
          <w:szCs w:val="24"/>
        </w:rPr>
        <w:t xml:space="preserve"> Изменила форму выбора из справочника «Сотрудники»</w:t>
      </w:r>
      <w:r w:rsidR="00526131" w:rsidRPr="002A1B1A">
        <w:rPr>
          <w:sz w:val="24"/>
          <w:szCs w:val="24"/>
        </w:rPr>
        <w:t xml:space="preserve"> и добавила на поле ФИО контекстное меню. </w:t>
      </w:r>
      <w:r w:rsidR="003554E9" w:rsidRPr="002A1B1A">
        <w:rPr>
          <w:sz w:val="24"/>
          <w:szCs w:val="24"/>
        </w:rPr>
        <w:t>Предусмотрела наличие контекстного меню с произвольным составом команд для полей на формах справочников.</w:t>
      </w:r>
    </w:p>
    <w:p w14:paraId="63DACDD1" w14:textId="085181BC" w:rsidR="00F7294F" w:rsidRPr="002A1B1A" w:rsidRDefault="00F7294F" w:rsidP="003D4EDB">
      <w:pPr>
        <w:pStyle w:val="a2"/>
        <w:spacing w:before="24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39EAAE63" wp14:editId="17B141B8">
            <wp:extent cx="5520252" cy="1637414"/>
            <wp:effectExtent l="0" t="0" r="4445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385" cy="16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3AF5" w14:textId="3527BC9B" w:rsidR="00F7294F" w:rsidRPr="002A1B1A" w:rsidRDefault="00F7294F" w:rsidP="00C97820">
      <w:pPr>
        <w:pStyle w:val="a4"/>
        <w:rPr>
          <w:szCs w:val="24"/>
        </w:rPr>
      </w:pPr>
      <w:r w:rsidRPr="002A1B1A">
        <w:rPr>
          <w:szCs w:val="24"/>
        </w:rPr>
        <w:t>Новый вид списка справочника «Физические лица»</w:t>
      </w:r>
    </w:p>
    <w:p w14:paraId="1D6A5E0B" w14:textId="1FC29CED" w:rsidR="003D4EDB" w:rsidRPr="002A1B1A" w:rsidRDefault="003D4EDB" w:rsidP="003D4EDB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80AE680" wp14:editId="4059FE22">
            <wp:extent cx="6020152" cy="3200326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1207" cy="32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32CB" w14:textId="0EBB5A60" w:rsidR="003D4EDB" w:rsidRPr="002A1B1A" w:rsidRDefault="003D4EDB" w:rsidP="003D4EDB">
      <w:pPr>
        <w:pStyle w:val="a4"/>
        <w:rPr>
          <w:szCs w:val="24"/>
        </w:rPr>
      </w:pPr>
      <w:r w:rsidRPr="002A1B1A">
        <w:rPr>
          <w:szCs w:val="24"/>
        </w:rPr>
        <w:t>Новый вид формы выбора из справочника «Сотрудники»</w:t>
      </w:r>
    </w:p>
    <w:p w14:paraId="4DCDCCBB" w14:textId="4C5D84E9" w:rsidR="00073D59" w:rsidRPr="002A1B1A" w:rsidRDefault="00526131" w:rsidP="00526131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3AC0C586" wp14:editId="176A3E88">
            <wp:extent cx="5061098" cy="2545612"/>
            <wp:effectExtent l="0" t="0" r="635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36" cy="25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FC8A" w14:textId="69EB2A26" w:rsidR="00526131" w:rsidRPr="002A1B1A" w:rsidRDefault="00526131" w:rsidP="00526131">
      <w:pPr>
        <w:pStyle w:val="a4"/>
        <w:rPr>
          <w:szCs w:val="24"/>
        </w:rPr>
      </w:pPr>
      <w:r w:rsidRPr="002A1B1A">
        <w:rPr>
          <w:szCs w:val="24"/>
        </w:rPr>
        <w:t>Активное контекстное меню для справочника Сотрудники</w:t>
      </w:r>
    </w:p>
    <w:p w14:paraId="598B08E6" w14:textId="76011223" w:rsidR="003554E9" w:rsidRPr="002A1B1A" w:rsidRDefault="003554E9" w:rsidP="003554E9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2221BDAE" wp14:editId="03768485">
            <wp:extent cx="3848100" cy="1524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A0A7" w14:textId="32F9C3D4" w:rsidR="003554E9" w:rsidRPr="002A1B1A" w:rsidRDefault="003554E9" w:rsidP="003554E9">
      <w:pPr>
        <w:pStyle w:val="a4"/>
        <w:rPr>
          <w:szCs w:val="24"/>
        </w:rPr>
      </w:pPr>
      <w:r w:rsidRPr="002A1B1A">
        <w:rPr>
          <w:szCs w:val="24"/>
        </w:rPr>
        <w:t>Пользовательские кнопки в контекстном меню</w:t>
      </w:r>
    </w:p>
    <w:p w14:paraId="1469E286" w14:textId="2887056B" w:rsidR="0059328A" w:rsidRPr="002A1B1A" w:rsidRDefault="00676C62" w:rsidP="00A62325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>9. Изучила возможности по пользовательской настройке управляемых форм в режиме 1</w:t>
      </w:r>
      <w:proofErr w:type="gramStart"/>
      <w:r w:rsidRPr="002A1B1A">
        <w:rPr>
          <w:sz w:val="24"/>
          <w:szCs w:val="24"/>
        </w:rPr>
        <w:t>С:Предприятие</w:t>
      </w:r>
      <w:proofErr w:type="gramEnd"/>
      <w:r w:rsidRPr="002A1B1A">
        <w:rPr>
          <w:sz w:val="24"/>
          <w:szCs w:val="24"/>
        </w:rPr>
        <w:t xml:space="preserve"> (через командную панель формы справочника &gt; Еще &gt; Изменить форму…). </w:t>
      </w:r>
      <w:r w:rsidR="00A62325" w:rsidRPr="002A1B1A">
        <w:rPr>
          <w:sz w:val="24"/>
          <w:szCs w:val="24"/>
        </w:rPr>
        <w:t xml:space="preserve">Для полей ссылочного типа Физическое лицо в справочнике Сотрудники добавьте на форму связанные поля, объединила их в группу (без использования редактора формы Конфигуратора). Результат представлен на рисунке 2.19. </w:t>
      </w:r>
    </w:p>
    <w:p w14:paraId="6455F889" w14:textId="36646FA8" w:rsidR="00676C62" w:rsidRPr="002A1B1A" w:rsidRDefault="00676C62" w:rsidP="00676C62">
      <w:pPr>
        <w:pStyle w:val="a2"/>
        <w:spacing w:before="24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61C49D6" wp14:editId="52B9B9A2">
            <wp:extent cx="5124893" cy="2557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1792" cy="25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661A" w14:textId="72FC623F" w:rsidR="00676C62" w:rsidRPr="002A1B1A" w:rsidRDefault="00676C62" w:rsidP="00676C62">
      <w:pPr>
        <w:pStyle w:val="a4"/>
        <w:rPr>
          <w:szCs w:val="24"/>
        </w:rPr>
      </w:pPr>
      <w:r w:rsidRPr="002A1B1A">
        <w:rPr>
          <w:szCs w:val="24"/>
        </w:rPr>
        <w:t>Создание группы колонок</w:t>
      </w:r>
    </w:p>
    <w:p w14:paraId="447FDD04" w14:textId="010B5C3A" w:rsidR="00676C62" w:rsidRPr="002A1B1A" w:rsidRDefault="00676C62" w:rsidP="00676C62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2BDDC828" wp14:editId="34530404">
            <wp:extent cx="4571114" cy="303068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5202" cy="30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EC76" w14:textId="1737A448" w:rsidR="00676C62" w:rsidRPr="002A1B1A" w:rsidRDefault="00BA20F3" w:rsidP="00BA20F3">
      <w:pPr>
        <w:pStyle w:val="a4"/>
        <w:rPr>
          <w:szCs w:val="24"/>
        </w:rPr>
      </w:pPr>
      <w:r w:rsidRPr="002A1B1A">
        <w:rPr>
          <w:szCs w:val="24"/>
        </w:rPr>
        <w:t>Выбор полей при ссылочном типе поля</w:t>
      </w:r>
    </w:p>
    <w:p w14:paraId="405E1863" w14:textId="5A04178D" w:rsidR="00254A51" w:rsidRPr="002A1B1A" w:rsidRDefault="001C15CA" w:rsidP="001C15CA">
      <w:pPr>
        <w:pStyle w:val="a2"/>
        <w:ind w:firstLine="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19FFF4FF" wp14:editId="06A3EE92">
            <wp:extent cx="2842756" cy="24294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3043" cy="24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A08651F" wp14:editId="5F1C3B7D">
            <wp:extent cx="3124831" cy="24242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3781" cy="24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1ED1" w14:textId="0A0C1AEF" w:rsidR="00254A51" w:rsidRPr="002A1B1A" w:rsidRDefault="001C15CA" w:rsidP="00254A51">
      <w:pPr>
        <w:pStyle w:val="a4"/>
        <w:rPr>
          <w:szCs w:val="24"/>
        </w:rPr>
      </w:pPr>
      <w:r w:rsidRPr="002A1B1A">
        <w:rPr>
          <w:szCs w:val="24"/>
        </w:rPr>
        <w:t>Сравнение карточек</w:t>
      </w:r>
      <w:r w:rsidR="00254A51" w:rsidRPr="002A1B1A">
        <w:rPr>
          <w:szCs w:val="24"/>
        </w:rPr>
        <w:t xml:space="preserve"> сотрудника</w:t>
      </w:r>
      <w:r w:rsidRPr="002A1B1A">
        <w:rPr>
          <w:szCs w:val="24"/>
        </w:rPr>
        <w:t xml:space="preserve"> до</w:t>
      </w:r>
      <w:r w:rsidRPr="002A1B1A">
        <w:rPr>
          <w:szCs w:val="24"/>
          <w:lang w:val="en-US"/>
        </w:rPr>
        <w:t>/</w:t>
      </w:r>
      <w:r w:rsidRPr="002A1B1A">
        <w:rPr>
          <w:szCs w:val="24"/>
        </w:rPr>
        <w:t>после</w:t>
      </w:r>
    </w:p>
    <w:p w14:paraId="5542AA92" w14:textId="5B25EF20" w:rsidR="00F0710A" w:rsidRPr="002A1B1A" w:rsidRDefault="00882870" w:rsidP="00882870">
      <w:pPr>
        <w:pStyle w:val="a2"/>
        <w:rPr>
          <w:sz w:val="24"/>
          <w:szCs w:val="24"/>
        </w:rPr>
      </w:pPr>
      <w:r w:rsidRPr="002A1B1A">
        <w:rPr>
          <w:sz w:val="24"/>
          <w:szCs w:val="24"/>
        </w:rPr>
        <w:t xml:space="preserve">10. Освоила штатный механизм выгрузки списка элементов справочника в табличный/текстовый документ. Для этого используется командная панель формы списка </w:t>
      </w:r>
      <w:proofErr w:type="gramStart"/>
      <w:r w:rsidRPr="002A1B1A">
        <w:rPr>
          <w:sz w:val="24"/>
          <w:szCs w:val="24"/>
        </w:rPr>
        <w:lastRenderedPageBreak/>
        <w:t>спра</w:t>
      </w:r>
      <w:r w:rsidR="00E9053D" w:rsidRPr="002A1B1A">
        <w:rPr>
          <w:sz w:val="24"/>
          <w:szCs w:val="24"/>
        </w:rPr>
        <w:t>вочника &gt;</w:t>
      </w:r>
      <w:proofErr w:type="gramEnd"/>
      <w:r w:rsidR="00E9053D" w:rsidRPr="002A1B1A">
        <w:rPr>
          <w:sz w:val="24"/>
          <w:szCs w:val="24"/>
        </w:rPr>
        <w:t xml:space="preserve"> Еще &gt; Вывести список</w:t>
      </w:r>
      <w:r w:rsidRPr="002A1B1A">
        <w:rPr>
          <w:sz w:val="24"/>
          <w:szCs w:val="24"/>
        </w:rPr>
        <w:t>.</w:t>
      </w:r>
      <w:r w:rsidR="002A1B1A" w:rsidRPr="002A1B1A">
        <w:rPr>
          <w:sz w:val="24"/>
          <w:szCs w:val="24"/>
        </w:rPr>
        <w:t xml:space="preserve"> К сожалению в учебной версии сохранить или распечатать выведенный список средствами 1</w:t>
      </w:r>
      <w:proofErr w:type="gramStart"/>
      <w:r w:rsidR="002A1B1A" w:rsidRPr="002A1B1A">
        <w:rPr>
          <w:sz w:val="24"/>
          <w:szCs w:val="24"/>
        </w:rPr>
        <w:t>С:Предприятие</w:t>
      </w:r>
      <w:proofErr w:type="gramEnd"/>
      <w:r w:rsidR="002A1B1A" w:rsidRPr="002A1B1A">
        <w:rPr>
          <w:sz w:val="24"/>
          <w:szCs w:val="24"/>
        </w:rPr>
        <w:t xml:space="preserve"> нельзя. </w:t>
      </w:r>
    </w:p>
    <w:p w14:paraId="5D42E8D4" w14:textId="4992D40E" w:rsidR="00882870" w:rsidRPr="002A1B1A" w:rsidRDefault="00E9053D" w:rsidP="003D3D0E">
      <w:pPr>
        <w:pStyle w:val="a2"/>
        <w:spacing w:before="240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20DDF07C" wp14:editId="7C15B4AB">
            <wp:extent cx="5362701" cy="216452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9218" cy="21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DD29" w14:textId="78EAC003" w:rsidR="00E9053D" w:rsidRPr="002A1B1A" w:rsidRDefault="003D3D0E" w:rsidP="00E9053D">
      <w:pPr>
        <w:pStyle w:val="a2"/>
        <w:jc w:val="center"/>
        <w:rPr>
          <w:sz w:val="24"/>
          <w:szCs w:val="24"/>
        </w:rPr>
      </w:pPr>
      <w:r w:rsidRPr="002A1B1A">
        <w:rPr>
          <w:noProof/>
          <w:sz w:val="24"/>
          <w:szCs w:val="24"/>
          <w:lang w:eastAsia="ru-RU"/>
        </w:rPr>
        <w:drawing>
          <wp:inline distT="0" distB="0" distL="0" distR="0" wp14:anchorId="60D52401" wp14:editId="58CD3F64">
            <wp:extent cx="5350503" cy="1942539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9714" cy="19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870C" w14:textId="7B87E2A6" w:rsidR="00637046" w:rsidRDefault="00637046" w:rsidP="00637046">
      <w:pPr>
        <w:pStyle w:val="a4"/>
        <w:rPr>
          <w:szCs w:val="24"/>
        </w:rPr>
      </w:pPr>
      <w:r w:rsidRPr="002A1B1A">
        <w:rPr>
          <w:szCs w:val="24"/>
        </w:rPr>
        <w:t>Вывод списка</w:t>
      </w:r>
    </w:p>
    <w:p w14:paraId="72A68A5F" w14:textId="613A45A4" w:rsidR="00A75603" w:rsidRPr="006435A7" w:rsidRDefault="00A75603" w:rsidP="00A75603">
      <w:pPr>
        <w:pStyle w:val="a2"/>
        <w:rPr>
          <w:sz w:val="24"/>
        </w:rPr>
      </w:pPr>
      <w:r w:rsidRPr="006435A7">
        <w:rPr>
          <w:sz w:val="24"/>
        </w:rPr>
        <w:t>11. Для того, чтобы стало возможным создание интерфейса для «Толстого клиента» перешла в Сервис-Параметры и на вкладке Общие установила значение переключателя в положение «Управляемое приложение и обычное приложение». После повторного открытия 1</w:t>
      </w:r>
      <w:proofErr w:type="gramStart"/>
      <w:r w:rsidRPr="006435A7">
        <w:rPr>
          <w:sz w:val="24"/>
        </w:rPr>
        <w:t>С:Предприятие</w:t>
      </w:r>
      <w:proofErr w:type="gramEnd"/>
      <w:r w:rsidRPr="006435A7">
        <w:rPr>
          <w:sz w:val="24"/>
        </w:rPr>
        <w:t xml:space="preserve"> в режиме Конфигуратор на ветке Общие в конфигурации появилась ветка Интерфейс. Добавила новый интерфейс и его элементы как это показано на рисунке 2.21. </w:t>
      </w:r>
      <w:r w:rsidR="003F43CB" w:rsidRPr="006435A7">
        <w:rPr>
          <w:sz w:val="24"/>
        </w:rPr>
        <w:t xml:space="preserve">Далее перешла к инструментам Администрирования. И для пользователя Администратор установила в качестве основного созданный интерфейс как это показано на рисунке 2.22. </w:t>
      </w:r>
      <w:r w:rsidR="00820157" w:rsidRPr="006435A7">
        <w:rPr>
          <w:sz w:val="24"/>
        </w:rPr>
        <w:t xml:space="preserve">Кроме того установила режим запуска – Обычное приложение. Результат представлен на рисунке 2.23. </w:t>
      </w:r>
    </w:p>
    <w:p w14:paraId="204D3322" w14:textId="7F5237B9" w:rsidR="00A75603" w:rsidRDefault="00A75603" w:rsidP="003F43CB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1030A02F" wp14:editId="5318B49A">
            <wp:extent cx="5004172" cy="267250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1215" cy="26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AECF" w14:textId="324A4448" w:rsidR="00A75603" w:rsidRDefault="00A75603" w:rsidP="00A75603">
      <w:pPr>
        <w:pStyle w:val="a4"/>
      </w:pPr>
      <w:r>
        <w:t>Создание нового интерфейса</w:t>
      </w:r>
    </w:p>
    <w:p w14:paraId="029B65D3" w14:textId="134A616C" w:rsidR="00480D2C" w:rsidRDefault="00480D2C" w:rsidP="00480D2C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8838BD" wp14:editId="2A568C4F">
            <wp:extent cx="3498111" cy="3100312"/>
            <wp:effectExtent l="0" t="0" r="762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2730" cy="31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CC8B" w14:textId="021B0BB0" w:rsidR="00480D2C" w:rsidRDefault="00480D2C" w:rsidP="00480D2C">
      <w:pPr>
        <w:pStyle w:val="a4"/>
      </w:pPr>
      <w:r>
        <w:t>Выбор интерфейса для пользователя</w:t>
      </w:r>
    </w:p>
    <w:p w14:paraId="58141ADD" w14:textId="1AE3783B" w:rsidR="00820157" w:rsidRDefault="00820157" w:rsidP="00820157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23883B90" wp14:editId="14D4D735">
            <wp:extent cx="5299961" cy="193873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2217" cy="19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6A98" w14:textId="2FEAE404" w:rsidR="00820157" w:rsidRDefault="00820157" w:rsidP="00820157">
      <w:pPr>
        <w:pStyle w:val="a4"/>
      </w:pPr>
      <w:r>
        <w:t>Новый интерфейс</w:t>
      </w:r>
    </w:p>
    <w:p w14:paraId="39159C51" w14:textId="20F99756" w:rsidR="009F05CA" w:rsidRPr="009F05CA" w:rsidRDefault="009F05CA" w:rsidP="008279D7">
      <w:pPr>
        <w:pStyle w:val="a2"/>
      </w:pPr>
      <w:r>
        <w:t xml:space="preserve">12. </w:t>
      </w:r>
      <w:r w:rsidRPr="00285C90">
        <w:rPr>
          <w:sz w:val="24"/>
          <w:szCs w:val="24"/>
        </w:rPr>
        <w:t>Выполнила загрузку данных из таб</w:t>
      </w:r>
      <w:r w:rsidR="008279D7" w:rsidRPr="00285C90">
        <w:rPr>
          <w:sz w:val="24"/>
          <w:szCs w:val="24"/>
        </w:rPr>
        <w:t xml:space="preserve">личного документа в справочник с помощью готовой обработки </w:t>
      </w:r>
      <w:proofErr w:type="spellStart"/>
      <w:r w:rsidR="008279D7" w:rsidRPr="00285C90">
        <w:rPr>
          <w:sz w:val="24"/>
          <w:szCs w:val="24"/>
        </w:rPr>
        <w:t>ЗагрузкаДанныхИзТабличногоДокумента.epf</w:t>
      </w:r>
      <w:proofErr w:type="spellEnd"/>
      <w:r w:rsidR="008279D7" w:rsidRPr="00285C90">
        <w:rPr>
          <w:sz w:val="24"/>
          <w:szCs w:val="24"/>
        </w:rPr>
        <w:t>.</w:t>
      </w:r>
      <w:r w:rsidR="00E11CB1">
        <w:rPr>
          <w:sz w:val="24"/>
          <w:szCs w:val="24"/>
        </w:rPr>
        <w:t xml:space="preserve"> Так обработка добавлялась в режиме конфигуратора, то вызов формы для загрузки осуществлялся через функции технического специалиста. </w:t>
      </w:r>
    </w:p>
    <w:p w14:paraId="3610C63B" w14:textId="7380018F" w:rsidR="009F05CA" w:rsidRDefault="009F05CA" w:rsidP="008279D7">
      <w:pPr>
        <w:pStyle w:val="a2"/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C8D066" wp14:editId="4F04A9FB">
            <wp:extent cx="5160475" cy="2587569"/>
            <wp:effectExtent l="0" t="0" r="254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8951" cy="25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C101" w14:textId="06B97734" w:rsidR="009F05CA" w:rsidRDefault="009F05CA" w:rsidP="009F05CA">
      <w:pPr>
        <w:pStyle w:val="a4"/>
      </w:pPr>
      <w:r>
        <w:t>Загрузка данных</w:t>
      </w:r>
    </w:p>
    <w:p w14:paraId="7D5840CE" w14:textId="1A2121F6" w:rsidR="004A1C8B" w:rsidRDefault="004A1C8B" w:rsidP="004A1C8B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2097BD" wp14:editId="7169D811">
            <wp:extent cx="4943475" cy="430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FD0A" w14:textId="5177C6EE" w:rsidR="004A1C8B" w:rsidRPr="004A1C8B" w:rsidRDefault="004A1C8B" w:rsidP="004A1C8B">
      <w:pPr>
        <w:pStyle w:val="a4"/>
      </w:pPr>
      <w:r>
        <w:t>Добавление обработку в подсистему</w:t>
      </w:r>
      <w:bookmarkStart w:id="1" w:name="_GoBack"/>
      <w:bookmarkEnd w:id="1"/>
    </w:p>
    <w:p w14:paraId="60C8139E" w14:textId="51D01231" w:rsidR="00807FA6" w:rsidRPr="00807FA6" w:rsidRDefault="00DE305E" w:rsidP="00807FA6">
      <w:pPr>
        <w:pStyle w:val="a2"/>
        <w:rPr>
          <w:bCs/>
          <w:sz w:val="24"/>
          <w:szCs w:val="24"/>
        </w:rPr>
      </w:pPr>
      <w:r w:rsidRPr="002A1B1A">
        <w:rPr>
          <w:b/>
          <w:sz w:val="24"/>
          <w:szCs w:val="24"/>
        </w:rPr>
        <w:t>Вывод:</w:t>
      </w:r>
      <w:r w:rsidR="00B0589C" w:rsidRPr="002A1B1A">
        <w:rPr>
          <w:b/>
          <w:sz w:val="24"/>
          <w:szCs w:val="24"/>
        </w:rPr>
        <w:t xml:space="preserve"> </w:t>
      </w:r>
      <w:r w:rsidR="00B0589C" w:rsidRPr="002A1B1A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2A1B1A">
        <w:rPr>
          <w:bCs/>
          <w:sz w:val="24"/>
          <w:szCs w:val="24"/>
        </w:rPr>
        <w:t xml:space="preserve"> был</w:t>
      </w:r>
      <w:r w:rsidR="00CF2D4A" w:rsidRPr="002A1B1A">
        <w:rPr>
          <w:bCs/>
          <w:sz w:val="24"/>
          <w:szCs w:val="24"/>
        </w:rPr>
        <w:t xml:space="preserve">и </w:t>
      </w:r>
      <w:r w:rsidR="00CF2D4A" w:rsidRPr="002A1B1A">
        <w:rPr>
          <w:sz w:val="24"/>
          <w:szCs w:val="24"/>
        </w:rPr>
        <w:t>получены практические навыки</w:t>
      </w:r>
      <w:r w:rsidR="007E1FCD">
        <w:rPr>
          <w:sz w:val="24"/>
          <w:szCs w:val="24"/>
        </w:rPr>
        <w:t xml:space="preserve"> </w:t>
      </w:r>
      <w:r w:rsidR="007E1FCD" w:rsidRPr="007E1FCD">
        <w:rPr>
          <w:sz w:val="24"/>
          <w:szCs w:val="24"/>
        </w:rPr>
        <w:t>работы с формами</w:t>
      </w:r>
      <w:r w:rsidR="007E1FCD">
        <w:rPr>
          <w:sz w:val="24"/>
          <w:szCs w:val="24"/>
        </w:rPr>
        <w:t xml:space="preserve">. Было осуществлено </w:t>
      </w:r>
      <w:r w:rsidR="007E1FCD" w:rsidRPr="007E1FCD">
        <w:rPr>
          <w:sz w:val="24"/>
          <w:szCs w:val="24"/>
        </w:rPr>
        <w:t>знакомство с назначением ролей и прав доступа</w:t>
      </w:r>
      <w:r w:rsidR="007E1FCD">
        <w:rPr>
          <w:sz w:val="24"/>
          <w:szCs w:val="24"/>
        </w:rPr>
        <w:t>. Были освоены методы</w:t>
      </w:r>
      <w:r w:rsidR="007E1FCD" w:rsidRPr="007E1FCD">
        <w:rPr>
          <w:sz w:val="24"/>
          <w:szCs w:val="24"/>
        </w:rPr>
        <w:t xml:space="preserve"> проекти</w:t>
      </w:r>
      <w:r w:rsidR="007E1FCD">
        <w:rPr>
          <w:sz w:val="24"/>
          <w:szCs w:val="24"/>
        </w:rPr>
        <w:t>рования интерфейса пользователя. В процессе выполнения лабораторной работы на примере загрузки табличного документы были изучены</w:t>
      </w:r>
      <w:r w:rsidR="007E1FCD" w:rsidRPr="007E1FCD">
        <w:rPr>
          <w:sz w:val="24"/>
          <w:szCs w:val="24"/>
        </w:rPr>
        <w:t xml:space="preserve"> средств интеграции и взаимодействия с другими программными системами</w:t>
      </w:r>
      <w:r w:rsidR="007E1FCD">
        <w:rPr>
          <w:sz w:val="24"/>
          <w:szCs w:val="24"/>
        </w:rPr>
        <w:t>.</w:t>
      </w:r>
      <w:r w:rsidR="00807FA6">
        <w:rPr>
          <w:bCs/>
          <w:sz w:val="24"/>
          <w:szCs w:val="24"/>
        </w:rPr>
        <w:t xml:space="preserve"> Результатом работы стало настроенное для разных пользователей обычное и управляемое приложение.</w:t>
      </w:r>
      <w:r w:rsidR="00807FA6">
        <w:rPr>
          <w:sz w:val="24"/>
          <w:szCs w:val="24"/>
        </w:rPr>
        <w:t xml:space="preserve"> </w:t>
      </w:r>
    </w:p>
    <w:sectPr w:rsidR="00807FA6" w:rsidRPr="00807FA6" w:rsidSect="005D7FE2">
      <w:footerReference w:type="default" r:id="rId37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2F1FE" w14:textId="77777777" w:rsidR="00A45CE3" w:rsidRDefault="00A45CE3" w:rsidP="005D7FE2">
      <w:pPr>
        <w:spacing w:after="0" w:line="240" w:lineRule="auto"/>
      </w:pPr>
      <w:r>
        <w:separator/>
      </w:r>
    </w:p>
  </w:endnote>
  <w:endnote w:type="continuationSeparator" w:id="0">
    <w:p w14:paraId="04C4C6BF" w14:textId="77777777" w:rsidR="00A45CE3" w:rsidRDefault="00A45CE3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C76C4A" w:rsidRPr="00A53EDD" w:rsidRDefault="00C76C4A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A1C8B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B5049" w14:textId="77777777" w:rsidR="00A45CE3" w:rsidRDefault="00A45CE3" w:rsidP="005D7FE2">
      <w:pPr>
        <w:spacing w:after="0" w:line="240" w:lineRule="auto"/>
      </w:pPr>
      <w:r>
        <w:separator/>
      </w:r>
    </w:p>
  </w:footnote>
  <w:footnote w:type="continuationSeparator" w:id="0">
    <w:p w14:paraId="221BFFD9" w14:textId="77777777" w:rsidR="00A45CE3" w:rsidRDefault="00A45CE3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2B608588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16891"/>
    <w:rsid w:val="000223AD"/>
    <w:rsid w:val="00025B21"/>
    <w:rsid w:val="00026AAE"/>
    <w:rsid w:val="00032A90"/>
    <w:rsid w:val="00040371"/>
    <w:rsid w:val="00043546"/>
    <w:rsid w:val="000526C9"/>
    <w:rsid w:val="0006003A"/>
    <w:rsid w:val="00063E85"/>
    <w:rsid w:val="00064369"/>
    <w:rsid w:val="00064B3A"/>
    <w:rsid w:val="00064EC2"/>
    <w:rsid w:val="00073D59"/>
    <w:rsid w:val="0007519F"/>
    <w:rsid w:val="0008494F"/>
    <w:rsid w:val="00094050"/>
    <w:rsid w:val="0009760E"/>
    <w:rsid w:val="000A1034"/>
    <w:rsid w:val="000A4503"/>
    <w:rsid w:val="000A4CD1"/>
    <w:rsid w:val="000A6EE3"/>
    <w:rsid w:val="000B07DC"/>
    <w:rsid w:val="000B3F7C"/>
    <w:rsid w:val="000C4AD0"/>
    <w:rsid w:val="000C5378"/>
    <w:rsid w:val="000D19C2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0F2B77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1E11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A38E5"/>
    <w:rsid w:val="001B0C73"/>
    <w:rsid w:val="001B668B"/>
    <w:rsid w:val="001B778B"/>
    <w:rsid w:val="001C14ED"/>
    <w:rsid w:val="001C15CA"/>
    <w:rsid w:val="001C71A0"/>
    <w:rsid w:val="001D146A"/>
    <w:rsid w:val="001D19BA"/>
    <w:rsid w:val="001D78F0"/>
    <w:rsid w:val="001D7C62"/>
    <w:rsid w:val="001E0246"/>
    <w:rsid w:val="001E024E"/>
    <w:rsid w:val="001E41E5"/>
    <w:rsid w:val="001E6E36"/>
    <w:rsid w:val="001F3C2E"/>
    <w:rsid w:val="001F4C0C"/>
    <w:rsid w:val="00201205"/>
    <w:rsid w:val="00201247"/>
    <w:rsid w:val="0020574C"/>
    <w:rsid w:val="00205A15"/>
    <w:rsid w:val="00205D3A"/>
    <w:rsid w:val="00207487"/>
    <w:rsid w:val="00207F48"/>
    <w:rsid w:val="00220E50"/>
    <w:rsid w:val="00224D25"/>
    <w:rsid w:val="00234CEF"/>
    <w:rsid w:val="002419C2"/>
    <w:rsid w:val="0024207A"/>
    <w:rsid w:val="00246FB3"/>
    <w:rsid w:val="0025179A"/>
    <w:rsid w:val="0025265A"/>
    <w:rsid w:val="00254A51"/>
    <w:rsid w:val="00254C83"/>
    <w:rsid w:val="00256AC1"/>
    <w:rsid w:val="00256B52"/>
    <w:rsid w:val="00257088"/>
    <w:rsid w:val="002571D8"/>
    <w:rsid w:val="0026108A"/>
    <w:rsid w:val="00262760"/>
    <w:rsid w:val="002644B1"/>
    <w:rsid w:val="002661FA"/>
    <w:rsid w:val="00274FB9"/>
    <w:rsid w:val="00275B5E"/>
    <w:rsid w:val="002768D3"/>
    <w:rsid w:val="00285C90"/>
    <w:rsid w:val="002900E6"/>
    <w:rsid w:val="00293735"/>
    <w:rsid w:val="0029525F"/>
    <w:rsid w:val="00295C11"/>
    <w:rsid w:val="002A1B1A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0C3B"/>
    <w:rsid w:val="002E16FB"/>
    <w:rsid w:val="002E3A81"/>
    <w:rsid w:val="002E609B"/>
    <w:rsid w:val="002F0426"/>
    <w:rsid w:val="002F223C"/>
    <w:rsid w:val="002F49B4"/>
    <w:rsid w:val="002F4E4F"/>
    <w:rsid w:val="003146B6"/>
    <w:rsid w:val="00321875"/>
    <w:rsid w:val="003238F7"/>
    <w:rsid w:val="003327CE"/>
    <w:rsid w:val="00334E7A"/>
    <w:rsid w:val="003358A9"/>
    <w:rsid w:val="003410C3"/>
    <w:rsid w:val="00346987"/>
    <w:rsid w:val="00351534"/>
    <w:rsid w:val="003532A7"/>
    <w:rsid w:val="003554E9"/>
    <w:rsid w:val="00355FCD"/>
    <w:rsid w:val="00356D75"/>
    <w:rsid w:val="0035738A"/>
    <w:rsid w:val="0036052B"/>
    <w:rsid w:val="00364864"/>
    <w:rsid w:val="00367210"/>
    <w:rsid w:val="0036796C"/>
    <w:rsid w:val="0037057D"/>
    <w:rsid w:val="00371476"/>
    <w:rsid w:val="00374DC7"/>
    <w:rsid w:val="0038323C"/>
    <w:rsid w:val="0039126E"/>
    <w:rsid w:val="0039219C"/>
    <w:rsid w:val="003A7452"/>
    <w:rsid w:val="003B0868"/>
    <w:rsid w:val="003B4F3E"/>
    <w:rsid w:val="003B79F9"/>
    <w:rsid w:val="003C087E"/>
    <w:rsid w:val="003C12D4"/>
    <w:rsid w:val="003C6E22"/>
    <w:rsid w:val="003D3D0E"/>
    <w:rsid w:val="003D49F4"/>
    <w:rsid w:val="003D4C11"/>
    <w:rsid w:val="003D4EDB"/>
    <w:rsid w:val="003D664F"/>
    <w:rsid w:val="003E091A"/>
    <w:rsid w:val="003E2F4D"/>
    <w:rsid w:val="003E7636"/>
    <w:rsid w:val="003E7F7D"/>
    <w:rsid w:val="003F07D4"/>
    <w:rsid w:val="003F43CB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1F6C"/>
    <w:rsid w:val="00464974"/>
    <w:rsid w:val="004657B9"/>
    <w:rsid w:val="00467888"/>
    <w:rsid w:val="00470D06"/>
    <w:rsid w:val="00470D8C"/>
    <w:rsid w:val="00472338"/>
    <w:rsid w:val="004733BD"/>
    <w:rsid w:val="00476236"/>
    <w:rsid w:val="00476D97"/>
    <w:rsid w:val="00480D2C"/>
    <w:rsid w:val="00481595"/>
    <w:rsid w:val="004842F4"/>
    <w:rsid w:val="00485E63"/>
    <w:rsid w:val="00487350"/>
    <w:rsid w:val="00491ED4"/>
    <w:rsid w:val="004A0C7D"/>
    <w:rsid w:val="004A1C8B"/>
    <w:rsid w:val="004A1DDC"/>
    <w:rsid w:val="004A4C05"/>
    <w:rsid w:val="004B2275"/>
    <w:rsid w:val="004B6623"/>
    <w:rsid w:val="004C1AEF"/>
    <w:rsid w:val="004C4ACF"/>
    <w:rsid w:val="004C569B"/>
    <w:rsid w:val="004C76ED"/>
    <w:rsid w:val="004C7E85"/>
    <w:rsid w:val="004D4799"/>
    <w:rsid w:val="004D48BD"/>
    <w:rsid w:val="004D7693"/>
    <w:rsid w:val="004E4DAB"/>
    <w:rsid w:val="004F1F02"/>
    <w:rsid w:val="00500CA2"/>
    <w:rsid w:val="00504B5C"/>
    <w:rsid w:val="00512F2B"/>
    <w:rsid w:val="00513243"/>
    <w:rsid w:val="00514CBF"/>
    <w:rsid w:val="00514F94"/>
    <w:rsid w:val="00515E45"/>
    <w:rsid w:val="00517B7E"/>
    <w:rsid w:val="00517CD9"/>
    <w:rsid w:val="00526131"/>
    <w:rsid w:val="005308D7"/>
    <w:rsid w:val="00530AE1"/>
    <w:rsid w:val="00532650"/>
    <w:rsid w:val="005343E2"/>
    <w:rsid w:val="00534904"/>
    <w:rsid w:val="00534E72"/>
    <w:rsid w:val="00541489"/>
    <w:rsid w:val="0055772C"/>
    <w:rsid w:val="00560272"/>
    <w:rsid w:val="00562BA7"/>
    <w:rsid w:val="00571BB9"/>
    <w:rsid w:val="0057531F"/>
    <w:rsid w:val="0058280D"/>
    <w:rsid w:val="005839CA"/>
    <w:rsid w:val="005865AF"/>
    <w:rsid w:val="00591CB3"/>
    <w:rsid w:val="00593085"/>
    <w:rsid w:val="0059328A"/>
    <w:rsid w:val="005A1604"/>
    <w:rsid w:val="005A16EA"/>
    <w:rsid w:val="005A59A7"/>
    <w:rsid w:val="005A658E"/>
    <w:rsid w:val="005B767D"/>
    <w:rsid w:val="005C16D9"/>
    <w:rsid w:val="005C3B53"/>
    <w:rsid w:val="005C5168"/>
    <w:rsid w:val="005D53A9"/>
    <w:rsid w:val="005D7FE2"/>
    <w:rsid w:val="005E1413"/>
    <w:rsid w:val="005E45DB"/>
    <w:rsid w:val="005F2134"/>
    <w:rsid w:val="005F36A1"/>
    <w:rsid w:val="005F7B41"/>
    <w:rsid w:val="00603D6A"/>
    <w:rsid w:val="006046EE"/>
    <w:rsid w:val="00606F5E"/>
    <w:rsid w:val="00621965"/>
    <w:rsid w:val="00625672"/>
    <w:rsid w:val="0063304F"/>
    <w:rsid w:val="00633AC6"/>
    <w:rsid w:val="00633B63"/>
    <w:rsid w:val="00635AE5"/>
    <w:rsid w:val="00637046"/>
    <w:rsid w:val="00637126"/>
    <w:rsid w:val="0064206B"/>
    <w:rsid w:val="006435A7"/>
    <w:rsid w:val="00645249"/>
    <w:rsid w:val="00646AA3"/>
    <w:rsid w:val="006475E2"/>
    <w:rsid w:val="00652D5F"/>
    <w:rsid w:val="00657D50"/>
    <w:rsid w:val="00663351"/>
    <w:rsid w:val="00673442"/>
    <w:rsid w:val="0067457D"/>
    <w:rsid w:val="00676C62"/>
    <w:rsid w:val="006816C9"/>
    <w:rsid w:val="0069317E"/>
    <w:rsid w:val="00696619"/>
    <w:rsid w:val="006A00B4"/>
    <w:rsid w:val="006B66AB"/>
    <w:rsid w:val="006C7374"/>
    <w:rsid w:val="006D1D69"/>
    <w:rsid w:val="006D7416"/>
    <w:rsid w:val="006E085F"/>
    <w:rsid w:val="006E0AAF"/>
    <w:rsid w:val="006E3355"/>
    <w:rsid w:val="006E344C"/>
    <w:rsid w:val="006E35BB"/>
    <w:rsid w:val="006E7C06"/>
    <w:rsid w:val="006F2BE9"/>
    <w:rsid w:val="006F4DDD"/>
    <w:rsid w:val="006F50F5"/>
    <w:rsid w:val="00702AA0"/>
    <w:rsid w:val="0070307F"/>
    <w:rsid w:val="00703D52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6603F"/>
    <w:rsid w:val="007709EB"/>
    <w:rsid w:val="0077342A"/>
    <w:rsid w:val="00776A19"/>
    <w:rsid w:val="00777399"/>
    <w:rsid w:val="0078341E"/>
    <w:rsid w:val="007856BF"/>
    <w:rsid w:val="00797832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D7006"/>
    <w:rsid w:val="007E1BC2"/>
    <w:rsid w:val="007E1FCD"/>
    <w:rsid w:val="007E2498"/>
    <w:rsid w:val="007E648B"/>
    <w:rsid w:val="007E6F62"/>
    <w:rsid w:val="007F2F40"/>
    <w:rsid w:val="007F47C3"/>
    <w:rsid w:val="007F6E42"/>
    <w:rsid w:val="007F772B"/>
    <w:rsid w:val="00800CD0"/>
    <w:rsid w:val="00802DEC"/>
    <w:rsid w:val="00804E1D"/>
    <w:rsid w:val="00805634"/>
    <w:rsid w:val="00807FA6"/>
    <w:rsid w:val="00812FBC"/>
    <w:rsid w:val="008144A9"/>
    <w:rsid w:val="00817DBA"/>
    <w:rsid w:val="00820157"/>
    <w:rsid w:val="0082623B"/>
    <w:rsid w:val="008279D7"/>
    <w:rsid w:val="00827A6B"/>
    <w:rsid w:val="008308DD"/>
    <w:rsid w:val="00832918"/>
    <w:rsid w:val="008411A2"/>
    <w:rsid w:val="00846071"/>
    <w:rsid w:val="00847990"/>
    <w:rsid w:val="00851C7E"/>
    <w:rsid w:val="008521B8"/>
    <w:rsid w:val="0085240A"/>
    <w:rsid w:val="00852B35"/>
    <w:rsid w:val="00873091"/>
    <w:rsid w:val="0088132B"/>
    <w:rsid w:val="008820C3"/>
    <w:rsid w:val="00882870"/>
    <w:rsid w:val="00882DA1"/>
    <w:rsid w:val="00883D29"/>
    <w:rsid w:val="008847FF"/>
    <w:rsid w:val="00892A35"/>
    <w:rsid w:val="008A32AA"/>
    <w:rsid w:val="008A42B2"/>
    <w:rsid w:val="008B4606"/>
    <w:rsid w:val="008B51D1"/>
    <w:rsid w:val="008B5C35"/>
    <w:rsid w:val="008C1A7A"/>
    <w:rsid w:val="008C2BE2"/>
    <w:rsid w:val="008C45A2"/>
    <w:rsid w:val="008C49F7"/>
    <w:rsid w:val="008C4FC0"/>
    <w:rsid w:val="008C6355"/>
    <w:rsid w:val="008D060A"/>
    <w:rsid w:val="008D4016"/>
    <w:rsid w:val="008D5EB8"/>
    <w:rsid w:val="008E0947"/>
    <w:rsid w:val="008E1F86"/>
    <w:rsid w:val="008F507B"/>
    <w:rsid w:val="008F5C32"/>
    <w:rsid w:val="008F7A23"/>
    <w:rsid w:val="00901B41"/>
    <w:rsid w:val="00905640"/>
    <w:rsid w:val="0091073C"/>
    <w:rsid w:val="00914882"/>
    <w:rsid w:val="00921531"/>
    <w:rsid w:val="0092223E"/>
    <w:rsid w:val="0094799F"/>
    <w:rsid w:val="00951044"/>
    <w:rsid w:val="009511ED"/>
    <w:rsid w:val="0095148E"/>
    <w:rsid w:val="0095430C"/>
    <w:rsid w:val="0095621F"/>
    <w:rsid w:val="00957A55"/>
    <w:rsid w:val="009763DB"/>
    <w:rsid w:val="00980121"/>
    <w:rsid w:val="0098489B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2F19"/>
    <w:rsid w:val="009C32AB"/>
    <w:rsid w:val="009C3765"/>
    <w:rsid w:val="009C5464"/>
    <w:rsid w:val="009D0C37"/>
    <w:rsid w:val="009D154C"/>
    <w:rsid w:val="009E45BB"/>
    <w:rsid w:val="009E55C4"/>
    <w:rsid w:val="009F05CA"/>
    <w:rsid w:val="009F3B57"/>
    <w:rsid w:val="009F558E"/>
    <w:rsid w:val="009F6D9E"/>
    <w:rsid w:val="009F6E2B"/>
    <w:rsid w:val="00A034F2"/>
    <w:rsid w:val="00A04C58"/>
    <w:rsid w:val="00A0546F"/>
    <w:rsid w:val="00A110C1"/>
    <w:rsid w:val="00A130E3"/>
    <w:rsid w:val="00A14E94"/>
    <w:rsid w:val="00A1519C"/>
    <w:rsid w:val="00A17005"/>
    <w:rsid w:val="00A17428"/>
    <w:rsid w:val="00A21788"/>
    <w:rsid w:val="00A23D9F"/>
    <w:rsid w:val="00A24473"/>
    <w:rsid w:val="00A25358"/>
    <w:rsid w:val="00A265CE"/>
    <w:rsid w:val="00A27834"/>
    <w:rsid w:val="00A310DA"/>
    <w:rsid w:val="00A3486C"/>
    <w:rsid w:val="00A34913"/>
    <w:rsid w:val="00A42B39"/>
    <w:rsid w:val="00A43011"/>
    <w:rsid w:val="00A45CE3"/>
    <w:rsid w:val="00A474EB"/>
    <w:rsid w:val="00A47CBA"/>
    <w:rsid w:val="00A509A7"/>
    <w:rsid w:val="00A509C1"/>
    <w:rsid w:val="00A53EDD"/>
    <w:rsid w:val="00A550A9"/>
    <w:rsid w:val="00A572CB"/>
    <w:rsid w:val="00A5754A"/>
    <w:rsid w:val="00A62325"/>
    <w:rsid w:val="00A62E73"/>
    <w:rsid w:val="00A6626E"/>
    <w:rsid w:val="00A74C7E"/>
    <w:rsid w:val="00A75603"/>
    <w:rsid w:val="00A82D7D"/>
    <w:rsid w:val="00A842C1"/>
    <w:rsid w:val="00A90BF1"/>
    <w:rsid w:val="00A97D73"/>
    <w:rsid w:val="00AA0E26"/>
    <w:rsid w:val="00AA1FFE"/>
    <w:rsid w:val="00AA62DE"/>
    <w:rsid w:val="00AB2FF4"/>
    <w:rsid w:val="00AC0A74"/>
    <w:rsid w:val="00AC2B59"/>
    <w:rsid w:val="00AD2512"/>
    <w:rsid w:val="00AD5FC0"/>
    <w:rsid w:val="00AD6580"/>
    <w:rsid w:val="00AE07B5"/>
    <w:rsid w:val="00AE07EC"/>
    <w:rsid w:val="00AE1C31"/>
    <w:rsid w:val="00AE6348"/>
    <w:rsid w:val="00AF770A"/>
    <w:rsid w:val="00B0207C"/>
    <w:rsid w:val="00B0589C"/>
    <w:rsid w:val="00B072DF"/>
    <w:rsid w:val="00B1338B"/>
    <w:rsid w:val="00B13897"/>
    <w:rsid w:val="00B1790A"/>
    <w:rsid w:val="00B21C53"/>
    <w:rsid w:val="00B23625"/>
    <w:rsid w:val="00B238D9"/>
    <w:rsid w:val="00B254BA"/>
    <w:rsid w:val="00B30F80"/>
    <w:rsid w:val="00B31DB6"/>
    <w:rsid w:val="00B356AF"/>
    <w:rsid w:val="00B3792D"/>
    <w:rsid w:val="00B37B06"/>
    <w:rsid w:val="00B42DF3"/>
    <w:rsid w:val="00B46F53"/>
    <w:rsid w:val="00B52BD7"/>
    <w:rsid w:val="00B62502"/>
    <w:rsid w:val="00B62D69"/>
    <w:rsid w:val="00B630EC"/>
    <w:rsid w:val="00B63DF8"/>
    <w:rsid w:val="00B75703"/>
    <w:rsid w:val="00B758EC"/>
    <w:rsid w:val="00B76E82"/>
    <w:rsid w:val="00B81882"/>
    <w:rsid w:val="00B836D4"/>
    <w:rsid w:val="00B85FAA"/>
    <w:rsid w:val="00B93DF5"/>
    <w:rsid w:val="00BA20F3"/>
    <w:rsid w:val="00BA53B5"/>
    <w:rsid w:val="00BA71D0"/>
    <w:rsid w:val="00BA7930"/>
    <w:rsid w:val="00BB2671"/>
    <w:rsid w:val="00BB5C16"/>
    <w:rsid w:val="00BC5EFD"/>
    <w:rsid w:val="00BC636C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072DB"/>
    <w:rsid w:val="00C11180"/>
    <w:rsid w:val="00C115C7"/>
    <w:rsid w:val="00C13FEB"/>
    <w:rsid w:val="00C26E04"/>
    <w:rsid w:val="00C36D33"/>
    <w:rsid w:val="00C43D0A"/>
    <w:rsid w:val="00C4473C"/>
    <w:rsid w:val="00C518F2"/>
    <w:rsid w:val="00C5527B"/>
    <w:rsid w:val="00C66AD7"/>
    <w:rsid w:val="00C73C9D"/>
    <w:rsid w:val="00C76C4A"/>
    <w:rsid w:val="00C80272"/>
    <w:rsid w:val="00C80D30"/>
    <w:rsid w:val="00C8200D"/>
    <w:rsid w:val="00C8345A"/>
    <w:rsid w:val="00C83C1B"/>
    <w:rsid w:val="00C94CAB"/>
    <w:rsid w:val="00C97820"/>
    <w:rsid w:val="00CA2D14"/>
    <w:rsid w:val="00CA34C6"/>
    <w:rsid w:val="00CA663F"/>
    <w:rsid w:val="00CB343A"/>
    <w:rsid w:val="00CB68CC"/>
    <w:rsid w:val="00CB7ABE"/>
    <w:rsid w:val="00CC495F"/>
    <w:rsid w:val="00CC642E"/>
    <w:rsid w:val="00CC72DE"/>
    <w:rsid w:val="00CE359A"/>
    <w:rsid w:val="00CE4AE8"/>
    <w:rsid w:val="00CE51AD"/>
    <w:rsid w:val="00CF03A5"/>
    <w:rsid w:val="00CF1AEA"/>
    <w:rsid w:val="00CF2D4A"/>
    <w:rsid w:val="00CF51E6"/>
    <w:rsid w:val="00D02ED0"/>
    <w:rsid w:val="00D030FC"/>
    <w:rsid w:val="00D1206C"/>
    <w:rsid w:val="00D17D63"/>
    <w:rsid w:val="00D20E5E"/>
    <w:rsid w:val="00D20F03"/>
    <w:rsid w:val="00D4194B"/>
    <w:rsid w:val="00D42AB8"/>
    <w:rsid w:val="00D4724C"/>
    <w:rsid w:val="00D50CB2"/>
    <w:rsid w:val="00D55D70"/>
    <w:rsid w:val="00D61BF6"/>
    <w:rsid w:val="00D63471"/>
    <w:rsid w:val="00D7087C"/>
    <w:rsid w:val="00D709BB"/>
    <w:rsid w:val="00D70EBD"/>
    <w:rsid w:val="00D72A9B"/>
    <w:rsid w:val="00D7353D"/>
    <w:rsid w:val="00D73691"/>
    <w:rsid w:val="00D73758"/>
    <w:rsid w:val="00D73783"/>
    <w:rsid w:val="00D76977"/>
    <w:rsid w:val="00D76E3F"/>
    <w:rsid w:val="00D820BC"/>
    <w:rsid w:val="00D848C9"/>
    <w:rsid w:val="00D85F9F"/>
    <w:rsid w:val="00D90E87"/>
    <w:rsid w:val="00D92D49"/>
    <w:rsid w:val="00DA1298"/>
    <w:rsid w:val="00DA2419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1E70"/>
    <w:rsid w:val="00DE2A2D"/>
    <w:rsid w:val="00DE305E"/>
    <w:rsid w:val="00DE4199"/>
    <w:rsid w:val="00E00C4A"/>
    <w:rsid w:val="00E11CB1"/>
    <w:rsid w:val="00E14337"/>
    <w:rsid w:val="00E15512"/>
    <w:rsid w:val="00E169BD"/>
    <w:rsid w:val="00E16B6C"/>
    <w:rsid w:val="00E1720B"/>
    <w:rsid w:val="00E201E4"/>
    <w:rsid w:val="00E2338F"/>
    <w:rsid w:val="00E31910"/>
    <w:rsid w:val="00E3441C"/>
    <w:rsid w:val="00E34907"/>
    <w:rsid w:val="00E40C73"/>
    <w:rsid w:val="00E40FE2"/>
    <w:rsid w:val="00E46B38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053D"/>
    <w:rsid w:val="00E93E0D"/>
    <w:rsid w:val="00EA1292"/>
    <w:rsid w:val="00EA21BA"/>
    <w:rsid w:val="00EA7B67"/>
    <w:rsid w:val="00EB102D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0710A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7294F"/>
    <w:rsid w:val="00F77660"/>
    <w:rsid w:val="00F81C5C"/>
    <w:rsid w:val="00F83F69"/>
    <w:rsid w:val="00F956B5"/>
    <w:rsid w:val="00FA79D8"/>
    <w:rsid w:val="00FA7A7A"/>
    <w:rsid w:val="00FB1413"/>
    <w:rsid w:val="00FB3152"/>
    <w:rsid w:val="00FB3FFA"/>
    <w:rsid w:val="00FB751F"/>
    <w:rsid w:val="00FC0F25"/>
    <w:rsid w:val="00FC3B9B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C1EB9-F939-47A5-BF5E-4C5FB473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3390</TotalTime>
  <Pages>11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143</cp:revision>
  <cp:lastPrinted>2021-09-19T22:54:00Z</cp:lastPrinted>
  <dcterms:created xsi:type="dcterms:W3CDTF">2021-09-01T14:32:00Z</dcterms:created>
  <dcterms:modified xsi:type="dcterms:W3CDTF">2021-10-27T12:33:00Z</dcterms:modified>
</cp:coreProperties>
</file>