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Отчет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№3</w:t>
      </w:r>
    </w:p>
    <w:p>
      <w:pPr>
        <w:pStyle w:val="Subtitle"/>
      </w:pPr>
      <w:r>
        <w:t xml:space="preserve">Модель</w:t>
      </w:r>
      <w:r>
        <w:t xml:space="preserve"> </w:t>
      </w:r>
      <w:r>
        <w:t xml:space="preserve">боевых</w:t>
      </w:r>
      <w:r>
        <w:t xml:space="preserve"> </w:t>
      </w:r>
      <w:r>
        <w:t xml:space="preserve">действий</w:t>
      </w:r>
    </w:p>
    <w:p>
      <w:pPr>
        <w:pStyle w:val="Author"/>
      </w:pPr>
      <w:r>
        <w:t xml:space="preserve">Кузнецова</w:t>
      </w:r>
      <w:r>
        <w:t xml:space="preserve"> </w:t>
      </w:r>
      <w:r>
        <w:t xml:space="preserve">София</w:t>
      </w:r>
      <w:r>
        <w:t xml:space="preserve"> </w:t>
      </w:r>
      <w:r>
        <w:t xml:space="preserve">Вадимовна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Цель работы</w:t>
      </w:r>
    </w:p>
    <w:p>
      <w:pPr>
        <w:pStyle w:val="FirstParagraph"/>
      </w:pPr>
      <w:r>
        <w:t xml:space="preserve">Построить графики модели боевых действий, а также ознакомиться с Scilab.</w:t>
      </w:r>
    </w:p>
    <w:bookmarkEnd w:id="20"/>
    <w:bookmarkStart w:id="21" w:name="задание"/>
    <w:p>
      <w:pPr>
        <w:pStyle w:val="Heading1"/>
      </w:pPr>
      <w:r>
        <w:t xml:space="preserve">Задание</w:t>
      </w:r>
    </w:p>
    <w:p>
      <w:pPr>
        <w:pStyle w:val="FirstParagraph"/>
      </w:pPr>
      <w:r>
        <w:rPr>
          <w:bCs/>
          <w:b/>
        </w:rPr>
        <w:t xml:space="preserve">Вариант 31</w:t>
      </w:r>
      <w:r>
        <w:br/>
      </w:r>
      <w:r>
        <w:t xml:space="preserve">Задача: Между страной Х и страной У идет война. Численность состава войск</w:t>
      </w:r>
      <w:r>
        <w:t xml:space="preserve"> </w:t>
      </w:r>
      <w:r>
        <w:t xml:space="preserve">исчисляется от начала войны, и являются временными функциями x(t) и y(t). В</w:t>
      </w:r>
      <w:r>
        <w:t xml:space="preserve"> </w:t>
      </w:r>
      <w:r>
        <w:t xml:space="preserve">начальный момент времени страна Х имеет армию численностью 33 700 человек,</w:t>
      </w:r>
      <w:r>
        <w:t xml:space="preserve"> </w:t>
      </w:r>
      <w:r>
        <w:t xml:space="preserve">а в распоряжении страны У армия численностью в 22 400 человек. Для упрощения</w:t>
      </w:r>
      <w:r>
        <w:t xml:space="preserve"> </w:t>
      </w:r>
      <w:r>
        <w:t xml:space="preserve">модели считаем, что коэффициенты a,b,c,h постоянны.</w:t>
      </w:r>
      <w:r>
        <w:t xml:space="preserve"> </w:t>
      </w:r>
      <w:r>
        <w:t xml:space="preserve">постоянны. Также считаем P(t) и Q(t) непрерывные функции.</w:t>
      </w:r>
      <w:r>
        <w:t xml:space="preserve"> </w:t>
      </w:r>
      <w:r>
        <w:t xml:space="preserve">Постройте графики изменения численности войск армии Х и армии У для</w:t>
      </w:r>
      <w:r>
        <w:t xml:space="preserve"> </w:t>
      </w:r>
      <w:r>
        <w:t xml:space="preserve">следующих случаев:</w:t>
      </w:r>
    </w:p>
    <w:p>
      <w:pPr>
        <w:numPr>
          <w:ilvl w:val="0"/>
          <w:numId w:val="1001"/>
        </w:numPr>
      </w:pPr>
      <w:r>
        <w:t xml:space="preserve">Модель боевых действий между регулярными войсками</w:t>
      </w:r>
      <w:r>
        <w:br/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x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,</m:t>
        </m:r>
        <m:r>
          <m:t>44</m:t>
        </m:r>
        <m:r>
          <m:t>x</m:t>
        </m:r>
        <m:d>
          <m:dPr>
            <m:begChr m:val="("/>
            <m:endChr m:val=")"/>
            <m:sepChr m:val=""/>
            <m:grow/>
          </m:dPr>
          <m:e>
            <m:r>
              <m:t>t</m:t>
            </m:r>
          </m:e>
        </m:d>
        <m:r>
          <m:rPr>
            <m:sty m:val="p"/>
          </m:rPr>
          <m:t>−</m:t>
        </m:r>
        <m:r>
          <m:t>0</m:t>
        </m:r>
        <m:r>
          <m:rPr>
            <m:sty m:val="p"/>
          </m:rPr>
          <m:t>,</m:t>
        </m:r>
        <m:r>
          <m:t>78</m:t>
        </m:r>
        <m:r>
          <m:t>y</m:t>
        </m:r>
        <m:d>
          <m:dPr>
            <m:begChr m:val="("/>
            <m:endChr m:val=")"/>
            <m:sepChr m:val=""/>
            <m:grow/>
          </m:dPr>
          <m:e>
            <m:r>
              <m:t>t</m:t>
            </m:r>
          </m:e>
        </m:d>
        <m:r>
          <m:rPr>
            <m:sty m:val="p"/>
          </m:rPr>
          <m:t>+</m:t>
        </m:r>
        <m:r>
          <m:t>s</m:t>
        </m:r>
        <m:r>
          <m:t>i</m:t>
        </m:r>
        <m:r>
          <m:t>n</m:t>
        </m:r>
        <m:d>
          <m:dPr>
            <m:begChr m:val="("/>
            <m:endChr m:val=")"/>
            <m:sepChr m:val=""/>
            <m:grow/>
          </m:dPr>
          <m:e>
            <m:r>
              <m:t>3</m:t>
            </m:r>
            <m:r>
              <m:t>t</m:t>
            </m:r>
          </m:e>
        </m:d>
        <m:r>
          <m:rPr>
            <m:sty m:val="p"/>
          </m:rPr>
          <m:t>+</m:t>
        </m:r>
        <m:r>
          <m:t>1</m:t>
        </m:r>
      </m:oMath>
      <w:r>
        <w:br/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y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,</m:t>
        </m:r>
        <m:r>
          <m:t>56</m:t>
        </m:r>
        <m:r>
          <m:t>x</m:t>
        </m:r>
        <m:d>
          <m:dPr>
            <m:begChr m:val="("/>
            <m:endChr m:val=")"/>
            <m:sepChr m:val=""/>
            <m:grow/>
          </m:dPr>
          <m:e>
            <m:r>
              <m:t>t</m:t>
            </m:r>
          </m:e>
        </m:d>
        <m:r>
          <m:rPr>
            <m:sty m:val="p"/>
          </m:rPr>
          <m:t>−</m:t>
        </m:r>
        <m:r>
          <m:t>0</m:t>
        </m:r>
        <m:r>
          <m:rPr>
            <m:sty m:val="p"/>
          </m:rPr>
          <m:t>,</m:t>
        </m:r>
        <m:r>
          <m:t>66</m:t>
        </m:r>
        <m:r>
          <m:t>y</m:t>
        </m:r>
        <m:d>
          <m:dPr>
            <m:begChr m:val="("/>
            <m:endChr m:val=")"/>
            <m:sepChr m:val=""/>
            <m:grow/>
          </m:dPr>
          <m:e>
            <m:r>
              <m:t>t</m:t>
            </m:r>
          </m:e>
        </m:d>
        <m:r>
          <m:rPr>
            <m:sty m:val="p"/>
          </m:rPr>
          <m:t>+</m:t>
        </m:r>
        <m:r>
          <m:t>c</m:t>
        </m:r>
        <m:r>
          <m:t>o</m:t>
        </m:r>
        <m:r>
          <m:t>s</m:t>
        </m:r>
        <m:d>
          <m:dPr>
            <m:begChr m:val="("/>
            <m:endChr m:val=")"/>
            <m:sepChr m:val=""/>
            <m:grow/>
          </m:dPr>
          <m:e>
            <m:r>
              <m:t>3</m:t>
            </m:r>
            <m:r>
              <m:t>t</m:t>
            </m:r>
          </m:e>
        </m:d>
        <m:r>
          <m:rPr>
            <m:sty m:val="p"/>
          </m:rPr>
          <m:t>+</m:t>
        </m:r>
        <m:r>
          <m:t>1</m:t>
        </m:r>
      </m:oMath>
    </w:p>
    <w:p>
      <w:pPr>
        <w:numPr>
          <w:ilvl w:val="0"/>
          <w:numId w:val="1001"/>
        </w:numPr>
      </w:pPr>
      <w:r>
        <w:t xml:space="preserve">Модель ведение боевых действий с участием регулярных войск и</w:t>
      </w:r>
      <w:r>
        <w:t xml:space="preserve"> </w:t>
      </w:r>
      <w:r>
        <w:t xml:space="preserve">партизанских отрядов</w:t>
      </w:r>
      <w:r>
        <w:br/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x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,</m:t>
        </m:r>
        <m:r>
          <m:t>37</m:t>
        </m:r>
        <m:r>
          <m:t>x</m:t>
        </m:r>
        <m:d>
          <m:dPr>
            <m:begChr m:val="("/>
            <m:endChr m:val=")"/>
            <m:sepChr m:val=""/>
            <m:grow/>
          </m:dPr>
          <m:e>
            <m:r>
              <m:t>t</m:t>
            </m:r>
          </m:e>
        </m:d>
        <m:r>
          <m:rPr>
            <m:sty m:val="p"/>
          </m:rPr>
          <m:t>−</m:t>
        </m:r>
        <m:r>
          <m:t>0</m:t>
        </m:r>
        <m:r>
          <m:rPr>
            <m:sty m:val="p"/>
          </m:rPr>
          <m:t>,</m:t>
        </m:r>
        <m:r>
          <m:t>79</m:t>
        </m:r>
        <m:r>
          <m:t>y</m:t>
        </m:r>
        <m:d>
          <m:dPr>
            <m:begChr m:val="("/>
            <m:endChr m:val=")"/>
            <m:sepChr m:val=""/>
            <m:grow/>
          </m:dPr>
          <m:e>
            <m:r>
              <m:t>t</m:t>
            </m:r>
          </m:e>
        </m:d>
        <m:r>
          <m:rPr>
            <m:sty m:val="p"/>
          </m:rPr>
          <m:t>+</m:t>
        </m:r>
        <m:r>
          <m:t>s</m:t>
        </m:r>
        <m:r>
          <m:t>i</m:t>
        </m:r>
        <m:r>
          <m:t>n</m:t>
        </m:r>
        <m:d>
          <m:dPr>
            <m:begChr m:val="("/>
            <m:endChr m:val=")"/>
            <m:sepChr m:val=""/>
            <m:grow/>
          </m:dPr>
          <m:e>
            <m:r>
              <m:t>2</m:t>
            </m:r>
            <m:r>
              <m:t>t</m:t>
            </m:r>
          </m:e>
        </m:d>
        <m:r>
          <m:rPr>
            <m:sty m:val="p"/>
          </m:rPr>
          <m:t>+</m:t>
        </m:r>
        <m:r>
          <m:t>1</m:t>
        </m:r>
      </m:oMath>
      <w:r>
        <w:br/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y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,</m:t>
        </m:r>
        <m:r>
          <m:t>27</m:t>
        </m:r>
        <m:r>
          <m:t>x</m:t>
        </m:r>
        <m:d>
          <m:dPr>
            <m:begChr m:val="("/>
            <m:endChr m:val=")"/>
            <m:sepChr m:val=""/>
            <m:grow/>
          </m:dPr>
          <m:e>
            <m:r>
              <m:t>t</m:t>
            </m:r>
          </m:e>
        </m:d>
        <m:r>
          <m:t>y</m:t>
        </m:r>
        <m:d>
          <m:dPr>
            <m:begChr m:val="("/>
            <m:endChr m:val=")"/>
            <m:sepChr m:val=""/>
            <m:grow/>
          </m:dPr>
          <m:e>
            <m:r>
              <m:t>t</m:t>
            </m:r>
          </m:e>
        </m:d>
        <m:r>
          <m:rPr>
            <m:sty m:val="p"/>
          </m:rPr>
          <m:t>−</m:t>
        </m:r>
        <m:r>
          <m:t>0</m:t>
        </m:r>
        <m:r>
          <m:rPr>
            <m:sty m:val="p"/>
          </m:rPr>
          <m:t>,</m:t>
        </m:r>
        <m:r>
          <m:t>78</m:t>
        </m:r>
        <m:r>
          <m:t>y</m:t>
        </m:r>
        <m:d>
          <m:dPr>
            <m:begChr m:val="("/>
            <m:endChr m:val=")"/>
            <m:sepChr m:val=""/>
            <m:grow/>
          </m:dPr>
          <m:e>
            <m:r>
              <m:t>t</m:t>
            </m:r>
          </m:e>
        </m:d>
        <m:r>
          <m:rPr>
            <m:sty m:val="p"/>
          </m:rPr>
          <m:t>+</m:t>
        </m:r>
        <m:r>
          <m:t>c</m:t>
        </m:r>
        <m:r>
          <m:t>o</m:t>
        </m:r>
        <m:r>
          <m:t>s</m:t>
        </m:r>
        <m:d>
          <m:dPr>
            <m:begChr m:val="("/>
            <m:endChr m:val=")"/>
            <m:sepChr m:val=""/>
            <m:grow/>
          </m:dPr>
          <m:e>
            <m:r>
              <m:t>2</m:t>
            </m:r>
            <m:r>
              <m:t>t</m:t>
            </m:r>
          </m:e>
        </m:d>
        <m:r>
          <m:rPr>
            <m:sty m:val="p"/>
          </m:rPr>
          <m:t>+</m:t>
        </m:r>
        <m:r>
          <m:t>1</m:t>
        </m:r>
      </m:oMath>
    </w:p>
    <w:bookmarkEnd w:id="21"/>
    <w:bookmarkStart w:id="26" w:name="выполнение-лабораторной-работы"/>
    <w:p>
      <w:pPr>
        <w:pStyle w:val="Heading1"/>
      </w:pPr>
      <w:r>
        <w:t xml:space="preserve">Выполнение лабораторной работы</w:t>
      </w:r>
    </w:p>
    <w:p>
      <w:pPr>
        <w:pStyle w:val="FirstParagraph"/>
      </w:pPr>
      <w:r>
        <w:rPr>
          <w:bCs/>
          <w:b/>
        </w:rPr>
        <w:t xml:space="preserve">1. Рассмотрим подробнее уравнения</w:t>
      </w:r>
    </w:p>
    <w:p>
      <w:pPr>
        <w:pStyle w:val="BodyText"/>
      </w:pPr>
      <w:r>
        <w:t xml:space="preserve">1.1. Потери, не связанные с боевыми действиями, описывают члены -0,44x(t) и -0,78y(t),</w:t>
      </w:r>
      <w:r>
        <w:t xml:space="preserve"> </w:t>
      </w:r>
      <w:r>
        <w:t xml:space="preserve">члены -0,66y(t) и -0,56x(t) отражают потери на поле боя. Функции P(t)=sin(3t)+1, Q(t)=cos(3t)+1 учитывают</w:t>
      </w:r>
      <w:r>
        <w:t xml:space="preserve"> </w:t>
      </w:r>
      <w:r>
        <w:t xml:space="preserve">возможность подхода подкрепления к войскам Х и У в течение одного дня.</w:t>
      </w:r>
    </w:p>
    <w:p>
      <w:pPr>
        <w:pStyle w:val="BodyText"/>
      </w:pPr>
      <w:r>
        <w:t xml:space="preserve">1.2. Потери, не связанные с боевыми действиями, описывают члены -0,37x(t) и -0,79y(t),</w:t>
      </w:r>
      <w:r>
        <w:t xml:space="preserve"> </w:t>
      </w:r>
      <w:r>
        <w:t xml:space="preserve">члены -0,78y(t) и -0,27x(t)y(t) отражают потери на поле боя. Функции P(t)=sin(2t)+1, Q(t)=cos(2t)+1 учитывают</w:t>
      </w:r>
      <w:r>
        <w:t xml:space="preserve"> </w:t>
      </w:r>
      <w:r>
        <w:t xml:space="preserve">возможность подхода подкрепления к войскам Х и У в течение одного дня.</w:t>
      </w:r>
    </w:p>
    <w:p>
      <w:pPr>
        <w:pStyle w:val="BodyText"/>
      </w:pPr>
      <w:r>
        <w:t xml:space="preserve">1.3. Начальные условия для обоих случаев будут равно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33700</m:t>
        </m:r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22400</m:t>
        </m:r>
      </m:oMath>
    </w:p>
    <w:p>
      <w:pPr>
        <w:pStyle w:val="BodyText"/>
      </w:pPr>
      <w:r>
        <w:rPr>
          <w:bCs/>
          <w:b/>
        </w:rPr>
        <w:t xml:space="preserve">2. Построение графиков численности войск</w:t>
      </w:r>
    </w:p>
    <w:p>
      <w:pPr>
        <w:pStyle w:val="BodyText"/>
      </w:pPr>
      <w:r>
        <w:t xml:space="preserve">2.1. Напишем первую программу для Scilab:</w:t>
      </w:r>
    </w:p>
    <w:p>
      <w:pPr>
        <w:pStyle w:val="SourceCode"/>
      </w:pPr>
      <w:r>
        <w:br/>
      </w:r>
      <w:r>
        <w:rPr>
          <w:rStyle w:val="VerbatimChar"/>
        </w:rPr>
        <w:t xml:space="preserve">//начальные условия</w:t>
      </w:r>
      <w:r>
        <w:br/>
      </w:r>
      <w:r>
        <w:rPr>
          <w:rStyle w:val="VerbatimChar"/>
        </w:rPr>
        <w:t xml:space="preserve">x0 = 33700;</w:t>
      </w:r>
      <w:r>
        <w:br/>
      </w:r>
      <w:r>
        <w:rPr>
          <w:rStyle w:val="VerbatimChar"/>
        </w:rPr>
        <w:t xml:space="preserve">y0 = 23400;</w:t>
      </w:r>
      <w:r>
        <w:br/>
      </w:r>
      <w:r>
        <w:rPr>
          <w:rStyle w:val="VerbatimChar"/>
        </w:rPr>
        <w:t xml:space="preserve">t0 = 0;</w:t>
      </w:r>
      <w:r>
        <w:br/>
      </w:r>
      <w:r>
        <w:br/>
      </w:r>
      <w:r>
        <w:rPr>
          <w:rStyle w:val="VerbatimChar"/>
        </w:rPr>
        <w:t xml:space="preserve">a = 0.44;</w:t>
      </w:r>
      <w:r>
        <w:br/>
      </w:r>
      <w:r>
        <w:rPr>
          <w:rStyle w:val="VerbatimChar"/>
        </w:rPr>
        <w:t xml:space="preserve">b = 0.78;</w:t>
      </w:r>
      <w:r>
        <w:br/>
      </w:r>
      <w:r>
        <w:rPr>
          <w:rStyle w:val="VerbatimChar"/>
        </w:rPr>
        <w:t xml:space="preserve">c = 0.56;</w:t>
      </w:r>
      <w:r>
        <w:br/>
      </w:r>
      <w:r>
        <w:rPr>
          <w:rStyle w:val="VerbatimChar"/>
        </w:rPr>
        <w:t xml:space="preserve">h = 0.66;</w:t>
      </w:r>
      <w:r>
        <w:br/>
      </w:r>
      <w:r>
        <w:br/>
      </w:r>
      <w:r>
        <w:rPr>
          <w:rStyle w:val="VerbatimChar"/>
        </w:rPr>
        <w:t xml:space="preserve">tmax = 1;</w:t>
      </w:r>
      <w:r>
        <w:br/>
      </w:r>
      <w:r>
        <w:br/>
      </w:r>
      <w:r>
        <w:rPr>
          <w:rStyle w:val="VerbatimChar"/>
        </w:rPr>
        <w:t xml:space="preserve">dt = 0.05;</w:t>
      </w:r>
      <w:r>
        <w:br/>
      </w:r>
      <w:r>
        <w:br/>
      </w:r>
      <w:r>
        <w:rPr>
          <w:rStyle w:val="VerbatimChar"/>
        </w:rPr>
        <w:t xml:space="preserve">t = [t0:dt:tmax];</w:t>
      </w:r>
      <w:r>
        <w:br/>
      </w:r>
      <w:r>
        <w:br/>
      </w:r>
      <w:r>
        <w:rPr>
          <w:rStyle w:val="VerbatimChar"/>
        </w:rPr>
        <w:t xml:space="preserve">function p = P(t)</w:t>
      </w:r>
      <w:r>
        <w:br/>
      </w:r>
      <w:r>
        <w:rPr>
          <w:rStyle w:val="VerbatimChar"/>
        </w:rPr>
        <w:t xml:space="preserve">p = sin(3*t) + 1;</w:t>
      </w:r>
      <w:r>
        <w:br/>
      </w:r>
      <w:r>
        <w:rPr>
          <w:rStyle w:val="VerbatimChar"/>
        </w:rPr>
        <w:t xml:space="preserve">endfunction</w:t>
      </w:r>
      <w:r>
        <w:br/>
      </w:r>
      <w:r>
        <w:br/>
      </w:r>
      <w:r>
        <w:rPr>
          <w:rStyle w:val="VerbatimChar"/>
        </w:rPr>
        <w:t xml:space="preserve">function q = Q(t)</w:t>
      </w:r>
      <w:r>
        <w:br/>
      </w:r>
      <w:r>
        <w:rPr>
          <w:rStyle w:val="VerbatimChar"/>
        </w:rPr>
        <w:t xml:space="preserve">q = cos(3*t) + 1;</w:t>
      </w:r>
      <w:r>
        <w:br/>
      </w:r>
      <w:r>
        <w:rPr>
          <w:rStyle w:val="VerbatimChar"/>
        </w:rPr>
        <w:t xml:space="preserve">endfunction</w:t>
      </w:r>
      <w:r>
        <w:br/>
      </w:r>
      <w:r>
        <w:br/>
      </w:r>
      <w:r>
        <w:rPr>
          <w:rStyle w:val="VerbatimChar"/>
        </w:rPr>
        <w:t xml:space="preserve">//Система дифференциальных уравнений</w:t>
      </w:r>
      <w:r>
        <w:br/>
      </w:r>
      <w:r>
        <w:rPr>
          <w:rStyle w:val="VerbatimChar"/>
        </w:rPr>
        <w:t xml:space="preserve">function dy = syst(t, y)</w:t>
      </w:r>
      <w:r>
        <w:br/>
      </w:r>
      <w:r>
        <w:rPr>
          <w:rStyle w:val="VerbatimChar"/>
        </w:rPr>
        <w:t xml:space="preserve">dy(1) = - a*y(1) - b*y(2) + P(t);</w:t>
      </w:r>
      <w:r>
        <w:br/>
      </w:r>
      <w:r>
        <w:rPr>
          <w:rStyle w:val="VerbatimChar"/>
        </w:rPr>
        <w:t xml:space="preserve">dy(2) = - c*y(1) - h*y(2) + Q(t);</w:t>
      </w:r>
      <w:r>
        <w:br/>
      </w:r>
      <w:r>
        <w:rPr>
          <w:rStyle w:val="VerbatimChar"/>
        </w:rPr>
        <w:t xml:space="preserve">endfunction</w:t>
      </w:r>
      <w:r>
        <w:br/>
      </w:r>
      <w:r>
        <w:br/>
      </w:r>
      <w:r>
        <w:rPr>
          <w:rStyle w:val="VerbatimChar"/>
        </w:rPr>
        <w:t xml:space="preserve">v0 = [x0;y0];</w:t>
      </w:r>
      <w:r>
        <w:br/>
      </w:r>
      <w:r>
        <w:br/>
      </w:r>
      <w:r>
        <w:rPr>
          <w:rStyle w:val="VerbatimChar"/>
        </w:rPr>
        <w:t xml:space="preserve">//Решение системы</w:t>
      </w:r>
      <w:r>
        <w:br/>
      </w:r>
      <w:r>
        <w:rPr>
          <w:rStyle w:val="VerbatimChar"/>
        </w:rPr>
        <w:t xml:space="preserve">y = ode(v0,t0,t,syst);</w:t>
      </w:r>
      <w:r>
        <w:br/>
      </w:r>
      <w:r>
        <w:br/>
      </w:r>
      <w:r>
        <w:rPr>
          <w:rStyle w:val="VerbatimChar"/>
        </w:rPr>
        <w:t xml:space="preserve">//Построение графиков решений</w:t>
      </w:r>
      <w:r>
        <w:br/>
      </w:r>
      <w:r>
        <w:rPr>
          <w:rStyle w:val="VerbatimChar"/>
        </w:rPr>
        <w:t xml:space="preserve">scf(0);</w:t>
      </w:r>
      <w:r>
        <w:br/>
      </w:r>
      <w:r>
        <w:rPr>
          <w:rStyle w:val="VerbatimChar"/>
        </w:rPr>
        <w:t xml:space="preserve">plot2d(t,y(1,:),style=2);</w:t>
      </w:r>
      <w:r>
        <w:br/>
      </w:r>
      <w:r>
        <w:rPr>
          <w:rStyle w:val="VerbatimChar"/>
        </w:rPr>
        <w:t xml:space="preserve">xtitle('Модель боевых действий № 1','Шаг','Численность армии');</w:t>
      </w:r>
      <w:r>
        <w:br/>
      </w:r>
      <w:r>
        <w:rPr>
          <w:rStyle w:val="VerbatimChar"/>
        </w:rPr>
        <w:t xml:space="preserve">plot2d(t,y(2,:), style = 5);</w:t>
      </w:r>
      <w:r>
        <w:br/>
      </w:r>
      <w:r>
        <w:rPr>
          <w:rStyle w:val="VerbatimChar"/>
        </w:rPr>
        <w:t xml:space="preserve">xgrid();</w:t>
      </w:r>
    </w:p>
    <w:p>
      <w:pPr>
        <w:pStyle w:val="FirstParagraph"/>
      </w:pPr>
      <w:r>
        <w:t xml:space="preserve">В результате выполнения кода мы получаем следующий график</w:t>
      </w:r>
    </w:p>
    <w:p>
      <w:pPr>
        <w:pStyle w:val="CaptionedFigure"/>
      </w:pPr>
      <w:bookmarkStart w:id="23" w:name="fig:001"/>
      <w:r>
        <w:drawing>
          <wp:inline>
            <wp:extent cx="5334000" cy="5000625"/>
            <wp:effectExtent b="0" l="0" r="0" t="0"/>
            <wp:docPr descr="Модель боевых действий № 1" title="" id="1" name="Picture"/>
            <a:graphic>
              <a:graphicData uri="http://schemas.openxmlformats.org/drawingml/2006/picture">
                <pic:pic>
                  <pic:nvPicPr>
                    <pic:cNvPr descr="image/2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0006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3"/>
    </w:p>
    <w:p>
      <w:pPr>
        <w:pStyle w:val="ImageCaption"/>
      </w:pPr>
      <w:r>
        <w:t xml:space="preserve">Модель боевых действий № 1</w:t>
      </w:r>
    </w:p>
    <w:p>
      <w:pPr>
        <w:pStyle w:val="BodyText"/>
      </w:pPr>
      <w:r>
        <w:t xml:space="preserve">2.2. Напишем вторую программу для Scilab:</w:t>
      </w:r>
    </w:p>
    <w:p>
      <w:pPr>
        <w:pStyle w:val="SourceCode"/>
      </w:pPr>
      <w:r>
        <w:rPr>
          <w:rStyle w:val="VerbatimChar"/>
        </w:rPr>
        <w:t xml:space="preserve">x0 = 33700;</w:t>
      </w:r>
      <w:r>
        <w:br/>
      </w:r>
      <w:r>
        <w:rPr>
          <w:rStyle w:val="VerbatimChar"/>
        </w:rPr>
        <w:t xml:space="preserve">y0 = 23400;</w:t>
      </w:r>
      <w:r>
        <w:br/>
      </w:r>
      <w:r>
        <w:rPr>
          <w:rStyle w:val="VerbatimChar"/>
        </w:rPr>
        <w:t xml:space="preserve">t0 = 0;</w:t>
      </w:r>
      <w:r>
        <w:br/>
      </w:r>
      <w:r>
        <w:br/>
      </w:r>
      <w:r>
        <w:rPr>
          <w:rStyle w:val="VerbatimChar"/>
        </w:rPr>
        <w:t xml:space="preserve">a = 0.17;</w:t>
      </w:r>
      <w:r>
        <w:br/>
      </w:r>
      <w:r>
        <w:rPr>
          <w:rStyle w:val="VerbatimChar"/>
        </w:rPr>
        <w:t xml:space="preserve">b = 0.65;</w:t>
      </w:r>
      <w:r>
        <w:br/>
      </w:r>
      <w:r>
        <w:rPr>
          <w:rStyle w:val="VerbatimChar"/>
        </w:rPr>
        <w:t xml:space="preserve">c = 0.31;</w:t>
      </w:r>
      <w:r>
        <w:br/>
      </w:r>
      <w:r>
        <w:rPr>
          <w:rStyle w:val="VerbatimChar"/>
        </w:rPr>
        <w:t xml:space="preserve">h = 0.28;</w:t>
      </w:r>
      <w:r>
        <w:br/>
      </w:r>
      <w:r>
        <w:br/>
      </w:r>
      <w:r>
        <w:rPr>
          <w:rStyle w:val="VerbatimChar"/>
        </w:rPr>
        <w:t xml:space="preserve">tmax = 1;</w:t>
      </w:r>
      <w:r>
        <w:br/>
      </w:r>
      <w:r>
        <w:br/>
      </w:r>
      <w:r>
        <w:rPr>
          <w:rStyle w:val="VerbatimChar"/>
        </w:rPr>
        <w:t xml:space="preserve">dt = 0.05;</w:t>
      </w:r>
      <w:r>
        <w:br/>
      </w:r>
      <w:r>
        <w:br/>
      </w:r>
      <w:r>
        <w:rPr>
          <w:rStyle w:val="VerbatimChar"/>
        </w:rPr>
        <w:t xml:space="preserve">t = [t0:dt:tmax];</w:t>
      </w:r>
      <w:r>
        <w:br/>
      </w:r>
      <w:r>
        <w:br/>
      </w:r>
      <w:r>
        <w:rPr>
          <w:rStyle w:val="VerbatimChar"/>
        </w:rPr>
        <w:t xml:space="preserve">function p = P(t)</w:t>
      </w:r>
      <w:r>
        <w:br/>
      </w:r>
      <w:r>
        <w:rPr>
          <w:rStyle w:val="VerbatimChar"/>
        </w:rPr>
        <w:t xml:space="preserve">p = sin(2*t)+1;</w:t>
      </w:r>
      <w:r>
        <w:br/>
      </w:r>
      <w:r>
        <w:rPr>
          <w:rStyle w:val="VerbatimChar"/>
        </w:rPr>
        <w:t xml:space="preserve">endfunction</w:t>
      </w:r>
      <w:r>
        <w:br/>
      </w:r>
      <w:r>
        <w:br/>
      </w:r>
      <w:r>
        <w:rPr>
          <w:rStyle w:val="VerbatimChar"/>
        </w:rPr>
        <w:t xml:space="preserve">function q = Q(t)</w:t>
      </w:r>
      <w:r>
        <w:br/>
      </w:r>
      <w:r>
        <w:rPr>
          <w:rStyle w:val="VerbatimChar"/>
        </w:rPr>
        <w:t xml:space="preserve">q = cos(t)+1;</w:t>
      </w:r>
      <w:r>
        <w:br/>
      </w:r>
      <w:r>
        <w:rPr>
          <w:rStyle w:val="VerbatimChar"/>
        </w:rPr>
        <w:t xml:space="preserve">endfunction</w:t>
      </w:r>
      <w:r>
        <w:br/>
      </w:r>
      <w:r>
        <w:br/>
      </w:r>
      <w:r>
        <w:rPr>
          <w:rStyle w:val="VerbatimChar"/>
        </w:rPr>
        <w:t xml:space="preserve">//Система дифференциальных уравнений</w:t>
      </w:r>
      <w:r>
        <w:br/>
      </w:r>
      <w:r>
        <w:rPr>
          <w:rStyle w:val="VerbatimChar"/>
        </w:rPr>
        <w:t xml:space="preserve">function dy = syst(t, y)</w:t>
      </w:r>
      <w:r>
        <w:br/>
      </w:r>
      <w:r>
        <w:rPr>
          <w:rStyle w:val="VerbatimChar"/>
        </w:rPr>
        <w:t xml:space="preserve">dy(1) = - a*y(1) - b*y(2) + P(t);</w:t>
      </w:r>
      <w:r>
        <w:br/>
      </w:r>
      <w:r>
        <w:rPr>
          <w:rStyle w:val="VerbatimChar"/>
        </w:rPr>
        <w:t xml:space="preserve">dy(2) = - c*y(1)*y(2) - h*y(2) + Q(t);</w:t>
      </w:r>
      <w:r>
        <w:br/>
      </w:r>
      <w:r>
        <w:rPr>
          <w:rStyle w:val="VerbatimChar"/>
        </w:rPr>
        <w:t xml:space="preserve">endfunction</w:t>
      </w:r>
      <w:r>
        <w:br/>
      </w:r>
      <w:r>
        <w:br/>
      </w:r>
      <w:r>
        <w:rPr>
          <w:rStyle w:val="VerbatimChar"/>
        </w:rPr>
        <w:t xml:space="preserve">v0 = [x0;y0];</w:t>
      </w:r>
      <w:r>
        <w:br/>
      </w:r>
      <w:r>
        <w:br/>
      </w:r>
      <w:r>
        <w:rPr>
          <w:rStyle w:val="VerbatimChar"/>
        </w:rPr>
        <w:t xml:space="preserve">y = ode(v0,t0,t,syst);</w:t>
      </w:r>
      <w:r>
        <w:br/>
      </w:r>
      <w:r>
        <w:br/>
      </w:r>
      <w:r>
        <w:rPr>
          <w:rStyle w:val="VerbatimChar"/>
        </w:rPr>
        <w:t xml:space="preserve">scf(0);</w:t>
      </w:r>
      <w:r>
        <w:br/>
      </w:r>
      <w:r>
        <w:rPr>
          <w:rStyle w:val="VerbatimChar"/>
        </w:rPr>
        <w:t xml:space="preserve">plot2d(t,y(1,:),style=2);</w:t>
      </w:r>
      <w:r>
        <w:br/>
      </w:r>
      <w:r>
        <w:rPr>
          <w:rStyle w:val="VerbatimChar"/>
        </w:rPr>
        <w:t xml:space="preserve">xtitle('Модель боевых действий № 2','Шаг','Численность армии и парт. отрядов');</w:t>
      </w:r>
      <w:r>
        <w:br/>
      </w:r>
      <w:r>
        <w:rPr>
          <w:rStyle w:val="VerbatimChar"/>
        </w:rPr>
        <w:t xml:space="preserve">plot2d(t,y(2,:), style = 5);</w:t>
      </w:r>
      <w:r>
        <w:br/>
      </w:r>
      <w:r>
        <w:rPr>
          <w:rStyle w:val="VerbatimChar"/>
        </w:rPr>
        <w:t xml:space="preserve">xgrid();</w:t>
      </w:r>
    </w:p>
    <w:p>
      <w:pPr>
        <w:pStyle w:val="FirstParagraph"/>
      </w:pPr>
      <w:r>
        <w:t xml:space="preserve">В результате выполнения кода мы получаем следующий график</w:t>
      </w:r>
    </w:p>
    <w:p>
      <w:pPr>
        <w:pStyle w:val="CaptionedFigure"/>
      </w:pPr>
      <w:bookmarkStart w:id="25" w:name="fig:002"/>
      <w:r>
        <w:drawing>
          <wp:inline>
            <wp:extent cx="5334000" cy="5000075"/>
            <wp:effectExtent b="0" l="0" r="0" t="0"/>
            <wp:docPr descr="Модель боевых действий № 2" title="" id="1" name="Picture"/>
            <a:graphic>
              <a:graphicData uri="http://schemas.openxmlformats.org/drawingml/2006/picture">
                <pic:pic>
                  <pic:nvPicPr>
                    <pic:cNvPr descr="image/4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0000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5"/>
    </w:p>
    <w:p>
      <w:pPr>
        <w:pStyle w:val="ImageCaption"/>
      </w:pPr>
      <w:r>
        <w:t xml:space="preserve">Модель боевых действий № 2</w:t>
      </w:r>
    </w:p>
    <w:bookmarkEnd w:id="26"/>
    <w:bookmarkStart w:id="27" w:name="выводы"/>
    <w:p>
      <w:pPr>
        <w:pStyle w:val="Heading1"/>
      </w:pPr>
      <w:r>
        <w:t xml:space="preserve">Выводы</w:t>
      </w:r>
    </w:p>
    <w:p>
      <w:pPr>
        <w:pStyle w:val="FirstParagraph"/>
      </w:pPr>
      <w:r>
        <w:t xml:space="preserve">В результате выполнения лабораторной работы мы научились решать и строить графики модели боевых действий в среде Scilab.</w:t>
      </w:r>
    </w:p>
    <w:bookmarkEnd w:id="2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24" Target="media/rId2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Отчет по лабораторной работе №3</dc:title>
  <dc:creator>Кузнецова София Вадимовна</dc:creator>
  <dc:language>ru-RU</dc:language>
  <cp:keywords/>
  <dcterms:created xsi:type="dcterms:W3CDTF">2025-03-21T03:17:11Z</dcterms:created>
  <dcterms:modified xsi:type="dcterms:W3CDTF">2025-03-21T03:17:11Z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bel-lang">
    <vt:lpwstr>russian</vt:lpwstr>
  </property>
  <property fmtid="{D5CDD505-2E9C-101B-9397-08002B2CF9AE}" pid="3" name="babel-otherlangs">
    <vt:lpwstr>english</vt:lpwstr>
  </property>
  <property fmtid="{D5CDD505-2E9C-101B-9397-08002B2CF9AE}" pid="4" name="biblatex">
    <vt:lpwstr>True</vt:lpwstr>
  </property>
  <property fmtid="{D5CDD505-2E9C-101B-9397-08002B2CF9AE}" pid="5" name="biblatexoptions">
    <vt:lpwstr/>
  </property>
  <property fmtid="{D5CDD505-2E9C-101B-9397-08002B2CF9AE}" pid="6" name="biblio-style">
    <vt:lpwstr>gost-numeric</vt:lpwstr>
  </property>
  <property fmtid="{D5CDD505-2E9C-101B-9397-08002B2CF9AE}" pid="7" name="bibliography">
    <vt:lpwstr>bib/cite.bib</vt:lpwstr>
  </property>
  <property fmtid="{D5CDD505-2E9C-101B-9397-08002B2CF9AE}" pid="8" name="csl">
    <vt:lpwstr>pandoc/csl/gost-r-7-0-5-2008-numeric.csl</vt:lpwstr>
  </property>
  <property fmtid="{D5CDD505-2E9C-101B-9397-08002B2CF9AE}" pid="9" name="documentclass">
    <vt:lpwstr>scrreprt</vt:lpwstr>
  </property>
  <property fmtid="{D5CDD505-2E9C-101B-9397-08002B2CF9AE}" pid="10" name="figureTitle">
    <vt:lpwstr>Рис.</vt:lpwstr>
  </property>
  <property fmtid="{D5CDD505-2E9C-101B-9397-08002B2CF9AE}" pid="11" name="fontsize">
    <vt:lpwstr>12pt</vt:lpwstr>
  </property>
  <property fmtid="{D5CDD505-2E9C-101B-9397-08002B2CF9AE}" pid="12" name="header-includes">
    <vt:lpwstr/>
  </property>
  <property fmtid="{D5CDD505-2E9C-101B-9397-08002B2CF9AE}" pid="13" name="indent">
    <vt:lpwstr>True</vt:lpwstr>
  </property>
  <property fmtid="{D5CDD505-2E9C-101B-9397-08002B2CF9AE}" pid="14" name="linestretch">
    <vt:lpwstr>1.5</vt:lpwstr>
  </property>
  <property fmtid="{D5CDD505-2E9C-101B-9397-08002B2CF9AE}" pid="15" name="listingTitle">
    <vt:lpwstr>Листинг</vt:lpwstr>
  </property>
  <property fmtid="{D5CDD505-2E9C-101B-9397-08002B2CF9AE}" pid="16" name="lof">
    <vt:lpwstr>True</vt:lpwstr>
  </property>
  <property fmtid="{D5CDD505-2E9C-101B-9397-08002B2CF9AE}" pid="17" name="lofTitle">
    <vt:lpwstr>Список иллюстраций</vt:lpwstr>
  </property>
  <property fmtid="{D5CDD505-2E9C-101B-9397-08002B2CF9AE}" pid="18" name="lolTitle">
    <vt:lpwstr>Листинги</vt:lpwstr>
  </property>
  <property fmtid="{D5CDD505-2E9C-101B-9397-08002B2CF9AE}" pid="19" name="lot">
    <vt:lpwstr>True</vt:lpwstr>
  </property>
  <property fmtid="{D5CDD505-2E9C-101B-9397-08002B2CF9AE}" pid="20" name="lotTitle">
    <vt:lpwstr>Список таблиц</vt:lpwstr>
  </property>
  <property fmtid="{D5CDD505-2E9C-101B-9397-08002B2CF9AE}" pid="21" name="mainfont">
    <vt:lpwstr>IBM Plex Serif</vt:lpwstr>
  </property>
  <property fmtid="{D5CDD505-2E9C-101B-9397-08002B2CF9AE}" pid="22" name="mainfontoptions">
    <vt:lpwstr>Ligatures=Common,Ligatures=TeX,Scale=0.94</vt:lpwstr>
  </property>
  <property fmtid="{D5CDD505-2E9C-101B-9397-08002B2CF9AE}" pid="23" name="mathfont">
    <vt:lpwstr>STIX Two Math</vt:lpwstr>
  </property>
  <property fmtid="{D5CDD505-2E9C-101B-9397-08002B2CF9AE}" pid="24" name="mathfontoptions">
    <vt:lpwstr/>
  </property>
  <property fmtid="{D5CDD505-2E9C-101B-9397-08002B2CF9AE}" pid="25" name="monofont">
    <vt:lpwstr>IBM Plex Mono</vt:lpwstr>
  </property>
  <property fmtid="{D5CDD505-2E9C-101B-9397-08002B2CF9AE}" pid="26" name="monofontoptions">
    <vt:lpwstr>Scale=MatchLowercase,Scale=0.94,FakeStretch=0.9</vt:lpwstr>
  </property>
  <property fmtid="{D5CDD505-2E9C-101B-9397-08002B2CF9AE}" pid="27" name="papersize">
    <vt:lpwstr>a4</vt:lpwstr>
  </property>
  <property fmtid="{D5CDD505-2E9C-101B-9397-08002B2CF9AE}" pid="28" name="polyglossia-lang">
    <vt:lpwstr/>
  </property>
  <property fmtid="{D5CDD505-2E9C-101B-9397-08002B2CF9AE}" pid="29" name="polyglossia-otherlangs">
    <vt:lpwstr/>
  </property>
  <property fmtid="{D5CDD505-2E9C-101B-9397-08002B2CF9AE}" pid="30" name="romanfont">
    <vt:lpwstr>IBM Plex Serif</vt:lpwstr>
  </property>
  <property fmtid="{D5CDD505-2E9C-101B-9397-08002B2CF9AE}" pid="31" name="romanfontoptions">
    <vt:lpwstr>Ligatures=Common,Ligatures=TeX,Scale=0.94</vt:lpwstr>
  </property>
  <property fmtid="{D5CDD505-2E9C-101B-9397-08002B2CF9AE}" pid="32" name="sansfont">
    <vt:lpwstr>IBM Plex Sans</vt:lpwstr>
  </property>
  <property fmtid="{D5CDD505-2E9C-101B-9397-08002B2CF9AE}" pid="33" name="sansfontoptions">
    <vt:lpwstr>Ligatures=Common,Ligatures=TeX,Scale=MatchLowercase,Scale=0.94</vt:lpwstr>
  </property>
  <property fmtid="{D5CDD505-2E9C-101B-9397-08002B2CF9AE}" pid="34" name="subtitle">
    <vt:lpwstr>Модель боевых действий</vt:lpwstr>
  </property>
  <property fmtid="{D5CDD505-2E9C-101B-9397-08002B2CF9AE}" pid="35" name="tableTitle">
    <vt:lpwstr>Таблица</vt:lpwstr>
  </property>
  <property fmtid="{D5CDD505-2E9C-101B-9397-08002B2CF9AE}" pid="36" name="toc">
    <vt:lpwstr>True</vt:lpwstr>
  </property>
  <property fmtid="{D5CDD505-2E9C-101B-9397-08002B2CF9AE}" pid="37" name="toc-depth">
    <vt:lpwstr>2</vt:lpwstr>
  </property>
  <property fmtid="{D5CDD505-2E9C-101B-9397-08002B2CF9AE}" pid="38" name="toc-title">
    <vt:lpwstr>Содержание</vt:lpwstr>
  </property>
</Properties>
</file>