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Motor para empujar la comida:</w:t>
      </w:r>
    </w:p>
    <w:p w:rsidR="00000000" w:rsidDel="00000000" w:rsidP="00000000" w:rsidRDefault="00000000" w:rsidRPr="00000000" w14:paraId="00000002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tipo de dispositivo es (sensor o actuador)? Explicá brevemente su función principal.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 un Actuador, y empuja la comida para llenar el bowl cuando el Arduino lo activa.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tipo de señal utiliza para comunicarse con Arduino?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Digital o PWM (modulada) para controlar velocidad.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rango de valores que puede entregar o recibir el componente?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servomotor puede moverse dentro de un rango aproximado de 0° a 180°.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pines de conexión tiene el componente? Ennumerar y describir su función.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Tiene 3 pines de conexion, entre ellos se encuentra el </w:t>
      </w:r>
      <w:r w:rsidDel="00000000" w:rsidR="00000000" w:rsidRPr="00000000">
        <w:rPr>
          <w:rtl w:val="0"/>
        </w:rPr>
        <w:t xml:space="preserve">VCC,  de color rojo, que se conecta a 5V del Arduino para alimentar el motor, el GND, el de color marrón, que se conecta al GND del Arduino para cerrar el circuito. Y por último, el pin de señal, color naranja, que se conecta a un pin digital del Arduino y recibe la señal PWM que controla el movimiento del eje.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pin o pines de Arduino utilizan para conectarlo? ¿Por qué elegiste esos pines?}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servomotor está conectado al pin digital 4, al pin 5V y al pin GND. Elegimos el pin 4 porque es un pin digital que puede configurarse para enviar señales PWM que permiten mover el servo a diferentes ángulos. El 5V se usa para alimentar el motor y el GND para completar el circuito eléctrico.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Dibujá y explicá brevemente el esquema de conexión del componente con Arduino (incluyendo resistencias si son necesarias).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843088" cy="1872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87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principio de funcionamiento del componente?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Cuando recibe corriente, gira y empuja la comida.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¿Utiliza alguna librería particular para programarlo?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necesita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se interpreta el dato de entrada o salida del componente en el programa?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 interpreta con que si es HIGH está encendido y empuja la comida y si es LOW está apagado y no se mueve.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limitaciones o precauciones eléctricas hay que tener en cuenta?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limitación es usar fuentes externas para no dañar el Arduino.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verificarías que el componente funciona correctamente antes de incorporarlo al proyecto final?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Probar el motor con un sketch simple que lo encienda unos segundos.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Simular en Tinkercad e incluir el link de la simulación.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https://www.tinkercad.com/things/84Xv2Y1yfev/editel?returnTo=%2Fdashboard%2Fdesigns%2Fcircuits&amp;sharecode=ZXsUz5xAOna21CZzZTWnSBQn8n2zgfL1SVi2O7GKSV8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caso de aplicar, ¿qué valor o lectura esperás obtener en la simulación si el componente funciona correctamente?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 lectura que esperamos obtener es que gire mientras que se llena el bowl con comida.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podría fallar el componente o cómo detectarías un mal funcionamiento en el código o en el circuito?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componente podría fallar si el motor está trabado, o no hay alimento.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