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42020" w14:textId="77777777" w:rsidR="00BA34A5" w:rsidRPr="00131D78" w:rsidRDefault="00BA34A5" w:rsidP="00131D78">
      <w:proofErr w:type="spellStart"/>
      <w:r w:rsidRPr="005F41C1">
        <w:rPr>
          <w:highlight w:val="yellow"/>
          <w:lang w:val="en-US"/>
        </w:rPr>
        <w:t>Sprzedaż</w:t>
      </w:r>
      <w:proofErr w:type="spellEnd"/>
      <w:r w:rsidRPr="005F41C1">
        <w:rPr>
          <w:highlight w:val="yellow"/>
          <w:lang w:val="en-US"/>
        </w:rPr>
        <w:t xml:space="preserve"> w 3 </w:t>
      </w:r>
      <w:proofErr w:type="spellStart"/>
      <w:r w:rsidRPr="005F41C1">
        <w:rPr>
          <w:highlight w:val="yellow"/>
          <w:lang w:val="en-US"/>
        </w:rPr>
        <w:t>Biedronkach</w:t>
      </w:r>
      <w:proofErr w:type="spellEnd"/>
      <w:r w:rsidRPr="00131D78">
        <w:rPr>
          <w:rFonts w:ascii="Arial" w:hAnsi="Arial" w:cs="Arial"/>
          <w:color w:val="3C4043"/>
          <w:sz w:val="21"/>
          <w:szCs w:val="21"/>
        </w:rPr>
        <w:br/>
      </w:r>
      <w:r w:rsidRPr="00131D78">
        <w:rPr>
          <w:rFonts w:ascii="Arial" w:hAnsi="Arial" w:cs="Arial"/>
          <w:color w:val="3C4043"/>
          <w:sz w:val="21"/>
          <w:szCs w:val="21"/>
        </w:rPr>
        <w:br/>
      </w:r>
      <w:r w:rsidR="00131D78" w:rsidRPr="00131D78">
        <w:rPr>
          <w:rFonts w:ascii="Arial" w:hAnsi="Arial" w:cs="Arial"/>
          <w:color w:val="3C4043"/>
          <w:sz w:val="21"/>
          <w:szCs w:val="21"/>
        </w:rPr>
        <w:t xml:space="preserve">Rozwój supermarketów w najbardziej zaludnionych miastach rośnie, a konkurencja na rynku jest również wysoka. Zbiór danych to jedna z historycznych sprzedaży firmy supermarketów, która została zarejestrowana w 3 różnych oddziałach przez 3 miesiące. </w:t>
      </w:r>
    </w:p>
    <w:p w14:paraId="7161562C" w14:textId="77777777" w:rsidR="00131D78" w:rsidRDefault="00131D78" w:rsidP="00BA34A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</w:p>
    <w:p w14:paraId="3E33BB37" w14:textId="77777777" w:rsidR="00131D78" w:rsidRPr="00131D78" w:rsidRDefault="00BA34A5" w:rsidP="00BA34A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 w:rsidRPr="00131D78">
        <w:rPr>
          <w:rFonts w:ascii="Arial" w:hAnsi="Arial" w:cs="Arial"/>
          <w:color w:val="3C4043"/>
          <w:sz w:val="21"/>
          <w:szCs w:val="21"/>
        </w:rPr>
        <w:br/>
        <w:t xml:space="preserve">Invoice id: </w:t>
      </w:r>
      <w:r w:rsidR="00131D78" w:rsidRPr="00131D78">
        <w:rPr>
          <w:rFonts w:ascii="Arial" w:hAnsi="Arial" w:cs="Arial"/>
          <w:color w:val="3C4043"/>
          <w:sz w:val="21"/>
          <w:szCs w:val="21"/>
        </w:rPr>
        <w:t>Numer identyfikacyjny faktury sprzedaży wygenerowany komputerowo</w:t>
      </w:r>
      <w:r w:rsidRPr="00131D78">
        <w:rPr>
          <w:rFonts w:ascii="Arial" w:hAnsi="Arial" w:cs="Arial"/>
          <w:color w:val="3C4043"/>
          <w:sz w:val="21"/>
          <w:szCs w:val="21"/>
        </w:rPr>
        <w:br/>
      </w:r>
      <w:r w:rsidRPr="00131D78">
        <w:rPr>
          <w:rFonts w:ascii="Arial" w:hAnsi="Arial" w:cs="Arial"/>
          <w:color w:val="3C4043"/>
          <w:sz w:val="21"/>
          <w:szCs w:val="21"/>
        </w:rPr>
        <w:br/>
        <w:t xml:space="preserve">Branch: </w:t>
      </w:r>
      <w:r w:rsidR="00131D78" w:rsidRPr="00131D78">
        <w:rPr>
          <w:rFonts w:ascii="Arial" w:hAnsi="Arial" w:cs="Arial"/>
          <w:color w:val="3C4043"/>
          <w:sz w:val="21"/>
          <w:szCs w:val="21"/>
        </w:rPr>
        <w:t>Oddział supercentrum (dostępne są 3 oddziały oznaczone literami A, B i C).</w:t>
      </w:r>
      <w:r w:rsidRPr="00131D78">
        <w:rPr>
          <w:rFonts w:ascii="Arial" w:hAnsi="Arial" w:cs="Arial"/>
          <w:color w:val="3C4043"/>
          <w:sz w:val="21"/>
          <w:szCs w:val="21"/>
        </w:rPr>
        <w:br/>
      </w:r>
      <w:r w:rsidRPr="00131D78">
        <w:rPr>
          <w:rFonts w:ascii="Arial" w:hAnsi="Arial" w:cs="Arial"/>
          <w:color w:val="3C4043"/>
          <w:sz w:val="21"/>
          <w:szCs w:val="21"/>
        </w:rPr>
        <w:br/>
        <w:t xml:space="preserve">City: </w:t>
      </w:r>
      <w:r w:rsidR="00131D78" w:rsidRPr="00131D78">
        <w:rPr>
          <w:rFonts w:ascii="Arial" w:hAnsi="Arial" w:cs="Arial"/>
          <w:color w:val="3C4043"/>
          <w:sz w:val="21"/>
          <w:szCs w:val="21"/>
        </w:rPr>
        <w:t>Lokalizacja supercentrów</w:t>
      </w:r>
    </w:p>
    <w:p w14:paraId="61A1EFBD" w14:textId="77777777" w:rsidR="00131D78" w:rsidRPr="008A636F" w:rsidRDefault="00BA34A5" w:rsidP="00BA34A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 w:rsidRPr="00131D78">
        <w:rPr>
          <w:rFonts w:ascii="Arial" w:hAnsi="Arial" w:cs="Arial"/>
          <w:color w:val="3C4043"/>
          <w:sz w:val="21"/>
          <w:szCs w:val="21"/>
        </w:rPr>
        <w:br/>
        <w:t xml:space="preserve">Customer type: </w:t>
      </w:r>
      <w:r w:rsidR="00131D78" w:rsidRPr="00131D78">
        <w:rPr>
          <w:rFonts w:ascii="Arial" w:hAnsi="Arial" w:cs="Arial"/>
          <w:color w:val="3C4043"/>
          <w:sz w:val="21"/>
          <w:szCs w:val="21"/>
        </w:rPr>
        <w:t>Typ klientów, zarejestrowany przez członków dla klientów korzystających z karty członkowskiej i normalny dla klientów bez karty członkowskiej.</w:t>
      </w:r>
      <w:r w:rsidRPr="00131D78">
        <w:rPr>
          <w:rFonts w:ascii="Arial" w:hAnsi="Arial" w:cs="Arial"/>
          <w:color w:val="3C4043"/>
          <w:sz w:val="21"/>
          <w:szCs w:val="21"/>
        </w:rPr>
        <w:br/>
      </w:r>
      <w:r w:rsidRPr="00131D78">
        <w:rPr>
          <w:rFonts w:ascii="Arial" w:hAnsi="Arial" w:cs="Arial"/>
          <w:color w:val="3C4043"/>
          <w:sz w:val="21"/>
          <w:szCs w:val="21"/>
        </w:rPr>
        <w:br/>
        <w:t xml:space="preserve">Gender: </w:t>
      </w:r>
      <w:r w:rsidR="00131D78" w:rsidRPr="00131D78">
        <w:rPr>
          <w:rFonts w:ascii="Arial" w:hAnsi="Arial" w:cs="Arial"/>
          <w:color w:val="3C4043"/>
          <w:sz w:val="21"/>
          <w:szCs w:val="21"/>
        </w:rPr>
        <w:t>Płeć klienta</w:t>
      </w:r>
      <w:r w:rsidRPr="00131D78">
        <w:rPr>
          <w:rFonts w:ascii="Arial" w:hAnsi="Arial" w:cs="Arial"/>
          <w:color w:val="3C4043"/>
          <w:sz w:val="21"/>
          <w:szCs w:val="21"/>
        </w:rPr>
        <w:br/>
      </w:r>
      <w:r w:rsidRPr="00131D78">
        <w:rPr>
          <w:rFonts w:ascii="Arial" w:hAnsi="Arial" w:cs="Arial"/>
          <w:color w:val="3C4043"/>
          <w:sz w:val="21"/>
          <w:szCs w:val="21"/>
        </w:rPr>
        <w:br/>
        <w:t xml:space="preserve">Product line: </w:t>
      </w:r>
      <w:r w:rsidR="00131D78" w:rsidRPr="00131D78">
        <w:rPr>
          <w:rFonts w:ascii="Arial" w:hAnsi="Arial" w:cs="Arial"/>
          <w:color w:val="3C4043"/>
          <w:sz w:val="21"/>
          <w:szCs w:val="21"/>
        </w:rPr>
        <w:t>Ogólne grupy kategoryzacji przedmiotów - Akcesoria elektroniczne, Akcesoria modowe, Żywność i napoje, Zdrowie i uroda, Dom i styl życia, Sport i podróże</w:t>
      </w:r>
      <w:r w:rsidRPr="00131D78">
        <w:rPr>
          <w:rFonts w:ascii="Arial" w:hAnsi="Arial" w:cs="Arial"/>
          <w:color w:val="3C4043"/>
          <w:sz w:val="21"/>
          <w:szCs w:val="21"/>
        </w:rPr>
        <w:br/>
      </w:r>
      <w:r w:rsidRPr="00131D78">
        <w:rPr>
          <w:rFonts w:ascii="Arial" w:hAnsi="Arial" w:cs="Arial"/>
          <w:color w:val="3C4043"/>
          <w:sz w:val="21"/>
          <w:szCs w:val="21"/>
        </w:rPr>
        <w:br/>
        <w:t xml:space="preserve">Unit price: </w:t>
      </w:r>
      <w:r w:rsidR="00131D78" w:rsidRPr="00131D78">
        <w:rPr>
          <w:rFonts w:ascii="Arial" w:hAnsi="Arial" w:cs="Arial"/>
          <w:color w:val="3C4043"/>
          <w:sz w:val="21"/>
          <w:szCs w:val="21"/>
        </w:rPr>
        <w:t>Cena każdego produktu w $</w:t>
      </w:r>
      <w:r w:rsidRPr="00131D78">
        <w:rPr>
          <w:rFonts w:ascii="Arial" w:hAnsi="Arial" w:cs="Arial"/>
          <w:color w:val="3C4043"/>
          <w:sz w:val="21"/>
          <w:szCs w:val="21"/>
        </w:rPr>
        <w:br/>
      </w:r>
      <w:r w:rsidRPr="00131D78">
        <w:rPr>
          <w:rFonts w:ascii="Arial" w:hAnsi="Arial" w:cs="Arial"/>
          <w:color w:val="3C4043"/>
          <w:sz w:val="21"/>
          <w:szCs w:val="21"/>
        </w:rPr>
        <w:br/>
        <w:t xml:space="preserve">Quantity: </w:t>
      </w:r>
      <w:r w:rsidR="00131D78" w:rsidRPr="00131D78">
        <w:rPr>
          <w:rFonts w:ascii="Arial" w:hAnsi="Arial" w:cs="Arial"/>
          <w:color w:val="3C4043"/>
          <w:sz w:val="21"/>
          <w:szCs w:val="21"/>
        </w:rPr>
        <w:t>Liczba produktów zakupionych przez klienta</w:t>
      </w:r>
      <w:r w:rsidRPr="00131D78">
        <w:rPr>
          <w:rFonts w:ascii="Arial" w:hAnsi="Arial" w:cs="Arial"/>
          <w:color w:val="3C4043"/>
          <w:sz w:val="21"/>
          <w:szCs w:val="21"/>
        </w:rPr>
        <w:br/>
      </w:r>
      <w:r w:rsidRPr="00131D78">
        <w:rPr>
          <w:rFonts w:ascii="Arial" w:hAnsi="Arial" w:cs="Arial"/>
          <w:color w:val="3C4043"/>
          <w:sz w:val="21"/>
          <w:szCs w:val="21"/>
        </w:rPr>
        <w:br/>
        <w:t xml:space="preserve">Tax: </w:t>
      </w:r>
      <w:r w:rsidR="00131D78" w:rsidRPr="00131D78">
        <w:rPr>
          <w:rFonts w:ascii="Arial" w:hAnsi="Arial" w:cs="Arial"/>
          <w:color w:val="3C4043"/>
          <w:sz w:val="21"/>
          <w:szCs w:val="21"/>
        </w:rPr>
        <w:t>Opłata podatkowa w wysokości 5% dla klienta dokonującego zakupu</w:t>
      </w:r>
      <w:r w:rsidRPr="00131D78">
        <w:rPr>
          <w:rFonts w:ascii="Arial" w:hAnsi="Arial" w:cs="Arial"/>
          <w:color w:val="3C4043"/>
          <w:sz w:val="21"/>
          <w:szCs w:val="21"/>
        </w:rPr>
        <w:br/>
      </w:r>
      <w:r w:rsidRPr="00131D78">
        <w:rPr>
          <w:rFonts w:ascii="Arial" w:hAnsi="Arial" w:cs="Arial"/>
          <w:color w:val="3C4043"/>
          <w:sz w:val="21"/>
          <w:szCs w:val="21"/>
        </w:rPr>
        <w:br/>
        <w:t xml:space="preserve">Total: </w:t>
      </w:r>
      <w:r w:rsidR="00131D78" w:rsidRPr="00131D78">
        <w:rPr>
          <w:rFonts w:ascii="Arial" w:hAnsi="Arial" w:cs="Arial"/>
          <w:color w:val="3C4043"/>
          <w:sz w:val="21"/>
          <w:szCs w:val="21"/>
        </w:rPr>
        <w:t>Cena całkowita z podatkiem</w:t>
      </w:r>
      <w:r w:rsidRPr="00131D78">
        <w:rPr>
          <w:rFonts w:ascii="Arial" w:hAnsi="Arial" w:cs="Arial"/>
          <w:color w:val="3C4043"/>
          <w:sz w:val="21"/>
          <w:szCs w:val="21"/>
        </w:rPr>
        <w:br/>
      </w:r>
      <w:r w:rsidRPr="00131D78">
        <w:rPr>
          <w:rFonts w:ascii="Arial" w:hAnsi="Arial" w:cs="Arial"/>
          <w:color w:val="3C4043"/>
          <w:sz w:val="21"/>
          <w:szCs w:val="21"/>
        </w:rPr>
        <w:br/>
        <w:t xml:space="preserve">Date: </w:t>
      </w:r>
      <w:r w:rsidR="00131D78" w:rsidRPr="00131D78">
        <w:rPr>
          <w:rFonts w:ascii="Arial" w:hAnsi="Arial" w:cs="Arial"/>
          <w:color w:val="3C4043"/>
          <w:sz w:val="21"/>
          <w:szCs w:val="21"/>
        </w:rPr>
        <w:t>Data zakupu (rekord dostępny od stycznia 2019 r. do marca 2019 r.)</w:t>
      </w:r>
      <w:r w:rsidRPr="00131D78">
        <w:rPr>
          <w:rFonts w:ascii="Arial" w:hAnsi="Arial" w:cs="Arial"/>
          <w:color w:val="3C4043"/>
          <w:sz w:val="21"/>
          <w:szCs w:val="21"/>
        </w:rPr>
        <w:br/>
      </w:r>
      <w:r w:rsidRPr="00131D78">
        <w:rPr>
          <w:rFonts w:ascii="Arial" w:hAnsi="Arial" w:cs="Arial"/>
          <w:color w:val="3C4043"/>
          <w:sz w:val="21"/>
          <w:szCs w:val="21"/>
        </w:rPr>
        <w:br/>
      </w:r>
      <w:r w:rsidRPr="008A636F">
        <w:rPr>
          <w:rFonts w:ascii="Arial" w:hAnsi="Arial" w:cs="Arial"/>
          <w:color w:val="3C4043"/>
          <w:sz w:val="21"/>
          <w:szCs w:val="21"/>
        </w:rPr>
        <w:t xml:space="preserve">Time: </w:t>
      </w:r>
      <w:r w:rsidR="00131D78" w:rsidRPr="008A636F">
        <w:rPr>
          <w:rFonts w:ascii="Arial" w:hAnsi="Arial" w:cs="Arial"/>
          <w:color w:val="3C4043"/>
          <w:sz w:val="21"/>
          <w:szCs w:val="21"/>
        </w:rPr>
        <w:t>Czas zakupu (od 10:00 do 21:00)</w:t>
      </w:r>
    </w:p>
    <w:p w14:paraId="1C771FCC" w14:textId="77777777" w:rsidR="00BA34A5" w:rsidRPr="005F41C1" w:rsidRDefault="00BA34A5" w:rsidP="00BA34A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 w:rsidRPr="005F41C1">
        <w:rPr>
          <w:rFonts w:ascii="Arial" w:hAnsi="Arial" w:cs="Arial"/>
          <w:color w:val="3C4043"/>
          <w:sz w:val="21"/>
          <w:szCs w:val="21"/>
        </w:rPr>
        <w:br/>
        <w:t xml:space="preserve">Payment: </w:t>
      </w:r>
      <w:r w:rsidR="00131D78" w:rsidRPr="005F41C1">
        <w:rPr>
          <w:rFonts w:ascii="Arial" w:hAnsi="Arial" w:cs="Arial"/>
          <w:color w:val="3C4043"/>
          <w:sz w:val="21"/>
          <w:szCs w:val="21"/>
        </w:rPr>
        <w:t>Płatność wykorzystana przez klienta do zakupu (dostępne są 3 metody - gotówka, karta kredytowa i portfel elektroniczny)</w:t>
      </w:r>
      <w:r w:rsidRPr="005F41C1">
        <w:rPr>
          <w:rFonts w:ascii="Arial" w:hAnsi="Arial" w:cs="Arial"/>
          <w:color w:val="3C4043"/>
          <w:sz w:val="21"/>
          <w:szCs w:val="21"/>
        </w:rPr>
        <w:br/>
      </w:r>
      <w:r w:rsidRPr="005F41C1">
        <w:rPr>
          <w:rFonts w:ascii="Arial" w:hAnsi="Arial" w:cs="Arial"/>
          <w:color w:val="3C4043"/>
          <w:sz w:val="21"/>
          <w:szCs w:val="21"/>
        </w:rPr>
        <w:br/>
        <w:t xml:space="preserve">COGS: </w:t>
      </w:r>
      <w:r w:rsidR="00131D78" w:rsidRPr="005F41C1">
        <w:rPr>
          <w:rFonts w:ascii="Arial" w:hAnsi="Arial" w:cs="Arial"/>
          <w:color w:val="3C4043"/>
          <w:sz w:val="21"/>
          <w:szCs w:val="21"/>
        </w:rPr>
        <w:t>Koszt sprzedanych towarów</w:t>
      </w:r>
      <w:r w:rsidRPr="005F41C1">
        <w:rPr>
          <w:rFonts w:ascii="Arial" w:hAnsi="Arial" w:cs="Arial"/>
          <w:color w:val="3C4043"/>
          <w:sz w:val="21"/>
          <w:szCs w:val="21"/>
        </w:rPr>
        <w:br/>
      </w:r>
      <w:r w:rsidRPr="005F41C1">
        <w:rPr>
          <w:rFonts w:ascii="Arial" w:hAnsi="Arial" w:cs="Arial"/>
          <w:color w:val="3C4043"/>
          <w:sz w:val="21"/>
          <w:szCs w:val="21"/>
        </w:rPr>
        <w:br/>
        <w:t xml:space="preserve">Gross margin percentage: </w:t>
      </w:r>
      <w:r w:rsidR="00131D78" w:rsidRPr="005F41C1">
        <w:rPr>
          <w:rFonts w:ascii="Arial" w:hAnsi="Arial" w:cs="Arial"/>
          <w:color w:val="3C4043"/>
          <w:sz w:val="21"/>
          <w:szCs w:val="21"/>
        </w:rPr>
        <w:t>Procentowa marża brutto</w:t>
      </w:r>
      <w:r w:rsidRPr="005F41C1">
        <w:rPr>
          <w:rFonts w:ascii="Arial" w:hAnsi="Arial" w:cs="Arial"/>
          <w:color w:val="3C4043"/>
          <w:sz w:val="21"/>
          <w:szCs w:val="21"/>
        </w:rPr>
        <w:br/>
      </w:r>
      <w:r w:rsidRPr="005F41C1">
        <w:rPr>
          <w:rFonts w:ascii="Arial" w:hAnsi="Arial" w:cs="Arial"/>
          <w:color w:val="3C4043"/>
          <w:sz w:val="21"/>
          <w:szCs w:val="21"/>
        </w:rPr>
        <w:br/>
        <w:t xml:space="preserve">Gross income: </w:t>
      </w:r>
      <w:r w:rsidR="00131D78" w:rsidRPr="005F41C1">
        <w:rPr>
          <w:rFonts w:ascii="Arial" w:hAnsi="Arial" w:cs="Arial"/>
          <w:color w:val="3C4043"/>
          <w:sz w:val="21"/>
          <w:szCs w:val="21"/>
        </w:rPr>
        <w:t>Dochód brutto</w:t>
      </w:r>
      <w:r w:rsidRPr="005F41C1">
        <w:rPr>
          <w:rFonts w:ascii="Arial" w:hAnsi="Arial" w:cs="Arial"/>
          <w:color w:val="3C4043"/>
          <w:sz w:val="21"/>
          <w:szCs w:val="21"/>
        </w:rPr>
        <w:br/>
      </w:r>
      <w:r w:rsidRPr="005F41C1">
        <w:rPr>
          <w:rFonts w:ascii="Arial" w:hAnsi="Arial" w:cs="Arial"/>
          <w:color w:val="3C4043"/>
          <w:sz w:val="21"/>
          <w:szCs w:val="21"/>
        </w:rPr>
        <w:br/>
        <w:t xml:space="preserve">Rating: </w:t>
      </w:r>
      <w:r w:rsidR="00131D78" w:rsidRPr="005F41C1">
        <w:rPr>
          <w:rFonts w:ascii="Arial" w:hAnsi="Arial" w:cs="Arial"/>
          <w:color w:val="3C4043"/>
          <w:sz w:val="21"/>
          <w:szCs w:val="21"/>
        </w:rPr>
        <w:t>Ocena stratyfikacji klientów dotycząca ich ogólnego doświadczenia zakupowego (w skali od 1 do 10)</w:t>
      </w:r>
    </w:p>
    <w:p w14:paraId="210B8B6F" w14:textId="77777777" w:rsidR="00BA34A5" w:rsidRDefault="00BA34A5"/>
    <w:p w14:paraId="12FCD590" w14:textId="77777777" w:rsidR="008A636F" w:rsidRDefault="008A636F"/>
    <w:p w14:paraId="0AD8D474" w14:textId="4770883D" w:rsidR="008A636F" w:rsidRDefault="008A636F">
      <w:r w:rsidRPr="008A636F">
        <w:rPr>
          <w:highlight w:val="yellow"/>
        </w:rPr>
        <w:t>Traduzione inglese</w:t>
      </w:r>
      <w:r>
        <w:t xml:space="preserve">: </w:t>
      </w:r>
    </w:p>
    <w:p w14:paraId="67843E09" w14:textId="77777777" w:rsidR="008A636F" w:rsidRDefault="008A636F" w:rsidP="008A636F">
      <w:pPr>
        <w:jc w:val="both"/>
      </w:pPr>
      <w:r>
        <w:t>The development of supermarkets in the most populated cities is increasing, and the competition in the market is also high. The dataset is one of the historical sales of a supermarket company that was recorded in 3 different branches for 3 months.</w:t>
      </w:r>
    </w:p>
    <w:p w14:paraId="574CCB51" w14:textId="77777777" w:rsidR="008A636F" w:rsidRDefault="008A636F" w:rsidP="008A636F">
      <w:pPr>
        <w:jc w:val="both"/>
      </w:pPr>
    </w:p>
    <w:p w14:paraId="3820B96B" w14:textId="77777777" w:rsidR="008A636F" w:rsidRDefault="008A636F" w:rsidP="008A636F">
      <w:pPr>
        <w:jc w:val="both"/>
      </w:pPr>
    </w:p>
    <w:p w14:paraId="5A76134A" w14:textId="77777777" w:rsidR="008A636F" w:rsidRDefault="008A636F" w:rsidP="008A636F">
      <w:pPr>
        <w:jc w:val="both"/>
      </w:pPr>
      <w:r>
        <w:t>Invoice id: Computer generated sales invoice identification number</w:t>
      </w:r>
    </w:p>
    <w:p w14:paraId="7ECEDA6A" w14:textId="77777777" w:rsidR="008A636F" w:rsidRDefault="008A636F" w:rsidP="008A636F">
      <w:pPr>
        <w:jc w:val="both"/>
      </w:pPr>
    </w:p>
    <w:p w14:paraId="609E2139" w14:textId="77777777" w:rsidR="008A636F" w:rsidRDefault="008A636F" w:rsidP="008A636F">
      <w:pPr>
        <w:jc w:val="both"/>
      </w:pPr>
      <w:r>
        <w:t>Branch: Supercenter Branch (there are 3 branches available, marked A, B and C).</w:t>
      </w:r>
    </w:p>
    <w:p w14:paraId="2D6D6658" w14:textId="77777777" w:rsidR="008A636F" w:rsidRDefault="008A636F" w:rsidP="008A636F">
      <w:pPr>
        <w:jc w:val="both"/>
      </w:pPr>
    </w:p>
    <w:p w14:paraId="58FC0141" w14:textId="77777777" w:rsidR="008A636F" w:rsidRDefault="008A636F" w:rsidP="008A636F">
      <w:pPr>
        <w:jc w:val="both"/>
      </w:pPr>
      <w:r>
        <w:t>City: Location of supercenters</w:t>
      </w:r>
    </w:p>
    <w:p w14:paraId="56C8F8CC" w14:textId="77777777" w:rsidR="008A636F" w:rsidRDefault="008A636F" w:rsidP="008A636F">
      <w:pPr>
        <w:jc w:val="both"/>
      </w:pPr>
    </w:p>
    <w:p w14:paraId="76FD904F" w14:textId="77777777" w:rsidR="008A636F" w:rsidRDefault="008A636F" w:rsidP="008A636F">
      <w:pPr>
        <w:jc w:val="both"/>
      </w:pPr>
      <w:r>
        <w:t>Customer type: Customer type, registered by members for customers using a membership card and normal for customers without a membership card.</w:t>
      </w:r>
    </w:p>
    <w:p w14:paraId="78961D9B" w14:textId="77777777" w:rsidR="008A636F" w:rsidRDefault="008A636F" w:rsidP="008A636F">
      <w:pPr>
        <w:jc w:val="both"/>
      </w:pPr>
    </w:p>
    <w:p w14:paraId="31FACDB4" w14:textId="77777777" w:rsidR="008A636F" w:rsidRDefault="008A636F" w:rsidP="008A636F">
      <w:pPr>
        <w:jc w:val="both"/>
      </w:pPr>
      <w:r>
        <w:t>Gender: The gender of the client</w:t>
      </w:r>
    </w:p>
    <w:p w14:paraId="7DB238BF" w14:textId="77777777" w:rsidR="008A636F" w:rsidRDefault="008A636F" w:rsidP="008A636F">
      <w:pPr>
        <w:jc w:val="both"/>
      </w:pPr>
    </w:p>
    <w:p w14:paraId="3937E6BB" w14:textId="166CF699" w:rsidR="008A636F" w:rsidRDefault="008A636F" w:rsidP="008A636F">
      <w:pPr>
        <w:jc w:val="both"/>
      </w:pPr>
      <w:r>
        <w:t>Product line: General item categorization groups - Electronic accessories, Fashion accessories, Food and beverages, Health and beauty, Home and lifestyle, Sports and travel</w:t>
      </w:r>
    </w:p>
    <w:p w14:paraId="309B6AC7" w14:textId="77777777" w:rsidR="008A636F" w:rsidRDefault="008A636F" w:rsidP="008A636F">
      <w:pPr>
        <w:jc w:val="both"/>
      </w:pPr>
    </w:p>
    <w:p w14:paraId="555C1BC6" w14:textId="77777777" w:rsidR="008A636F" w:rsidRDefault="008A636F" w:rsidP="008A636F">
      <w:pPr>
        <w:jc w:val="both"/>
      </w:pPr>
      <w:r>
        <w:t>Unit price: The price of each product in $</w:t>
      </w:r>
    </w:p>
    <w:p w14:paraId="49A25FB5" w14:textId="77777777" w:rsidR="008A636F" w:rsidRDefault="008A636F" w:rsidP="008A636F">
      <w:pPr>
        <w:jc w:val="both"/>
      </w:pPr>
    </w:p>
    <w:p w14:paraId="753E885B" w14:textId="77777777" w:rsidR="008A636F" w:rsidRDefault="008A636F" w:rsidP="008A636F">
      <w:pPr>
        <w:jc w:val="both"/>
      </w:pPr>
      <w:r>
        <w:t>Quantity: The number of products purchased by the customer</w:t>
      </w:r>
    </w:p>
    <w:p w14:paraId="7B01F095" w14:textId="77777777" w:rsidR="008A636F" w:rsidRDefault="008A636F" w:rsidP="008A636F">
      <w:pPr>
        <w:jc w:val="both"/>
      </w:pPr>
    </w:p>
    <w:p w14:paraId="14778921" w14:textId="77777777" w:rsidR="008A636F" w:rsidRDefault="008A636F" w:rsidP="008A636F">
      <w:pPr>
        <w:jc w:val="both"/>
      </w:pPr>
      <w:r>
        <w:t>Tax: Tax fee of 5% for the customer making the purchase</w:t>
      </w:r>
    </w:p>
    <w:p w14:paraId="48D47A59" w14:textId="77777777" w:rsidR="008A636F" w:rsidRDefault="008A636F" w:rsidP="008A636F">
      <w:pPr>
        <w:jc w:val="both"/>
      </w:pPr>
    </w:p>
    <w:p w14:paraId="1A668D7D" w14:textId="77777777" w:rsidR="008A636F" w:rsidRDefault="008A636F" w:rsidP="008A636F">
      <w:pPr>
        <w:jc w:val="both"/>
      </w:pPr>
      <w:r>
        <w:t>Total: Total price including tax</w:t>
      </w:r>
    </w:p>
    <w:p w14:paraId="6B4EB020" w14:textId="77777777" w:rsidR="008A636F" w:rsidRDefault="008A636F" w:rsidP="008A636F">
      <w:pPr>
        <w:jc w:val="both"/>
      </w:pPr>
    </w:p>
    <w:p w14:paraId="44C7B2E9" w14:textId="77777777" w:rsidR="008A636F" w:rsidRDefault="008A636F" w:rsidP="008A636F">
      <w:pPr>
        <w:jc w:val="both"/>
      </w:pPr>
      <w:r>
        <w:t>Date: Date of purchase (record available from January 2019 to March 2019)</w:t>
      </w:r>
    </w:p>
    <w:p w14:paraId="3C277514" w14:textId="77777777" w:rsidR="008A636F" w:rsidRDefault="008A636F" w:rsidP="008A636F">
      <w:pPr>
        <w:jc w:val="both"/>
      </w:pPr>
    </w:p>
    <w:p w14:paraId="50C35156" w14:textId="77777777" w:rsidR="008A636F" w:rsidRDefault="008A636F" w:rsidP="008A636F">
      <w:pPr>
        <w:jc w:val="both"/>
      </w:pPr>
      <w:r>
        <w:t>Time: Purchase time (from 10:00 to 21:00)</w:t>
      </w:r>
    </w:p>
    <w:p w14:paraId="70143E9C" w14:textId="77777777" w:rsidR="008A636F" w:rsidRDefault="008A636F" w:rsidP="008A636F">
      <w:pPr>
        <w:jc w:val="both"/>
      </w:pPr>
    </w:p>
    <w:p w14:paraId="53B2D5DD" w14:textId="77777777" w:rsidR="008A636F" w:rsidRDefault="008A636F" w:rsidP="008A636F">
      <w:pPr>
        <w:jc w:val="both"/>
      </w:pPr>
      <w:r>
        <w:t>Payment: The payment used by the customer to make the purchase (3 methods available - cash, credit card and e-wallet)</w:t>
      </w:r>
    </w:p>
    <w:p w14:paraId="0EC36E68" w14:textId="77777777" w:rsidR="008A636F" w:rsidRDefault="008A636F" w:rsidP="008A636F">
      <w:pPr>
        <w:jc w:val="both"/>
      </w:pPr>
    </w:p>
    <w:p w14:paraId="7A6F4D91" w14:textId="77777777" w:rsidR="008A636F" w:rsidRDefault="008A636F" w:rsidP="008A636F">
      <w:pPr>
        <w:jc w:val="both"/>
      </w:pPr>
      <w:r>
        <w:t>COGS: Cost of goods sold</w:t>
      </w:r>
    </w:p>
    <w:p w14:paraId="1AFF9FF3" w14:textId="77777777" w:rsidR="008A636F" w:rsidRDefault="008A636F" w:rsidP="008A636F">
      <w:pPr>
        <w:jc w:val="both"/>
      </w:pPr>
    </w:p>
    <w:p w14:paraId="5BA7F2E2" w14:textId="77777777" w:rsidR="008A636F" w:rsidRDefault="008A636F" w:rsidP="008A636F">
      <w:pPr>
        <w:jc w:val="both"/>
      </w:pPr>
      <w:r>
        <w:t>Gross margin percentage: Gross margin percentage</w:t>
      </w:r>
    </w:p>
    <w:p w14:paraId="551DBE7D" w14:textId="77777777" w:rsidR="008A636F" w:rsidRDefault="008A636F" w:rsidP="008A636F">
      <w:pPr>
        <w:jc w:val="both"/>
      </w:pPr>
    </w:p>
    <w:p w14:paraId="71219AF2" w14:textId="77777777" w:rsidR="008A636F" w:rsidRDefault="008A636F" w:rsidP="008A636F">
      <w:pPr>
        <w:jc w:val="both"/>
      </w:pPr>
      <w:r>
        <w:t>Gross income: Gross income</w:t>
      </w:r>
    </w:p>
    <w:p w14:paraId="31423871" w14:textId="77777777" w:rsidR="008A636F" w:rsidRDefault="008A636F" w:rsidP="008A636F">
      <w:pPr>
        <w:jc w:val="both"/>
      </w:pPr>
    </w:p>
    <w:p w14:paraId="58AF091D" w14:textId="547C0AB6" w:rsidR="008A636F" w:rsidRPr="005F41C1" w:rsidRDefault="008A636F" w:rsidP="008A636F">
      <w:pPr>
        <w:jc w:val="both"/>
      </w:pPr>
      <w:r>
        <w:t>Rating: Customer stratification rating of their overall shopping experience (on a scale of 1 to 10)</w:t>
      </w:r>
    </w:p>
    <w:sectPr w:rsidR="008A636F" w:rsidRPr="005F41C1" w:rsidSect="0018077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4A5"/>
    <w:rsid w:val="00131D78"/>
    <w:rsid w:val="0018077B"/>
    <w:rsid w:val="002533F8"/>
    <w:rsid w:val="0036193D"/>
    <w:rsid w:val="004F62FC"/>
    <w:rsid w:val="005D7D86"/>
    <w:rsid w:val="005F319D"/>
    <w:rsid w:val="005F41C1"/>
    <w:rsid w:val="006A548B"/>
    <w:rsid w:val="007A78B3"/>
    <w:rsid w:val="008A636F"/>
    <w:rsid w:val="0093363C"/>
    <w:rsid w:val="009836BF"/>
    <w:rsid w:val="00A16BBF"/>
    <w:rsid w:val="00B40FC8"/>
    <w:rsid w:val="00BA34A5"/>
    <w:rsid w:val="00BB7423"/>
    <w:rsid w:val="00CC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1FE3D"/>
  <w15:chartTrackingRefBased/>
  <w15:docId w15:val="{5BB25C83-6A03-1C45-9E8E-7B8E1A6FA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34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character" w:styleId="Strong">
    <w:name w:val="Strong"/>
    <w:basedOn w:val="DefaultParagraphFont"/>
    <w:uiPriority w:val="22"/>
    <w:qFormat/>
    <w:rsid w:val="00BA34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6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Flisikowski</dc:creator>
  <cp:keywords/>
  <dc:description/>
  <cp:lastModifiedBy>Sofia Animato</cp:lastModifiedBy>
  <cp:revision>2</cp:revision>
  <dcterms:created xsi:type="dcterms:W3CDTF">2023-11-28T16:40:00Z</dcterms:created>
  <dcterms:modified xsi:type="dcterms:W3CDTF">2023-11-28T16:40:00Z</dcterms:modified>
</cp:coreProperties>
</file>