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080A" w14:textId="0B53F32E" w:rsidR="1E890DB9" w:rsidRDefault="1E890DB9" w:rsidP="1E890DB9">
      <w:pPr>
        <w:spacing w:before="20" w:after="720" w:line="240" w:lineRule="auto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</w:p>
    <w:p w14:paraId="43D05294" w14:textId="7153A1F7" w:rsidR="1E890DB9" w:rsidRDefault="1E890DB9" w:rsidP="1E890DB9">
      <w:pPr>
        <w:spacing w:before="20" w:after="720" w:line="240" w:lineRule="auto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</w:p>
    <w:p w14:paraId="61D8FD61" w14:textId="32C30600" w:rsidR="1E890DB9" w:rsidRDefault="1E890DB9" w:rsidP="1E890DB9">
      <w:pPr>
        <w:spacing w:before="20" w:after="720" w:line="240" w:lineRule="auto"/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</w:p>
    <w:p w14:paraId="4A815C8E" w14:textId="49211111" w:rsidR="49F95C7D" w:rsidRDefault="49F95C7D" w:rsidP="1E890DB9">
      <w:pPr>
        <w:pStyle w:val="Title"/>
        <w:spacing w:before="20" w:after="720"/>
        <w:jc w:val="center"/>
        <w:rPr>
          <w:rFonts w:ascii="Arial" w:eastAsia="Arial" w:hAnsi="Arial" w:cs="Arial"/>
          <w:color w:val="000000" w:themeColor="text1"/>
          <w:sz w:val="40"/>
          <w:szCs w:val="40"/>
        </w:rPr>
      </w:pPr>
      <w:r w:rsidRPr="1E890DB9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MX"/>
        </w:rPr>
        <w:t>Reporte de participación</w:t>
      </w:r>
      <w:r>
        <w:br/>
      </w:r>
      <w:r>
        <w:br/>
      </w:r>
      <w:r w:rsidRPr="1E890DB9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MX"/>
        </w:rPr>
        <w:t>Silhouette</w:t>
      </w:r>
    </w:p>
    <w:p w14:paraId="24CE8AEA" w14:textId="2242BB6A" w:rsidR="1E890DB9" w:rsidRDefault="1E890DB9" w:rsidP="1E890DB9">
      <w:pPr>
        <w:spacing w:after="0" w:line="360" w:lineRule="auto"/>
        <w:jc w:val="right"/>
        <w:rPr>
          <w:rFonts w:ascii="Arial" w:eastAsia="Arial" w:hAnsi="Arial" w:cs="Arial"/>
          <w:color w:val="000000" w:themeColor="text1"/>
          <w:sz w:val="28"/>
          <w:szCs w:val="28"/>
          <w:lang w:val="es-MX"/>
        </w:rPr>
      </w:pPr>
    </w:p>
    <w:p w14:paraId="35C1B2B2" w14:textId="3C6DF4D0" w:rsidR="1E890DB9" w:rsidRDefault="1E890DB9" w:rsidP="1E890DB9">
      <w:pPr>
        <w:spacing w:after="0" w:line="360" w:lineRule="auto"/>
        <w:jc w:val="right"/>
        <w:rPr>
          <w:rFonts w:ascii="Arial" w:eastAsia="Arial" w:hAnsi="Arial" w:cs="Arial"/>
          <w:color w:val="000000" w:themeColor="text1"/>
          <w:sz w:val="28"/>
          <w:szCs w:val="28"/>
          <w:lang w:val="es-MX"/>
        </w:rPr>
      </w:pPr>
    </w:p>
    <w:p w14:paraId="53C4E967" w14:textId="1EC10B53" w:rsidR="1E890DB9" w:rsidRDefault="1E890DB9" w:rsidP="1E890DB9">
      <w:pPr>
        <w:spacing w:after="0" w:line="360" w:lineRule="auto"/>
        <w:jc w:val="right"/>
        <w:rPr>
          <w:rFonts w:ascii="Arial" w:eastAsia="Arial" w:hAnsi="Arial" w:cs="Arial"/>
          <w:color w:val="000000" w:themeColor="text1"/>
          <w:sz w:val="28"/>
          <w:szCs w:val="28"/>
          <w:lang w:val="es-MX"/>
        </w:rPr>
      </w:pPr>
    </w:p>
    <w:p w14:paraId="21FA5627" w14:textId="142B0807" w:rsidR="49F95C7D" w:rsidRDefault="49F95C7D" w:rsidP="1E890DB9">
      <w:pPr>
        <w:spacing w:after="0" w:line="360" w:lineRule="auto"/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1E890D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Pech Herrera Moises Isaac</w:t>
      </w:r>
    </w:p>
    <w:p w14:paraId="599E8964" w14:textId="33D0FF21" w:rsidR="49F95C7D" w:rsidRDefault="49F95C7D" w:rsidP="1E890DB9">
      <w:pPr>
        <w:spacing w:after="0" w:line="360" w:lineRule="auto"/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1E890D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Puch Rodríguez Karina Gabriela</w:t>
      </w:r>
    </w:p>
    <w:p w14:paraId="7462CA29" w14:textId="71B8141F" w:rsidR="49F95C7D" w:rsidRDefault="49F95C7D" w:rsidP="1E890DB9">
      <w:pPr>
        <w:spacing w:after="0" w:line="360" w:lineRule="auto"/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1E890D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 Reyes Rodríguez Sofía</w:t>
      </w:r>
    </w:p>
    <w:p w14:paraId="00097660" w14:textId="5F876901" w:rsidR="49F95C7D" w:rsidRDefault="49F95C7D" w:rsidP="1E890DB9">
      <w:pPr>
        <w:spacing w:after="0" w:line="360" w:lineRule="auto"/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1E890D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Tec Bonilla Jesús Antonio</w:t>
      </w:r>
    </w:p>
    <w:p w14:paraId="510D9EBC" w14:textId="5795C22A" w:rsidR="1E890DB9" w:rsidRDefault="1E890DB9" w:rsidP="1E890DB9">
      <w:pPr>
        <w:spacing w:after="6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159414E2" w14:textId="26102379" w:rsidR="1E890DB9" w:rsidRDefault="1E890DB9" w:rsidP="1E890DB9">
      <w:pPr>
        <w:rPr>
          <w:rFonts w:ascii="Aptos" w:eastAsia="Aptos" w:hAnsi="Aptos" w:cs="Aptos"/>
          <w:color w:val="000000" w:themeColor="text1"/>
        </w:rPr>
      </w:pPr>
    </w:p>
    <w:p w14:paraId="1DC69C82" w14:textId="67EF6D52" w:rsidR="1E890DB9" w:rsidRDefault="1E890DB9" w:rsidP="1E890DB9">
      <w:pPr>
        <w:rPr>
          <w:rFonts w:ascii="Aptos" w:eastAsia="Aptos" w:hAnsi="Aptos" w:cs="Aptos"/>
          <w:color w:val="000000" w:themeColor="text1"/>
        </w:rPr>
      </w:pPr>
    </w:p>
    <w:p w14:paraId="74E93CD7" w14:textId="4B4D263A" w:rsidR="1E890DB9" w:rsidRDefault="1E890DB9" w:rsidP="1E890DB9">
      <w:pPr>
        <w:rPr>
          <w:rFonts w:ascii="Aptos" w:eastAsia="Aptos" w:hAnsi="Aptos" w:cs="Aptos"/>
          <w:color w:val="000000" w:themeColor="text1"/>
        </w:rPr>
      </w:pPr>
    </w:p>
    <w:p w14:paraId="5B2F9F27" w14:textId="11D0BFE3" w:rsidR="1E890DB9" w:rsidRDefault="1E890DB9" w:rsidP="1E890DB9">
      <w:pPr>
        <w:rPr>
          <w:rFonts w:ascii="Aptos" w:eastAsia="Aptos" w:hAnsi="Aptos" w:cs="Aptos"/>
          <w:color w:val="000000" w:themeColor="text1"/>
        </w:rPr>
      </w:pPr>
    </w:p>
    <w:p w14:paraId="08336DC1" w14:textId="6EADFBE7" w:rsidR="1E890DB9" w:rsidRDefault="1E890DB9"/>
    <w:p w14:paraId="54A62FE4" w14:textId="04512A6A" w:rsidR="1E890DB9" w:rsidRDefault="1E890DB9">
      <w:r>
        <w:br w:type="page"/>
      </w:r>
    </w:p>
    <w:p w14:paraId="52FD2446" w14:textId="1E1F33E3" w:rsidR="7918B9A2" w:rsidRDefault="10B1CD0A" w:rsidP="1E890DB9">
      <w:pPr>
        <w:jc w:val="both"/>
      </w:pPr>
      <w:r>
        <w:t xml:space="preserve">Para evaluar la participación de cada miembro del equipo, se usó el calendario de actividades, donde se especifica en que días y quien realizó cada una de las </w:t>
      </w:r>
      <w:r w:rsidR="38B3486C">
        <w:t>asignaciones. La</w:t>
      </w:r>
      <w:r w:rsidR="657D2975">
        <w:t xml:space="preserve"> participación se </w:t>
      </w:r>
      <w:r w:rsidR="69C9F533">
        <w:t>medirá</w:t>
      </w:r>
      <w:r w:rsidR="00C93E9D">
        <w:t xml:space="preserve"> a </w:t>
      </w:r>
      <w:r w:rsidR="6028E075">
        <w:t>través</w:t>
      </w:r>
      <w:r w:rsidR="00C93E9D">
        <w:t xml:space="preserve"> del número</w:t>
      </w:r>
      <w:r w:rsidR="26F54514">
        <w:t xml:space="preserve"> de actividades en las que trabajo cada miembro contando la primera y segunda entrega.</w:t>
      </w:r>
    </w:p>
    <w:tbl>
      <w:tblPr>
        <w:tblStyle w:val="GridTable4-Accent1"/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7"/>
        <w:gridCol w:w="5741"/>
        <w:gridCol w:w="1508"/>
      </w:tblGrid>
      <w:tr w:rsidR="00BD018C" w:rsidRPr="00BD018C" w14:paraId="68DB8C15" w14:textId="77777777" w:rsidTr="00457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/>
            <w:hideMark/>
          </w:tcPr>
          <w:p w14:paraId="25F5EF36" w14:textId="77777777" w:rsidR="00BD018C" w:rsidRPr="00BD018C" w:rsidRDefault="00BD018C" w:rsidP="00BD018C">
            <w:pPr>
              <w:spacing w:line="278" w:lineRule="auto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Integrante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/>
            <w:hideMark/>
          </w:tcPr>
          <w:p w14:paraId="66E6A8CE" w14:textId="77777777" w:rsidR="00BD018C" w:rsidRPr="00BD018C" w:rsidRDefault="00BD018C" w:rsidP="00BD018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Tareas Específicas Realizadas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/>
            <w:hideMark/>
          </w:tcPr>
          <w:p w14:paraId="39E6DDE6" w14:textId="77777777" w:rsidR="00BD018C" w:rsidRPr="00BD018C" w:rsidRDefault="00BD018C" w:rsidP="00BD018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Participación</w:t>
            </w:r>
          </w:p>
        </w:tc>
      </w:tr>
      <w:tr w:rsidR="00BD018C" w:rsidRPr="00BD018C" w14:paraId="1BDB4EAE" w14:textId="77777777" w:rsidTr="00457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5C9EB"/>
            <w:hideMark/>
          </w:tcPr>
          <w:p w14:paraId="4999DF10" w14:textId="77777777" w:rsidR="00BD018C" w:rsidRPr="00BD018C" w:rsidRDefault="00BD018C" w:rsidP="00BD018C">
            <w:pPr>
              <w:spacing w:line="278" w:lineRule="auto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Pech Herrera Moises Isaac</w:t>
            </w:r>
          </w:p>
        </w:tc>
        <w:tc>
          <w:tcPr>
            <w:tcW w:w="0" w:type="auto"/>
            <w:shd w:val="clear" w:color="auto" w:fill="A5C9EB"/>
            <w:hideMark/>
          </w:tcPr>
          <w:p w14:paraId="2F0F560F" w14:textId="77777777" w:rsidR="00BD018C" w:rsidRPr="00BD018C" w:rsidRDefault="00BD018C" w:rsidP="00BD018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Lideró la reestructuración de la Bitácora de Observación, adaptando el Escenario de Carlos Canul para medir tiempos de registro médico y contactos.</w:t>
            </w:r>
          </w:p>
        </w:tc>
        <w:tc>
          <w:tcPr>
            <w:tcW w:w="0" w:type="auto"/>
            <w:shd w:val="clear" w:color="auto" w:fill="A5C9EB"/>
            <w:hideMark/>
          </w:tcPr>
          <w:p w14:paraId="7A6550D7" w14:textId="77777777" w:rsidR="00BD018C" w:rsidRPr="00BD018C" w:rsidRDefault="00BD018C" w:rsidP="00BD018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100%</w:t>
            </w:r>
          </w:p>
        </w:tc>
      </w:tr>
      <w:tr w:rsidR="00BD018C" w:rsidRPr="00BD018C" w14:paraId="6539A28E" w14:textId="77777777" w:rsidTr="0045745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62561" w14:textId="77777777" w:rsidR="00BD018C" w:rsidRPr="00BD018C" w:rsidRDefault="00BD018C" w:rsidP="00BD018C">
            <w:pPr>
              <w:spacing w:line="278" w:lineRule="auto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Puch Rodríguez Karina Gabriela</w:t>
            </w:r>
          </w:p>
        </w:tc>
        <w:tc>
          <w:tcPr>
            <w:tcW w:w="0" w:type="auto"/>
            <w:hideMark/>
          </w:tcPr>
          <w:p w14:paraId="34B4CE9C" w14:textId="77777777" w:rsidR="00BD018C" w:rsidRPr="00BD018C" w:rsidRDefault="00BD018C" w:rsidP="00BD018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Responsable de la redacción del Diseño Preliminar de Pruebas, estableciendo las nuevas metas de usabilidad y tiempos límite de 90 segundos por tarea crítica.</w:t>
            </w:r>
          </w:p>
        </w:tc>
        <w:tc>
          <w:tcPr>
            <w:tcW w:w="0" w:type="auto"/>
            <w:hideMark/>
          </w:tcPr>
          <w:p w14:paraId="1766FE62" w14:textId="77777777" w:rsidR="00BD018C" w:rsidRPr="00BD018C" w:rsidRDefault="00BD018C" w:rsidP="00BD018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100%</w:t>
            </w:r>
          </w:p>
        </w:tc>
      </w:tr>
      <w:tr w:rsidR="00BD018C" w:rsidRPr="00BD018C" w14:paraId="434AF2BD" w14:textId="77777777" w:rsidTr="00457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5C9EB"/>
            <w:hideMark/>
          </w:tcPr>
          <w:p w14:paraId="6F1E2130" w14:textId="77777777" w:rsidR="00BD018C" w:rsidRPr="00BD018C" w:rsidRDefault="00BD018C" w:rsidP="00BD018C">
            <w:pPr>
              <w:spacing w:line="278" w:lineRule="auto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Reyes Rodríguez Sofía</w:t>
            </w:r>
          </w:p>
        </w:tc>
        <w:tc>
          <w:tcPr>
            <w:tcW w:w="0" w:type="auto"/>
            <w:shd w:val="clear" w:color="auto" w:fill="A5C9EB"/>
            <w:hideMark/>
          </w:tcPr>
          <w:p w14:paraId="71EC1516" w14:textId="031B6D3F" w:rsidR="00BD018C" w:rsidRPr="00BD018C" w:rsidRDefault="00BD018C" w:rsidP="00BD018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 xml:space="preserve">Coordinó la adecuación de los Instrumentos de Medición (Cuestionario </w:t>
            </w:r>
            <w:r w:rsidR="00801D97">
              <w:rPr>
                <w:rFonts w:ascii="Aptos" w:eastAsia="Aptos" w:hAnsi="Aptos" w:cs="Times New Roman"/>
              </w:rPr>
              <w:t>Antes de la Prueba y Cuestionario Final</w:t>
            </w:r>
            <w:r w:rsidRPr="00BD018C">
              <w:rPr>
                <w:rFonts w:ascii="Aptos" w:eastAsia="Aptos" w:hAnsi="Aptos" w:cs="Times New Roman"/>
              </w:rPr>
              <w:t>), asegurando la inclusión de la Escala SUS y la entrevista cualitativa.</w:t>
            </w:r>
          </w:p>
        </w:tc>
        <w:tc>
          <w:tcPr>
            <w:tcW w:w="0" w:type="auto"/>
            <w:shd w:val="clear" w:color="auto" w:fill="A5C9EB"/>
            <w:hideMark/>
          </w:tcPr>
          <w:p w14:paraId="08F1E781" w14:textId="77777777" w:rsidR="00BD018C" w:rsidRPr="00BD018C" w:rsidRDefault="00BD018C" w:rsidP="00BD018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100%</w:t>
            </w:r>
          </w:p>
        </w:tc>
      </w:tr>
      <w:tr w:rsidR="00BD018C" w:rsidRPr="00BD018C" w14:paraId="41C63EC6" w14:textId="77777777" w:rsidTr="0045745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F2350" w14:textId="77777777" w:rsidR="00BD018C" w:rsidRPr="00BD018C" w:rsidRDefault="00BD018C" w:rsidP="00BD018C">
            <w:pPr>
              <w:spacing w:line="278" w:lineRule="auto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Tec Bonilla Jesús Antonio</w:t>
            </w:r>
          </w:p>
        </w:tc>
        <w:tc>
          <w:tcPr>
            <w:tcW w:w="0" w:type="auto"/>
            <w:hideMark/>
          </w:tcPr>
          <w:p w14:paraId="500A880E" w14:textId="77777777" w:rsidR="00BD018C" w:rsidRPr="00BD018C" w:rsidRDefault="00BD018C" w:rsidP="00BD018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Encargado del análisis de Requerimientos Funcionales (RF-03, RF-04) y la actualización de los problemas potenciales y planes de solución del diseño.</w:t>
            </w:r>
          </w:p>
        </w:tc>
        <w:tc>
          <w:tcPr>
            <w:tcW w:w="0" w:type="auto"/>
            <w:hideMark/>
          </w:tcPr>
          <w:p w14:paraId="3F1272AD" w14:textId="77777777" w:rsidR="00BD018C" w:rsidRPr="00BD018C" w:rsidRDefault="00BD018C" w:rsidP="00BD018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BD018C">
              <w:rPr>
                <w:rFonts w:ascii="Aptos" w:eastAsia="Aptos" w:hAnsi="Aptos" w:cs="Times New Roman"/>
              </w:rPr>
              <w:t>100%</w:t>
            </w:r>
          </w:p>
        </w:tc>
      </w:tr>
    </w:tbl>
    <w:p w14:paraId="1BF1B0F0" w14:textId="6B0EFC8F" w:rsidR="6BE042D8" w:rsidRDefault="6BE042D8" w:rsidP="6BE042D8">
      <w:pPr>
        <w:jc w:val="both"/>
      </w:pPr>
    </w:p>
    <w:p w14:paraId="316565CD" w14:textId="3A25B101" w:rsidR="7918B9A2" w:rsidRDefault="7918B9A2" w:rsidP="1E890DB9">
      <w:r>
        <w:t xml:space="preserve"> </w:t>
      </w:r>
    </w:p>
    <w:sectPr w:rsidR="7918B9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120385"/>
    <w:rsid w:val="000402F6"/>
    <w:rsid w:val="00293545"/>
    <w:rsid w:val="00457452"/>
    <w:rsid w:val="005C6E92"/>
    <w:rsid w:val="00801D97"/>
    <w:rsid w:val="00944A3C"/>
    <w:rsid w:val="00A61712"/>
    <w:rsid w:val="00BD018C"/>
    <w:rsid w:val="00BD5343"/>
    <w:rsid w:val="00BE61F5"/>
    <w:rsid w:val="00C93E9D"/>
    <w:rsid w:val="087B4E2A"/>
    <w:rsid w:val="0A46A634"/>
    <w:rsid w:val="0D17D322"/>
    <w:rsid w:val="10B1CD0A"/>
    <w:rsid w:val="1E890DB9"/>
    <w:rsid w:val="26F54514"/>
    <w:rsid w:val="2BB7B43F"/>
    <w:rsid w:val="38B3486C"/>
    <w:rsid w:val="49F95C7D"/>
    <w:rsid w:val="4A120385"/>
    <w:rsid w:val="4CD7D573"/>
    <w:rsid w:val="6028E075"/>
    <w:rsid w:val="6457D30A"/>
    <w:rsid w:val="657D2975"/>
    <w:rsid w:val="69C9F533"/>
    <w:rsid w:val="6BE042D8"/>
    <w:rsid w:val="71380372"/>
    <w:rsid w:val="7918B9A2"/>
    <w:rsid w:val="79F3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1ABA8"/>
  <w15:chartTrackingRefBased/>
  <w15:docId w15:val="{645CBDC5-69E2-490F-AF10-77AD9CE0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1E890DB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GridTable4-Accent1">
    <w:name w:val="Grid Table 4 Accent 1"/>
    <w:basedOn w:val="TableNormal"/>
    <w:uiPriority w:val="49"/>
    <w:rsid w:val="00A61712"/>
    <w:pPr>
      <w:spacing w:after="0" w:line="240" w:lineRule="auto"/>
    </w:pPr>
    <w:rPr>
      <w:kern w:val="2"/>
      <w:lang w:val="es-MX"/>
      <w14:ligatures w14:val="standardContextual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192</Words>
  <Characters>1095</Characters>
  <Application>Microsoft Office Word</Application>
  <DocSecurity>4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REYES RODRIGUEZ</dc:creator>
  <cp:keywords/>
  <dc:description/>
  <cp:lastModifiedBy>SOFIA REYES RODRIGUEZ</cp:lastModifiedBy>
  <cp:revision>12</cp:revision>
  <dcterms:created xsi:type="dcterms:W3CDTF">2026-05-06T04:57:00Z</dcterms:created>
  <dcterms:modified xsi:type="dcterms:W3CDTF">2026-05-07T02:52:00Z</dcterms:modified>
</cp:coreProperties>
</file>