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540749" w:rsidP="287CDFB0" w:rsidRDefault="00540749" w14:paraId="32C633FD" w14:textId="6B46426D">
      <w:pPr>
        <w:pStyle w:val="Title"/>
        <w:spacing w:before="20" w:after="720"/>
        <w:jc w:val="center"/>
        <w:rPr>
          <w:rFonts w:ascii="Arial" w:hAnsi="Arial" w:eastAsia="Arial" w:cs="Arial"/>
          <w:b/>
          <w:bCs/>
          <w:sz w:val="72"/>
          <w:szCs w:val="72"/>
        </w:rPr>
      </w:pPr>
    </w:p>
    <w:p w:rsidR="00540749" w:rsidP="287CDFB0" w:rsidRDefault="00540749" w14:paraId="3A54988B" w14:textId="425C84D8">
      <w:pPr>
        <w:pStyle w:val="Title"/>
        <w:spacing w:before="20" w:after="720"/>
        <w:jc w:val="center"/>
        <w:rPr>
          <w:rFonts w:ascii="Arial" w:hAnsi="Arial" w:eastAsia="Arial" w:cs="Arial"/>
          <w:b/>
          <w:bCs/>
          <w:sz w:val="72"/>
          <w:szCs w:val="72"/>
        </w:rPr>
      </w:pPr>
    </w:p>
    <w:p w:rsidR="00540749" w:rsidP="287CDFB0" w:rsidRDefault="680BD007" w14:paraId="7B3530C4" w14:textId="743C10CD">
      <w:pPr>
        <w:pStyle w:val="Title"/>
        <w:spacing w:before="20" w:after="720"/>
        <w:jc w:val="center"/>
        <w:rPr>
          <w:rFonts w:hint="eastAsia"/>
        </w:rPr>
      </w:pPr>
      <w:r w:rsidRPr="26A93E26">
        <w:rPr>
          <w:rFonts w:ascii="Arial" w:hAnsi="Arial" w:eastAsia="Arial" w:cs="Arial"/>
          <w:b/>
          <w:bCs/>
          <w:sz w:val="72"/>
          <w:szCs w:val="72"/>
        </w:rPr>
        <w:t>Análisis del Diseño</w:t>
      </w:r>
      <w:r w:rsidR="007D5F86">
        <w:br/>
      </w:r>
      <w:r w:rsidRPr="00A34E48" w:rsidR="4F7ED4E5">
        <w:rPr>
          <w:rFonts w:ascii="Arial" w:hAnsi="Arial" w:eastAsia="Arial" w:cs="Arial"/>
          <w:b/>
          <w:bCs/>
          <w:sz w:val="32"/>
          <w:szCs w:val="32"/>
          <w:lang w:val="es-MX"/>
        </w:rPr>
        <w:t xml:space="preserve"> </w:t>
      </w:r>
      <w:r w:rsidR="007D5F86">
        <w:br/>
      </w:r>
      <w:r w:rsidR="007D5F86">
        <w:br/>
      </w:r>
      <w:r w:rsidRPr="26A93E26" w:rsidR="4F7ED4E5">
        <w:rPr>
          <w:rFonts w:ascii="Arial" w:hAnsi="Arial" w:eastAsia="Arial" w:cs="Arial"/>
          <w:b/>
          <w:bCs/>
          <w:color w:val="000000" w:themeColor="text1"/>
          <w:sz w:val="40"/>
          <w:szCs w:val="40"/>
        </w:rPr>
        <w:t>Silhouette</w:t>
      </w:r>
    </w:p>
    <w:p w:rsidR="00540749" w:rsidP="287CDFB0" w:rsidRDefault="287CDFB0" w14:paraId="698D6D88" w14:textId="3F82742E">
      <w:pPr>
        <w:spacing w:before="240" w:after="720"/>
        <w:jc w:val="right"/>
      </w:pPr>
      <w:r w:rsidRPr="287CDFB0">
        <w:rPr>
          <w:rFonts w:ascii="Arial" w:hAnsi="Arial" w:eastAsia="Arial" w:cs="Arial"/>
          <w:b/>
          <w:bCs/>
          <w:sz w:val="28"/>
          <w:szCs w:val="28"/>
        </w:rPr>
        <w:t xml:space="preserve">Versión </w:t>
      </w:r>
      <w:r w:rsidRPr="287CDFB0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1.0</w:t>
      </w:r>
    </w:p>
    <w:p w:rsidR="00540749" w:rsidP="287CDFB0" w:rsidRDefault="287CDFB0" w14:paraId="71DFF53D" w14:textId="51DD178D">
      <w:pPr>
        <w:spacing w:after="0" w:line="360" w:lineRule="auto"/>
        <w:jc w:val="right"/>
      </w:pPr>
      <w:r w:rsidRPr="287CDFB0">
        <w:rPr>
          <w:rFonts w:ascii="Arial" w:hAnsi="Arial" w:eastAsia="Arial" w:cs="Arial"/>
          <w:b/>
          <w:bCs/>
          <w:sz w:val="28"/>
          <w:szCs w:val="28"/>
        </w:rPr>
        <w:t>Elaborado por:</w:t>
      </w:r>
    </w:p>
    <w:p w:rsidR="00540749" w:rsidP="287CDFB0" w:rsidRDefault="287CDFB0" w14:paraId="7BEDD8AD" w14:textId="0150B502">
      <w:pPr>
        <w:spacing w:after="0" w:line="360" w:lineRule="auto"/>
        <w:jc w:val="right"/>
      </w:pPr>
      <w:r w:rsidRPr="287CDFB0">
        <w:rPr>
          <w:rFonts w:ascii="Arial" w:hAnsi="Arial" w:eastAsia="Arial" w:cs="Arial"/>
          <w:color w:val="000000" w:themeColor="text1"/>
          <w:sz w:val="28"/>
          <w:szCs w:val="28"/>
        </w:rPr>
        <w:t>Pech Herrera Moises Isaac</w:t>
      </w:r>
    </w:p>
    <w:p w:rsidR="00540749" w:rsidP="287CDFB0" w:rsidRDefault="287CDFB0" w14:paraId="4FA23A76" w14:textId="7AECCD60">
      <w:pPr>
        <w:spacing w:after="0" w:line="360" w:lineRule="auto"/>
        <w:jc w:val="right"/>
      </w:pPr>
      <w:r w:rsidRPr="287CDFB0">
        <w:rPr>
          <w:rFonts w:ascii="Arial" w:hAnsi="Arial" w:eastAsia="Arial" w:cs="Arial"/>
          <w:color w:val="000000" w:themeColor="text1"/>
          <w:sz w:val="28"/>
          <w:szCs w:val="28"/>
        </w:rPr>
        <w:t>Puch Rodríguez Karina Gabriela</w:t>
      </w:r>
    </w:p>
    <w:p w:rsidR="00540749" w:rsidP="287CDFB0" w:rsidRDefault="287CDFB0" w14:paraId="0CAFC09A" w14:textId="2CB89B67">
      <w:pPr>
        <w:spacing w:after="0" w:line="360" w:lineRule="auto"/>
        <w:jc w:val="right"/>
      </w:pPr>
      <w:r w:rsidRPr="287CDFB0">
        <w:rPr>
          <w:rFonts w:ascii="Arial" w:hAnsi="Arial" w:eastAsia="Arial" w:cs="Arial"/>
          <w:color w:val="000000" w:themeColor="text1"/>
          <w:sz w:val="28"/>
          <w:szCs w:val="28"/>
        </w:rPr>
        <w:t xml:space="preserve"> Reyes Rodríguez Sofía</w:t>
      </w:r>
    </w:p>
    <w:p w:rsidR="00540749" w:rsidP="287CDFB0" w:rsidRDefault="287CDFB0" w14:paraId="5BFFA46F" w14:textId="6E3D478F">
      <w:pPr>
        <w:spacing w:after="0" w:line="360" w:lineRule="auto"/>
        <w:jc w:val="right"/>
      </w:pPr>
      <w:r w:rsidRPr="287CDFB0">
        <w:rPr>
          <w:rFonts w:ascii="Arial" w:hAnsi="Arial" w:eastAsia="Arial" w:cs="Arial"/>
          <w:color w:val="000000" w:themeColor="text1"/>
          <w:sz w:val="28"/>
          <w:szCs w:val="28"/>
        </w:rPr>
        <w:t>Tec Bonilla Jesús Antonio</w:t>
      </w:r>
    </w:p>
    <w:p w:rsidR="00540749" w:rsidP="287CDFB0" w:rsidRDefault="00540749" w14:paraId="7BFEEE32" w14:textId="5A388FB6">
      <w:pPr>
        <w:spacing w:after="60"/>
        <w:jc w:val="center"/>
        <w:rPr>
          <w:rFonts w:ascii="Arial" w:hAnsi="Arial" w:eastAsia="Arial" w:cs="Arial"/>
          <w:b/>
          <w:bCs/>
          <w:sz w:val="32"/>
          <w:szCs w:val="32"/>
        </w:rPr>
      </w:pPr>
    </w:p>
    <w:p w:rsidR="00540749" w:rsidRDefault="00540749" w14:paraId="5C1A07E2" w14:textId="178C37B0"/>
    <w:p w:rsidR="287CDFB0" w:rsidRDefault="287CDFB0" w14:paraId="0A05510C" w14:textId="47AE767F">
      <w:r>
        <w:br w:type="page"/>
      </w:r>
    </w:p>
    <w:p w:rsidR="761728F2" w:rsidP="26A93E26" w:rsidRDefault="761728F2" w14:paraId="3BC3661E" w14:textId="5B81DAD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  <w:sz w:val="28"/>
          <w:szCs w:val="28"/>
        </w:rPr>
      </w:pPr>
      <w:r w:rsidRPr="26A93E26">
        <w:rPr>
          <w:rFonts w:ascii="Calibri" w:hAnsi="Calibri" w:eastAsia="Calibri" w:cs="Calibri"/>
          <w:b/>
          <w:bCs/>
          <w:sz w:val="28"/>
          <w:szCs w:val="28"/>
        </w:rPr>
        <w:t xml:space="preserve">Selección y justificación del escenario </w:t>
      </w:r>
    </w:p>
    <w:p w:rsidR="0DEA9F10" w:rsidP="26A93E26" w:rsidRDefault="0DEA9F10" w14:paraId="608E7B25" w14:textId="6FF38A56">
      <w:pPr>
        <w:jc w:val="both"/>
      </w:pPr>
      <w:r w:rsidRPr="26A93E26">
        <w:rPr>
          <w:rFonts w:ascii="Calibri" w:hAnsi="Calibri" w:eastAsia="Calibri" w:cs="Calibri"/>
        </w:rPr>
        <w:t>El escenario</w:t>
      </w:r>
      <w:r w:rsidRPr="26A93E26" w:rsidR="0435227B">
        <w:rPr>
          <w:rFonts w:ascii="Calibri" w:hAnsi="Calibri" w:eastAsia="Calibri" w:cs="Calibri"/>
        </w:rPr>
        <w:t xml:space="preserve"> seleccionado para el análisis de diseño se centra en el flujo principal de la aplicación: </w:t>
      </w:r>
      <w:r w:rsidRPr="26A93E26" w:rsidR="7C8D030E">
        <w:rPr>
          <w:rFonts w:ascii="Calibri" w:hAnsi="Calibri" w:eastAsia="Calibri" w:cs="Calibri"/>
          <w:b/>
          <w:bCs/>
        </w:rPr>
        <w:t xml:space="preserve">el envío de una alerta de emergencia por parte de un usuario primario. </w:t>
      </w:r>
      <w:r w:rsidRPr="26A93E26" w:rsidR="7C8D030E">
        <w:rPr>
          <w:rFonts w:ascii="Calibri" w:hAnsi="Calibri" w:eastAsia="Calibri" w:cs="Calibri"/>
        </w:rPr>
        <w:t>La</w:t>
      </w:r>
      <w:r w:rsidRPr="26A93E26" w:rsidR="0EBB3C42">
        <w:rPr>
          <w:rFonts w:ascii="Calibri" w:hAnsi="Calibri" w:eastAsia="Calibri" w:cs="Calibri"/>
        </w:rPr>
        <w:t>s</w:t>
      </w:r>
      <w:r w:rsidRPr="26A93E26" w:rsidR="7C8D030E">
        <w:rPr>
          <w:rFonts w:ascii="Calibri" w:hAnsi="Calibri" w:eastAsia="Calibri" w:cs="Calibri"/>
        </w:rPr>
        <w:t xml:space="preserve"> raz</w:t>
      </w:r>
      <w:r w:rsidRPr="26A93E26" w:rsidR="571E82AA">
        <w:rPr>
          <w:rFonts w:ascii="Calibri" w:hAnsi="Calibri" w:eastAsia="Calibri" w:cs="Calibri"/>
        </w:rPr>
        <w:t>ones</w:t>
      </w:r>
      <w:r w:rsidRPr="26A93E26" w:rsidR="7C8D030E">
        <w:rPr>
          <w:rFonts w:ascii="Calibri" w:hAnsi="Calibri" w:eastAsia="Calibri" w:cs="Calibri"/>
        </w:rPr>
        <w:t xml:space="preserve"> por </w:t>
      </w:r>
      <w:r w:rsidRPr="26A93E26" w:rsidR="71258274">
        <w:rPr>
          <w:rFonts w:ascii="Calibri" w:hAnsi="Calibri" w:eastAsia="Calibri" w:cs="Calibri"/>
        </w:rPr>
        <w:t>las</w:t>
      </w:r>
      <w:r w:rsidRPr="26A93E26" w:rsidR="7C8D030E">
        <w:rPr>
          <w:rFonts w:ascii="Calibri" w:hAnsi="Calibri" w:eastAsia="Calibri" w:cs="Calibri"/>
        </w:rPr>
        <w:t xml:space="preserve"> que se </w:t>
      </w:r>
      <w:r w:rsidRPr="26A93E26" w:rsidR="5A0BC5E4">
        <w:rPr>
          <w:rFonts w:ascii="Calibri" w:hAnsi="Calibri" w:eastAsia="Calibri" w:cs="Calibri"/>
        </w:rPr>
        <w:t>eligió</w:t>
      </w:r>
      <w:r w:rsidRPr="26A93E26" w:rsidR="7C8D030E">
        <w:rPr>
          <w:rFonts w:ascii="Calibri" w:hAnsi="Calibri" w:eastAsia="Calibri" w:cs="Calibri"/>
        </w:rPr>
        <w:t xml:space="preserve"> este escenario </w:t>
      </w:r>
      <w:r w:rsidRPr="26A93E26" w:rsidR="6A873113">
        <w:rPr>
          <w:rFonts w:ascii="Calibri" w:hAnsi="Calibri" w:eastAsia="Calibri" w:cs="Calibri"/>
        </w:rPr>
        <w:t>fueron</w:t>
      </w:r>
      <w:r w:rsidRPr="26A93E26" w:rsidR="7C8D030E">
        <w:rPr>
          <w:rFonts w:ascii="Calibri" w:hAnsi="Calibri" w:eastAsia="Calibri" w:cs="Calibri"/>
        </w:rPr>
        <w:t xml:space="preserve"> </w:t>
      </w:r>
      <w:r w:rsidRPr="26A93E26" w:rsidR="524315DC">
        <w:rPr>
          <w:rFonts w:ascii="Calibri" w:hAnsi="Calibri" w:eastAsia="Calibri" w:cs="Calibri"/>
        </w:rPr>
        <w:t>por su alta criticidad</w:t>
      </w:r>
      <w:r w:rsidRPr="26A93E26" w:rsidR="190EC5C2">
        <w:rPr>
          <w:rFonts w:ascii="Calibri" w:hAnsi="Calibri" w:eastAsia="Calibri" w:cs="Calibri"/>
        </w:rPr>
        <w:t xml:space="preserve"> y las barreras </w:t>
      </w:r>
      <w:r w:rsidRPr="26A93E26" w:rsidR="7E4E7D6F">
        <w:rPr>
          <w:rFonts w:ascii="Calibri" w:hAnsi="Calibri" w:eastAsia="Calibri" w:cs="Calibri"/>
        </w:rPr>
        <w:t>cognitivas</w:t>
      </w:r>
      <w:r w:rsidRPr="26A93E26" w:rsidR="190EC5C2">
        <w:rPr>
          <w:rFonts w:ascii="Calibri" w:hAnsi="Calibri" w:eastAsia="Calibri" w:cs="Calibri"/>
        </w:rPr>
        <w:t xml:space="preserve"> a las que se enfrenta el usuario.</w:t>
      </w:r>
      <w:r w:rsidRPr="26A93E26" w:rsidR="63D64D0A">
        <w:rPr>
          <w:rFonts w:ascii="Calibri" w:hAnsi="Calibri" w:eastAsia="Calibri" w:cs="Calibri"/>
        </w:rPr>
        <w:t xml:space="preserve"> Los usuarios primarios de Silhouette se caracterizan por presentar discapacidad auditiva (sordera o hipoacusia) y un </w:t>
      </w:r>
      <w:r w:rsidRPr="26A93E26" w:rsidR="31E4F850">
        <w:rPr>
          <w:rFonts w:ascii="Calibri" w:hAnsi="Calibri" w:eastAsia="Calibri" w:cs="Calibri"/>
        </w:rPr>
        <w:t>rango</w:t>
      </w:r>
      <w:r w:rsidRPr="26A93E26" w:rsidR="63D64D0A">
        <w:rPr>
          <w:rFonts w:ascii="Calibri" w:hAnsi="Calibri" w:eastAsia="Calibri" w:cs="Calibri"/>
        </w:rPr>
        <w:t xml:space="preserve"> de </w:t>
      </w:r>
      <w:r w:rsidRPr="26A93E26" w:rsidR="451F59E3">
        <w:rPr>
          <w:rFonts w:ascii="Calibri" w:hAnsi="Calibri" w:eastAsia="Calibri" w:cs="Calibri"/>
        </w:rPr>
        <w:t>edad</w:t>
      </w:r>
      <w:r w:rsidRPr="26A93E26" w:rsidR="4C56431F">
        <w:rPr>
          <w:rFonts w:ascii="Calibri" w:hAnsi="Calibri" w:eastAsia="Calibri" w:cs="Calibri"/>
        </w:rPr>
        <w:t xml:space="preserve"> amplio (18 a 60 años)</w:t>
      </w:r>
      <w:r w:rsidRPr="26A93E26" w:rsidR="5BC2FF6F">
        <w:rPr>
          <w:rFonts w:ascii="Calibri" w:hAnsi="Calibri" w:eastAsia="Calibri" w:cs="Calibri"/>
        </w:rPr>
        <w:t>. Una característica fundamental de este perfil es su preferencia absoluta por el aprendizaje visual, acompañado de limitaciones en la lect</w:t>
      </w:r>
      <w:r w:rsidRPr="26A93E26" w:rsidR="1D10727F">
        <w:rPr>
          <w:rFonts w:ascii="Calibri" w:hAnsi="Calibri" w:eastAsia="Calibri" w:cs="Calibri"/>
        </w:rPr>
        <w:t xml:space="preserve">ura y escritura. </w:t>
      </w:r>
    </w:p>
    <w:p w:rsidR="1D10727F" w:rsidP="26A93E26" w:rsidRDefault="1D10727F" w14:paraId="1E414BF0" w14:textId="25C65618">
      <w:p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Tomando en cuenta esto, la interfaz en este escenario no solo debe ser intuitiva, sino que debe </w:t>
      </w:r>
      <w:r w:rsidRPr="26A93E26" w:rsidR="391E7A1F">
        <w:rPr>
          <w:rFonts w:ascii="Calibri" w:hAnsi="Calibri" w:eastAsia="Calibri" w:cs="Calibri"/>
        </w:rPr>
        <w:t xml:space="preserve">operar bajo condiciones de alto estrés. Una mala interpretación de la interfaz gráfica podría resultar en un fallo al enviar la alerta o en el envío de información incorrecta, retrasando de forma crítica la atención </w:t>
      </w:r>
      <w:r w:rsidRPr="26A93E26" w:rsidR="056D73DD">
        <w:rPr>
          <w:rFonts w:ascii="Calibri" w:hAnsi="Calibri" w:eastAsia="Calibri" w:cs="Calibri"/>
        </w:rPr>
        <w:t xml:space="preserve">de los servicios de emergencia. </w:t>
      </w:r>
    </w:p>
    <w:p w:rsidR="009FF956" w:rsidP="26A93E26" w:rsidRDefault="009FF956" w14:paraId="2323CC75" w14:textId="619DECF0">
      <w:pPr>
        <w:jc w:val="both"/>
      </w:pPr>
      <w:r w:rsidRPr="26A93E26">
        <w:rPr>
          <w:rFonts w:ascii="Calibri" w:hAnsi="Calibri" w:eastAsia="Calibri" w:cs="Calibri"/>
        </w:rPr>
        <w:t xml:space="preserve">Para un mejor entendimiento de este tipo de usuario, se creó una persona acorde a las características de un usuario primario, </w:t>
      </w:r>
      <w:r w:rsidRPr="26A93E26" w:rsidR="7712CCB1">
        <w:rPr>
          <w:rFonts w:ascii="Calibri" w:hAnsi="Calibri" w:eastAsia="Calibri" w:cs="Calibri"/>
        </w:rPr>
        <w:t xml:space="preserve">y a partir de esto se creó el escenario que se usará para el análisis del diseño: </w:t>
      </w:r>
    </w:p>
    <w:p w:rsidR="26A93E26" w:rsidP="26A93E26" w:rsidRDefault="26A93E26" w14:paraId="41E9796C" w14:textId="6302743A">
      <w:pPr>
        <w:jc w:val="both"/>
        <w:rPr>
          <w:rFonts w:ascii="Calibri" w:hAnsi="Calibri" w:eastAsia="Calibri" w:cs="Calibri"/>
        </w:rPr>
      </w:pPr>
    </w:p>
    <w:p w:rsidR="64900080" w:rsidP="26A93E26" w:rsidRDefault="64900080" w14:paraId="79AA6602" w14:textId="24541B2E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  <w:sz w:val="28"/>
          <w:szCs w:val="28"/>
        </w:rPr>
      </w:pPr>
      <w:r w:rsidRPr="26A93E26">
        <w:rPr>
          <w:rFonts w:ascii="Calibri" w:hAnsi="Calibri" w:eastAsia="Calibri" w:cs="Calibri"/>
          <w:b/>
          <w:bCs/>
          <w:sz w:val="28"/>
          <w:szCs w:val="28"/>
        </w:rPr>
        <w:t>Definición de persona</w:t>
      </w:r>
    </w:p>
    <w:p w:rsidR="7712CCB1" w:rsidP="26A93E26" w:rsidRDefault="7712CCB1" w14:paraId="66F2EF20" w14:textId="30032E4D">
      <w:pPr>
        <w:jc w:val="center"/>
        <w:rPr>
          <w:rFonts w:ascii="Calibri" w:hAnsi="Calibri" w:eastAsia="Calibri" w:cs="Calibri"/>
          <w:b/>
          <w:bCs/>
        </w:rPr>
      </w:pPr>
      <w:r w:rsidRPr="26A93E26">
        <w:rPr>
          <w:rFonts w:ascii="Calibri" w:hAnsi="Calibri" w:eastAsia="Calibri" w:cs="Calibri"/>
          <w:b/>
          <w:bCs/>
        </w:rPr>
        <w:t xml:space="preserve">Persona primaria </w:t>
      </w:r>
    </w:p>
    <w:p w:rsidR="7712CCB1" w:rsidP="26A93E26" w:rsidRDefault="7712CCB1" w14:paraId="353DB313" w14:textId="65062C4F">
      <w:pPr>
        <w:spacing w:before="20" w:after="20"/>
        <w:jc w:val="center"/>
      </w:pPr>
      <w:r w:rsidRPr="26A93E26">
        <w:rPr>
          <w:rFonts w:ascii="Calibri" w:hAnsi="Calibri" w:eastAsia="Calibri" w:cs="Calibri"/>
          <w:sz w:val="22"/>
          <w:szCs w:val="22"/>
        </w:rPr>
        <w:t>María Fernanda se comunica principalmente mediante señas (no sabe escribir ni leer en español). En situaciones de estrés, siempre se pone nerviosa y reacciona de manera lenta. Hace unos días, su mamá se cayó de las escaleras y su hermano menor no se encontraba en casa; lo único que pudo hacer fue salir a la calle y pedir ayuda a sus vecinas, quienes rápidamente entendieron la situación, llamando así a una ambulancia para llevarla a emergencias. María se siente frustrada desde ese momento, por no poder llamar a los servicios de emergencia ella misma y siempre codepender de otra persona.</w:t>
      </w:r>
    </w:p>
    <w:p w:rsidR="26A93E26" w:rsidP="26A93E26" w:rsidRDefault="26A93E26" w14:paraId="328E1C09" w14:textId="5185819C">
      <w:pPr>
        <w:spacing w:before="20" w:after="20"/>
        <w:jc w:val="center"/>
        <w:rPr>
          <w:rFonts w:ascii="Calibri" w:hAnsi="Calibri" w:eastAsia="Calibri" w:cs="Calibri"/>
          <w:sz w:val="22"/>
          <w:szCs w:val="22"/>
        </w:rPr>
      </w:pPr>
    </w:p>
    <w:tbl>
      <w:tblPr>
        <w:tblStyle w:val="GridTable2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5371"/>
      </w:tblGrid>
      <w:tr w:rsidR="26A93E26" w:rsidTr="26A93E26" w14:paraId="76C3D4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2B5C0115" w14:textId="5F979306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Nombre: </w:t>
            </w:r>
          </w:p>
        </w:tc>
        <w:tc>
          <w:tcPr>
            <w:tcW w:w="5371" w:type="dxa"/>
          </w:tcPr>
          <w:p w:rsidR="26A93E26" w:rsidP="26A93E26" w:rsidRDefault="26A93E26" w14:paraId="2A4CC23B" w14:textId="69FAE10E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María Fernanda Puch Cauich</w:t>
            </w:r>
          </w:p>
        </w:tc>
      </w:tr>
      <w:tr w:rsidR="26A93E26" w:rsidTr="26A93E26" w14:paraId="0664C2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3F3424C6" w14:textId="38279BE5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Edad: </w:t>
            </w:r>
          </w:p>
        </w:tc>
        <w:tc>
          <w:tcPr>
            <w:tcW w:w="5371" w:type="dxa"/>
          </w:tcPr>
          <w:p w:rsidR="26A93E26" w:rsidP="26A93E26" w:rsidRDefault="26A93E26" w14:paraId="1E0DE39C" w14:textId="7EB1AED4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35 años</w:t>
            </w:r>
          </w:p>
        </w:tc>
      </w:tr>
      <w:tr w:rsidR="26A93E26" w:rsidTr="26A93E26" w14:paraId="370736D2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2CA0D7A9" w14:textId="72FBB8F6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Género: </w:t>
            </w:r>
          </w:p>
        </w:tc>
        <w:tc>
          <w:tcPr>
            <w:tcW w:w="5371" w:type="dxa"/>
          </w:tcPr>
          <w:p w:rsidR="26A93E26" w:rsidP="26A93E26" w:rsidRDefault="26A93E26" w14:paraId="7C5FC185" w14:textId="23EC9ED9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Femenino</w:t>
            </w:r>
          </w:p>
        </w:tc>
      </w:tr>
      <w:tr w:rsidR="26A93E26" w:rsidTr="26A93E26" w14:paraId="361EF6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2E57A8E2" w14:textId="26A4D4A6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Ubicación:</w:t>
            </w:r>
          </w:p>
        </w:tc>
        <w:tc>
          <w:tcPr>
            <w:tcW w:w="5371" w:type="dxa"/>
          </w:tcPr>
          <w:p w:rsidR="26A93E26" w:rsidP="26A93E26" w:rsidRDefault="26A93E26" w14:paraId="08F245C3" w14:textId="5B9CEDC4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Mérida (Cd. Caucel), Yucatán</w:t>
            </w:r>
          </w:p>
        </w:tc>
      </w:tr>
      <w:tr w:rsidR="26A93E26" w:rsidTr="26A93E26" w14:paraId="706466E5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2A07933C" w14:textId="794D0C03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Educación:</w:t>
            </w:r>
          </w:p>
        </w:tc>
        <w:tc>
          <w:tcPr>
            <w:tcW w:w="5371" w:type="dxa"/>
          </w:tcPr>
          <w:p w:rsidR="26A93E26" w:rsidP="26A93E26" w:rsidRDefault="26A93E26" w14:paraId="558759D4" w14:textId="26CF2114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Primaria (con dificultades para leer y escribir)</w:t>
            </w:r>
          </w:p>
        </w:tc>
      </w:tr>
      <w:tr w:rsidR="26A93E26" w:rsidTr="26A93E26" w14:paraId="305B03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6FD1C1D9" w14:textId="4FF14079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Objetivo Principal: </w:t>
            </w:r>
          </w:p>
        </w:tc>
        <w:tc>
          <w:tcPr>
            <w:tcW w:w="5371" w:type="dxa"/>
          </w:tcPr>
          <w:p w:rsidR="26A93E26" w:rsidP="26A93E26" w:rsidRDefault="26A93E26" w14:paraId="12EC5C43" w14:textId="7518EAB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Poder solicitar ayuda rápidamente sin depender de llamadas de voz</w:t>
            </w:r>
            <w:r w:rsidRPr="26A93E26" w:rsidR="15C4980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26A93E26" w:rsidTr="26A93E26" w14:paraId="32A1B0DD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07D16A04" w14:textId="32F1A2FF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Experiencia con tecnología parecida: </w:t>
            </w:r>
          </w:p>
        </w:tc>
        <w:tc>
          <w:tcPr>
            <w:tcW w:w="5371" w:type="dxa"/>
          </w:tcPr>
          <w:p w:rsidR="26A93E26" w:rsidP="26A93E26" w:rsidRDefault="26A93E26" w14:paraId="5EF00007" w14:textId="249D2A06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Nunca ha usado una app especializada de emergencia</w:t>
            </w:r>
            <w:r w:rsidRPr="26A93E26" w:rsidR="25B8DC80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26A93E26" w:rsidTr="26A93E26" w14:paraId="118C96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65F07586" w14:textId="2BEE8188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Actitudes y Valores:</w:t>
            </w:r>
          </w:p>
        </w:tc>
        <w:tc>
          <w:tcPr>
            <w:tcW w:w="5371" w:type="dxa"/>
          </w:tcPr>
          <w:p w:rsidR="26A93E26" w:rsidP="26A93E26" w:rsidRDefault="26A93E26" w14:paraId="734E66F1" w14:textId="0B493C62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Independencia, seguridad, confianza</w:t>
            </w:r>
          </w:p>
        </w:tc>
      </w:tr>
      <w:tr w:rsidR="26A93E26" w:rsidTr="26A93E26" w14:paraId="69C660F6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60907DD7" w14:textId="3E82F4BC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Tipo de aprendizaje:</w:t>
            </w:r>
          </w:p>
        </w:tc>
        <w:tc>
          <w:tcPr>
            <w:tcW w:w="5371" w:type="dxa"/>
          </w:tcPr>
          <w:p w:rsidR="26A93E26" w:rsidP="26A93E26" w:rsidRDefault="26A93E26" w14:paraId="4B8FFA7B" w14:textId="4A6427CA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Visual</w:t>
            </w:r>
          </w:p>
        </w:tc>
      </w:tr>
      <w:tr w:rsidR="26A93E26" w:rsidTr="26A93E26" w14:paraId="49BC5D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6A367C21" w14:textId="71B063AE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Contexto Familiar: </w:t>
            </w:r>
          </w:p>
        </w:tc>
        <w:tc>
          <w:tcPr>
            <w:tcW w:w="5371" w:type="dxa"/>
          </w:tcPr>
          <w:p w:rsidR="26A93E26" w:rsidP="26A93E26" w:rsidRDefault="26A93E26" w14:paraId="0A74C14C" w14:textId="627292A9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Vive con su madre y hermano menor</w:t>
            </w:r>
            <w:r w:rsidRPr="26A93E26" w:rsidR="6E1615FA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26A93E26" w:rsidTr="26A93E26" w14:paraId="499ADF54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:rsidR="26A93E26" w:rsidP="26A93E26" w:rsidRDefault="26A93E26" w14:paraId="48B4B28B" w14:textId="723BBF89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Discapacidad: </w:t>
            </w:r>
          </w:p>
        </w:tc>
        <w:tc>
          <w:tcPr>
            <w:tcW w:w="5371" w:type="dxa"/>
          </w:tcPr>
          <w:p w:rsidR="26A93E26" w:rsidP="26A93E26" w:rsidRDefault="26A93E26" w14:paraId="261CEC02" w14:textId="741D01E1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Hipoacusia severa desde nacimiento</w:t>
            </w:r>
          </w:p>
        </w:tc>
      </w:tr>
    </w:tbl>
    <w:p w:rsidR="26A93E26" w:rsidP="26A93E26" w:rsidRDefault="26A93E26" w14:paraId="4E3202BC" w14:textId="114FE505">
      <w:pPr>
        <w:spacing w:before="20" w:after="20"/>
        <w:jc w:val="center"/>
        <w:rPr>
          <w:rFonts w:ascii="Calibri" w:hAnsi="Calibri" w:eastAsia="Calibri" w:cs="Calibri"/>
          <w:sz w:val="22"/>
          <w:szCs w:val="22"/>
        </w:rPr>
      </w:pPr>
    </w:p>
    <w:p w:rsidR="07F50B7E" w:rsidP="26A93E26" w:rsidRDefault="07F50B7E" w14:paraId="5B662708" w14:textId="089D9642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  <w:sz w:val="28"/>
          <w:szCs w:val="28"/>
        </w:rPr>
      </w:pPr>
      <w:r w:rsidRPr="26A93E26">
        <w:rPr>
          <w:rFonts w:ascii="Calibri" w:hAnsi="Calibri" w:eastAsia="Calibri" w:cs="Calibri"/>
          <w:b/>
          <w:bCs/>
          <w:sz w:val="28"/>
          <w:szCs w:val="28"/>
        </w:rPr>
        <w:t>Descripción del escenario</w:t>
      </w:r>
    </w:p>
    <w:p w:rsidR="679A4724" w:rsidP="26A93E26" w:rsidRDefault="679A4724" w14:paraId="3ADDE295" w14:textId="705938E6">
      <w:r w:rsidRPr="26A93E26">
        <w:rPr>
          <w:rFonts w:ascii="Calibri" w:hAnsi="Calibri" w:eastAsia="Calibri" w:cs="Calibri"/>
        </w:rPr>
        <w:t>El escenario evalúa la eficacia de la aplicación móvil al completar la tarea con éxito y hacerlo en el menor tiempo posible, midiendo la carga cognitiva del usuario al enfrentarse a una emergencia médica real.</w:t>
      </w:r>
    </w:p>
    <w:p w:rsidR="26A93E26" w:rsidP="26A93E26" w:rsidRDefault="26A93E26" w14:paraId="68631A72" w14:textId="548CBAF8">
      <w:pPr>
        <w:rPr>
          <w:rFonts w:ascii="Calibri" w:hAnsi="Calibri" w:eastAsia="Calibri" w:cs="Calibri"/>
        </w:rPr>
      </w:pP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6499"/>
      </w:tblGrid>
      <w:tr w:rsidR="26A93E26" w:rsidTr="26A93E26" w14:paraId="43AA1A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5" w:type="dxa"/>
            <w:gridSpan w:val="2"/>
          </w:tcPr>
          <w:p w:rsidR="26A93E26" w:rsidP="26A93E26" w:rsidRDefault="26A93E26" w14:paraId="4D4D707E" w14:textId="60F71334">
            <w:pPr>
              <w:spacing w:before="20" w:after="20"/>
            </w:pPr>
            <w:r w:rsidRPr="26A93E26">
              <w:rPr>
                <w:rFonts w:ascii="Calibri" w:hAnsi="Calibri" w:eastAsia="Calibri" w:cs="Calibri"/>
                <w:sz w:val="22"/>
                <w:szCs w:val="22"/>
              </w:rPr>
              <w:t>Escenario de usuario Primario</w:t>
            </w:r>
          </w:p>
        </w:tc>
      </w:tr>
      <w:tr w:rsidR="26A93E26" w:rsidTr="26A93E26" w14:paraId="70EAD7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:rsidR="26A93E26" w:rsidP="26A93E26" w:rsidRDefault="26A93E26" w14:paraId="0CFD11F6" w14:textId="581AA86D">
            <w:pPr>
              <w:spacing w:before="20" w:after="2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Título:</w:t>
            </w:r>
          </w:p>
        </w:tc>
        <w:tc>
          <w:tcPr>
            <w:tcW w:w="6499" w:type="dxa"/>
          </w:tcPr>
          <w:p w:rsidR="26A93E26" w:rsidP="26A93E26" w:rsidRDefault="26A93E26" w14:paraId="27668679" w14:textId="38541501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Maria, usuaria hipoacústica, solicita ambulancia mediante la aplicación</w:t>
            </w:r>
          </w:p>
        </w:tc>
      </w:tr>
      <w:tr w:rsidR="26A93E26" w:rsidTr="26A93E26" w14:paraId="5C76D285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:rsidR="26A93E26" w:rsidP="26A93E26" w:rsidRDefault="26A93E26" w14:paraId="376FA330" w14:textId="0D961A40">
            <w:pPr>
              <w:spacing w:before="20" w:after="20"/>
            </w:pPr>
            <w:r w:rsidRPr="26A93E26">
              <w:rPr>
                <w:rFonts w:ascii="Calibri" w:hAnsi="Calibri" w:eastAsia="Calibri" w:cs="Calibri"/>
                <w:sz w:val="21"/>
                <w:szCs w:val="21"/>
              </w:rPr>
              <w:t>Situación</w:t>
            </w:r>
            <w:r w:rsidRPr="26A93E26">
              <w:rPr>
                <w:rFonts w:ascii="Calibri" w:hAnsi="Calibri" w:eastAsia="Calibri" w:cs="Calibri"/>
                <w:sz w:val="22"/>
                <w:szCs w:val="22"/>
              </w:rPr>
              <w:t>:</w:t>
            </w:r>
          </w:p>
        </w:tc>
        <w:tc>
          <w:tcPr>
            <w:tcW w:w="6499" w:type="dxa"/>
          </w:tcPr>
          <w:p w:rsidR="26A93E26" w:rsidP="26A93E26" w:rsidRDefault="26A93E26" w14:paraId="1E5F01A2" w14:textId="6C4EEBE1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sz w:val="22"/>
                <w:szCs w:val="22"/>
              </w:rPr>
              <w:t>María Fernanda Pech Cauich se encuentra en su casa en Mérida junto con su madre. Mientras ambas están en casa, su mamá cae por las escaleras y queda en el suelo con dolor intenso y dificultad para levantarse. Debido a su discapacidad auditiva, María Fernanda no puede realizar una llamada telefónica convencional, por lo que recurre a la aplicación móvil para solicitar apoyo de los servicios de emergencia.</w:t>
            </w:r>
          </w:p>
        </w:tc>
      </w:tr>
    </w:tbl>
    <w:p w:rsidR="26A93E26" w:rsidRDefault="26A93E26" w14:paraId="1B9D6D63" w14:textId="61D0F25B"/>
    <w:p w:rsidR="4963E806" w:rsidP="26A93E26" w:rsidRDefault="4963E806" w14:paraId="77267155" w14:textId="5EBC8E3C">
      <w:pPr>
        <w:jc w:val="both"/>
        <w:rPr>
          <w:rFonts w:ascii="Calibri" w:hAnsi="Calibri" w:eastAsia="Calibri" w:cs="Calibri"/>
          <w:b/>
          <w:bCs/>
        </w:rPr>
      </w:pPr>
      <w:r w:rsidRPr="26A93E26">
        <w:rPr>
          <w:rFonts w:ascii="Calibri" w:hAnsi="Calibri" w:eastAsia="Calibri" w:cs="Calibri"/>
          <w:b/>
          <w:bCs/>
        </w:rPr>
        <w:t>Pasos</w:t>
      </w:r>
      <w:r w:rsidRPr="26A93E26" w:rsidR="35C65EB2">
        <w:rPr>
          <w:rFonts w:ascii="Calibri" w:hAnsi="Calibri" w:eastAsia="Calibri" w:cs="Calibri"/>
          <w:b/>
          <w:bCs/>
        </w:rPr>
        <w:t xml:space="preserve"> a seguir para llevar a cabo la acción deseada por el usuario:</w:t>
      </w:r>
    </w:p>
    <w:p w:rsidR="34B29A34" w:rsidP="26A93E26" w:rsidRDefault="34B29A34" w14:paraId="44EB2CF4" w14:textId="19DFD4AA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Encender el teléfono móvil</w:t>
      </w:r>
      <w:r w:rsidRPr="26A93E26" w:rsidR="1E1EEB18">
        <w:rPr>
          <w:rFonts w:ascii="Calibri" w:hAnsi="Calibri" w:eastAsia="Calibri" w:cs="Calibri"/>
        </w:rPr>
        <w:t>.</w:t>
      </w:r>
    </w:p>
    <w:p w:rsidR="34B29A34" w:rsidP="26A93E26" w:rsidRDefault="34B29A34" w14:paraId="517E0678" w14:textId="26B516FB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Desbloquear la pantalla</w:t>
      </w:r>
      <w:r w:rsidRPr="26A93E26" w:rsidR="754494D8">
        <w:rPr>
          <w:rFonts w:ascii="Calibri" w:hAnsi="Calibri" w:eastAsia="Calibri" w:cs="Calibri"/>
        </w:rPr>
        <w:t>.</w:t>
      </w:r>
    </w:p>
    <w:p w:rsidR="34B29A34" w:rsidP="26A93E26" w:rsidRDefault="34B29A34" w14:paraId="2B04DF81" w14:textId="1C4E65D9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Identificar la aplicación “Silhouette” que ya está previamente instalada</w:t>
      </w:r>
      <w:r w:rsidRPr="26A93E26" w:rsidR="0E6BAD72">
        <w:rPr>
          <w:rFonts w:ascii="Calibri" w:hAnsi="Calibri" w:eastAsia="Calibri" w:cs="Calibri"/>
        </w:rPr>
        <w:t>.</w:t>
      </w:r>
    </w:p>
    <w:p w:rsidR="34B29A34" w:rsidP="26A93E26" w:rsidRDefault="34B29A34" w14:paraId="4E405E3B" w14:textId="1BDD34B0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Abrir la aplicación</w:t>
      </w:r>
      <w:r w:rsidRPr="26A93E26" w:rsidR="62FD19BE">
        <w:rPr>
          <w:rFonts w:ascii="Calibri" w:hAnsi="Calibri" w:eastAsia="Calibri" w:cs="Calibri"/>
        </w:rPr>
        <w:t>.</w:t>
      </w:r>
    </w:p>
    <w:p w:rsidR="34B29A34" w:rsidP="26A93E26" w:rsidRDefault="34B29A34" w14:paraId="7DDE9A34" w14:textId="1FD7E92F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Esperar a que la aplicación se inicie</w:t>
      </w:r>
      <w:r w:rsidRPr="26A93E26" w:rsidR="0D01AAEF">
        <w:rPr>
          <w:rFonts w:ascii="Calibri" w:hAnsi="Calibri" w:eastAsia="Calibri" w:cs="Calibri"/>
        </w:rPr>
        <w:t>.</w:t>
      </w:r>
    </w:p>
    <w:p w:rsidR="34B29A34" w:rsidP="26A93E26" w:rsidRDefault="34B29A34" w14:paraId="40A20489" w14:textId="3A9D58FF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Observar las opciones sobre el tipo de emergencia</w:t>
      </w:r>
      <w:r w:rsidRPr="26A93E26" w:rsidR="155533C5">
        <w:rPr>
          <w:rFonts w:ascii="Calibri" w:hAnsi="Calibri" w:eastAsia="Calibri" w:cs="Calibri"/>
        </w:rPr>
        <w:t>.</w:t>
      </w:r>
    </w:p>
    <w:p w:rsidR="34B29A34" w:rsidP="26A93E26" w:rsidRDefault="34B29A34" w14:paraId="6EF97593" w14:textId="1DC415A9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Identificar el símbolo de “</w:t>
      </w:r>
      <w:r w:rsidRPr="26A93E26" w:rsidR="34E0F95E">
        <w:rPr>
          <w:rFonts w:ascii="Calibri" w:hAnsi="Calibri" w:eastAsia="Calibri" w:cs="Calibri"/>
        </w:rPr>
        <w:t>emergencia</w:t>
      </w:r>
      <w:r w:rsidRPr="26A93E26">
        <w:rPr>
          <w:rFonts w:ascii="Calibri" w:hAnsi="Calibri" w:eastAsia="Calibri" w:cs="Calibri"/>
        </w:rPr>
        <w:t xml:space="preserve"> médica”</w:t>
      </w:r>
      <w:r w:rsidRPr="26A93E26" w:rsidR="155533C5">
        <w:rPr>
          <w:rFonts w:ascii="Calibri" w:hAnsi="Calibri" w:eastAsia="Calibri" w:cs="Calibri"/>
        </w:rPr>
        <w:t>.</w:t>
      </w:r>
    </w:p>
    <w:p w:rsidR="34B29A34" w:rsidP="26A93E26" w:rsidRDefault="34B29A34" w14:paraId="41589BF8" w14:textId="5F6783A3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Seleccionar el símbolo</w:t>
      </w:r>
      <w:r w:rsidRPr="26A93E26" w:rsidR="52B57972">
        <w:rPr>
          <w:rFonts w:ascii="Calibri" w:hAnsi="Calibri" w:eastAsia="Calibri" w:cs="Calibri"/>
        </w:rPr>
        <w:t>.</w:t>
      </w:r>
    </w:p>
    <w:p w:rsidR="34B29A34" w:rsidP="26A93E26" w:rsidRDefault="34B29A34" w14:paraId="56836422" w14:textId="7241E18D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Esperar a que la aplicación procese la opción</w:t>
      </w:r>
      <w:r w:rsidRPr="26A93E26" w:rsidR="38EADBB3">
        <w:rPr>
          <w:rFonts w:ascii="Calibri" w:hAnsi="Calibri" w:eastAsia="Calibri" w:cs="Calibri"/>
        </w:rPr>
        <w:t>.</w:t>
      </w:r>
    </w:p>
    <w:p w:rsidR="34B29A34" w:rsidP="26A93E26" w:rsidRDefault="34B29A34" w14:paraId="00A609EA" w14:textId="513FA5E8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La aplicación detecta la ubicación y </w:t>
      </w:r>
      <w:r w:rsidRPr="26A93E26" w:rsidR="6AFD23BA">
        <w:rPr>
          <w:rFonts w:ascii="Calibri" w:hAnsi="Calibri" w:eastAsia="Calibri" w:cs="Calibri"/>
        </w:rPr>
        <w:t>muestra</w:t>
      </w:r>
      <w:r w:rsidRPr="26A93E26">
        <w:rPr>
          <w:rFonts w:ascii="Calibri" w:hAnsi="Calibri" w:eastAsia="Calibri" w:cs="Calibri"/>
        </w:rPr>
        <w:t xml:space="preserve"> la ubicación en pantalla</w:t>
      </w:r>
      <w:r w:rsidRPr="26A93E26" w:rsidR="1B992862">
        <w:rPr>
          <w:rFonts w:ascii="Calibri" w:hAnsi="Calibri" w:eastAsia="Calibri" w:cs="Calibri"/>
        </w:rPr>
        <w:t xml:space="preserve"> </w:t>
      </w:r>
      <w:r w:rsidRPr="26A93E26">
        <w:rPr>
          <w:rFonts w:ascii="Calibri" w:hAnsi="Calibri" w:eastAsia="Calibri" w:cs="Calibri"/>
        </w:rPr>
        <w:t xml:space="preserve">para </w:t>
      </w:r>
      <w:r w:rsidRPr="26A93E26" w:rsidR="1534CF96">
        <w:rPr>
          <w:rFonts w:ascii="Calibri" w:hAnsi="Calibri" w:eastAsia="Calibri" w:cs="Calibri"/>
        </w:rPr>
        <w:t>confirma</w:t>
      </w:r>
      <w:r w:rsidRPr="26A93E26" w:rsidR="18C6BA8A">
        <w:rPr>
          <w:rFonts w:ascii="Calibri" w:hAnsi="Calibri" w:eastAsia="Calibri" w:cs="Calibri"/>
        </w:rPr>
        <w:t>r</w:t>
      </w:r>
      <w:r w:rsidRPr="26A93E26">
        <w:rPr>
          <w:rFonts w:ascii="Calibri" w:hAnsi="Calibri" w:eastAsia="Calibri" w:cs="Calibri"/>
        </w:rPr>
        <w:t xml:space="preserve"> que corresponde al domicilio del usuario</w:t>
      </w:r>
      <w:r w:rsidRPr="26A93E26" w:rsidR="5CCC23B4">
        <w:rPr>
          <w:rFonts w:ascii="Calibri" w:hAnsi="Calibri" w:eastAsia="Calibri" w:cs="Calibri"/>
        </w:rPr>
        <w:t>.</w:t>
      </w:r>
    </w:p>
    <w:p w:rsidR="109FEC1A" w:rsidP="26A93E26" w:rsidRDefault="109FEC1A" w14:paraId="40C98AEE" w14:textId="09D844FC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Observar la pantalla y confirmar si la ubicación es correcta. </w:t>
      </w:r>
    </w:p>
    <w:p w:rsidR="109FEC1A" w:rsidP="26A93E26" w:rsidRDefault="109FEC1A" w14:paraId="3BA4E52E" w14:textId="203E7329">
      <w:pPr>
        <w:pStyle w:val="ListParagraph"/>
        <w:numPr>
          <w:ilvl w:val="1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Si es correcta:</w:t>
      </w:r>
    </w:p>
    <w:p w:rsidR="109FEC1A" w:rsidP="26A93E26" w:rsidRDefault="109FEC1A" w14:paraId="4073E667" w14:textId="20FF8CBB">
      <w:pPr>
        <w:pStyle w:val="ListParagraph"/>
        <w:numPr>
          <w:ilvl w:val="2"/>
          <w:numId w:val="3"/>
        </w:numPr>
        <w:jc w:val="both"/>
        <w:rPr>
          <w:rFonts w:ascii="Calibri" w:hAnsi="Calibri" w:eastAsia="Calibri" w:cs="Calibri"/>
        </w:rPr>
      </w:pPr>
      <w:r w:rsidRPr="26A93E26">
        <w:t>Seleccionar</w:t>
      </w:r>
      <w:r w:rsidRPr="26A93E26">
        <w:rPr>
          <w:rFonts w:ascii="Calibri" w:hAnsi="Calibri" w:eastAsia="Calibri" w:cs="Calibri"/>
        </w:rPr>
        <w:t xml:space="preserve"> la opción de envío. </w:t>
      </w:r>
    </w:p>
    <w:p w:rsidR="109FEC1A" w:rsidP="26A93E26" w:rsidRDefault="109FEC1A" w14:paraId="668294F9" w14:textId="7CA4DE4E">
      <w:pPr>
        <w:pStyle w:val="ListParagraph"/>
        <w:numPr>
          <w:ilvl w:val="1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Si no es correcta:  </w:t>
      </w:r>
    </w:p>
    <w:p w:rsidR="109FEC1A" w:rsidP="26A93E26" w:rsidRDefault="109FEC1A" w14:paraId="0E24D7A7" w14:textId="31A170E3">
      <w:pPr>
        <w:pStyle w:val="ListParagraph"/>
        <w:numPr>
          <w:ilvl w:val="2"/>
          <w:numId w:val="3"/>
        </w:numPr>
        <w:jc w:val="both"/>
        <w:rPr>
          <w:rFonts w:ascii="Calibri" w:hAnsi="Calibri" w:eastAsia="Calibri" w:cs="Calibri"/>
        </w:rPr>
      </w:pPr>
      <w:r w:rsidRPr="26A93E26">
        <w:t>Ajustar</w:t>
      </w:r>
      <w:r w:rsidRPr="26A93E26">
        <w:rPr>
          <w:rFonts w:ascii="Calibri" w:hAnsi="Calibri" w:eastAsia="Calibri" w:cs="Calibri"/>
        </w:rPr>
        <w:t xml:space="preserve"> la ubicación. </w:t>
      </w:r>
    </w:p>
    <w:p w:rsidR="109FEC1A" w:rsidP="26A93E26" w:rsidRDefault="109FEC1A" w14:paraId="0D2F1431" w14:textId="6559C324">
      <w:pPr>
        <w:pStyle w:val="ListParagraph"/>
        <w:numPr>
          <w:ilvl w:val="2"/>
          <w:numId w:val="3"/>
        </w:numPr>
        <w:jc w:val="both"/>
        <w:rPr>
          <w:rFonts w:ascii="Calibri" w:hAnsi="Calibri" w:eastAsia="Calibri" w:cs="Calibri"/>
        </w:rPr>
      </w:pPr>
      <w:r w:rsidRPr="26A93E26">
        <w:t>Seleccionar</w:t>
      </w:r>
      <w:r w:rsidRPr="26A93E26">
        <w:rPr>
          <w:rFonts w:ascii="Calibri" w:hAnsi="Calibri" w:eastAsia="Calibri" w:cs="Calibri"/>
        </w:rPr>
        <w:t xml:space="preserve"> la opción de envío.</w:t>
      </w:r>
    </w:p>
    <w:p w:rsidR="6C36CA5F" w:rsidP="26A93E26" w:rsidRDefault="6C36CA5F" w14:paraId="6CB65D25" w14:textId="11553411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La información llega a la central de emergencias junto a la ubicación y el tipo de incidente (emergencia médica)</w:t>
      </w:r>
      <w:r w:rsidRPr="26A93E26" w:rsidR="33070D62">
        <w:rPr>
          <w:rFonts w:ascii="Calibri" w:hAnsi="Calibri" w:eastAsia="Calibri" w:cs="Calibri"/>
        </w:rPr>
        <w:t>.</w:t>
      </w:r>
    </w:p>
    <w:p w:rsidR="6C36CA5F" w:rsidP="26A93E26" w:rsidRDefault="6C36CA5F" w14:paraId="0F287BD8" w14:textId="7D6DB0B6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La aplicación muestra un símbolo de confirmación para indicar que la solicitud fue recibida correctamente y que una ambulancia está siendo asignada</w:t>
      </w:r>
      <w:r w:rsidRPr="26A93E26" w:rsidR="1F0FB455">
        <w:rPr>
          <w:rFonts w:ascii="Calibri" w:hAnsi="Calibri" w:eastAsia="Calibri" w:cs="Calibri"/>
        </w:rPr>
        <w:t>.</w:t>
      </w:r>
    </w:p>
    <w:p w:rsidR="073E545F" w:rsidP="26A93E26" w:rsidRDefault="073E545F" w14:paraId="1DED4B56" w14:textId="5A2B6C9F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O</w:t>
      </w:r>
      <w:r w:rsidRPr="26A93E26" w:rsidR="6C36CA5F">
        <w:rPr>
          <w:rFonts w:ascii="Calibri" w:hAnsi="Calibri" w:eastAsia="Calibri" w:cs="Calibri"/>
        </w:rPr>
        <w:t xml:space="preserve">bserva la </w:t>
      </w:r>
      <w:r w:rsidRPr="26A93E26" w:rsidR="40AA3D2E">
        <w:rPr>
          <w:rFonts w:ascii="Calibri" w:hAnsi="Calibri" w:eastAsia="Calibri" w:cs="Calibri"/>
        </w:rPr>
        <w:t>confirmación</w:t>
      </w:r>
      <w:r w:rsidRPr="26A93E26" w:rsidR="6C36CA5F">
        <w:rPr>
          <w:rFonts w:ascii="Calibri" w:hAnsi="Calibri" w:eastAsia="Calibri" w:cs="Calibri"/>
        </w:rPr>
        <w:t xml:space="preserve"> en pantalla</w:t>
      </w:r>
      <w:r w:rsidRPr="26A93E26" w:rsidR="520B1CAF">
        <w:rPr>
          <w:rFonts w:ascii="Calibri" w:hAnsi="Calibri" w:eastAsia="Calibri" w:cs="Calibri"/>
        </w:rPr>
        <w:t>.</w:t>
      </w:r>
    </w:p>
    <w:p w:rsidR="1962D2E4" w:rsidP="26A93E26" w:rsidRDefault="1962D2E4" w14:paraId="20D8212E" w14:textId="2D67DB63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Revisar la aplicación cada cierto tiempo por si se reciben instrucciones adicionales:</w:t>
      </w:r>
    </w:p>
    <w:p w:rsidR="1962D2E4" w:rsidP="26A93E26" w:rsidRDefault="1962D2E4" w14:paraId="069E044D" w14:textId="336149D0">
      <w:pPr>
        <w:pStyle w:val="ListParagraph"/>
        <w:numPr>
          <w:ilvl w:val="1"/>
          <w:numId w:val="3"/>
        </w:numPr>
        <w:jc w:val="both"/>
      </w:pPr>
      <w:r w:rsidRPr="26A93E26">
        <w:rPr>
          <w:rFonts w:ascii="Calibri" w:hAnsi="Calibri" w:eastAsia="Calibri" w:cs="Calibri"/>
        </w:rPr>
        <w:t xml:space="preserve">Encender el </w:t>
      </w:r>
      <w:r w:rsidRPr="26A93E26">
        <w:t>teléfono móvil.</w:t>
      </w:r>
    </w:p>
    <w:p w:rsidR="1962D2E4" w:rsidP="26A93E26" w:rsidRDefault="1962D2E4" w14:paraId="5D1FFA7E" w14:textId="1A5B03CB">
      <w:pPr>
        <w:pStyle w:val="ListParagraph"/>
        <w:numPr>
          <w:ilvl w:val="1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Verificar si hay instrucciones. </w:t>
      </w:r>
    </w:p>
    <w:p w:rsidR="4B8D38BE" w:rsidP="26A93E26" w:rsidRDefault="4B8D38BE" w14:paraId="122028DA" w14:textId="7F271A5A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Esperar a que llegue la ambulancia</w:t>
      </w:r>
      <w:r w:rsidRPr="26A93E26" w:rsidR="5D7A3E18">
        <w:rPr>
          <w:rFonts w:ascii="Calibri" w:hAnsi="Calibri" w:eastAsia="Calibri" w:cs="Calibri"/>
        </w:rPr>
        <w:t>.</w:t>
      </w:r>
    </w:p>
    <w:p w:rsidR="26A93E26" w:rsidP="26A93E26" w:rsidRDefault="26A93E26" w14:paraId="5A73D78C" w14:textId="09A302FF">
      <w:pPr>
        <w:jc w:val="both"/>
        <w:rPr>
          <w:rFonts w:ascii="Calibri" w:hAnsi="Calibri" w:eastAsia="Calibri" w:cs="Calibri"/>
        </w:rPr>
      </w:pPr>
    </w:p>
    <w:p w:rsidR="6D584120" w:rsidP="26A93E26" w:rsidRDefault="6D584120" w14:paraId="6588B32F" w14:textId="5855327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  <w:sz w:val="28"/>
          <w:szCs w:val="28"/>
        </w:rPr>
      </w:pPr>
      <w:r w:rsidRPr="26A93E26">
        <w:rPr>
          <w:rFonts w:ascii="Calibri" w:hAnsi="Calibri" w:eastAsia="Calibri" w:cs="Calibri"/>
          <w:b/>
          <w:bCs/>
          <w:sz w:val="28"/>
          <w:szCs w:val="28"/>
        </w:rPr>
        <w:t>Asignación de operadores KLM</w:t>
      </w:r>
    </w:p>
    <w:p w:rsidR="6D584120" w:rsidP="26A93E26" w:rsidRDefault="6D584120" w14:paraId="03766BBF" w14:textId="1E554B92">
      <w:r w:rsidRPr="26A93E26">
        <w:rPr>
          <w:rFonts w:ascii="Calibri" w:hAnsi="Calibri" w:eastAsia="Calibri" w:cs="Calibri"/>
        </w:rPr>
        <w:t xml:space="preserve">De la lista de pasos anteriores que debe seguir el usuario para completar la acción deseada, se realizó una asignación de operadores KLM, teniendo en cuenta lo siguiente: </w:t>
      </w:r>
    </w:p>
    <w:tbl>
      <w:tblPr>
        <w:tblStyle w:val="GridTable4"/>
        <w:tblW w:w="0" w:type="auto"/>
        <w:jc w:val="center"/>
        <w:tblLook w:val="06A0" w:firstRow="1" w:lastRow="0" w:firstColumn="1" w:lastColumn="0" w:noHBand="1" w:noVBand="1"/>
      </w:tblPr>
      <w:tblGrid>
        <w:gridCol w:w="705"/>
        <w:gridCol w:w="6495"/>
        <w:gridCol w:w="1815"/>
      </w:tblGrid>
      <w:tr w:rsidR="26A93E26" w:rsidTr="26A93E26" w14:paraId="0C7C2FF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:rsidR="26A93E26" w:rsidP="26A93E26" w:rsidRDefault="26A93E26" w14:paraId="48D933CA" w14:textId="6AAF56F0">
            <w:pPr>
              <w:rPr>
                <w:rFonts w:ascii="Calibri" w:hAnsi="Calibri" w:eastAsia="Calibri" w:cs="Calibri"/>
                <w:b w:val="0"/>
                <w:bCs w:val="0"/>
              </w:rPr>
            </w:pPr>
          </w:p>
        </w:tc>
        <w:tc>
          <w:tcPr>
            <w:tcW w:w="6495" w:type="dxa"/>
          </w:tcPr>
          <w:p w:rsidR="542523B1" w:rsidP="26A93E26" w:rsidRDefault="542523B1" w14:paraId="5D4C1E66" w14:textId="13E661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b w:val="0"/>
                <w:bCs w:val="0"/>
              </w:rPr>
              <w:t xml:space="preserve">Acción que representa el </w:t>
            </w:r>
            <w:r w:rsidRPr="26A93E26">
              <w:rPr>
                <w:rFonts w:ascii="Calibri" w:hAnsi="Calibri" w:eastAsia="Calibri" w:cs="Calibri"/>
              </w:rPr>
              <w:t>símbolo.</w:t>
            </w:r>
          </w:p>
        </w:tc>
        <w:tc>
          <w:tcPr>
            <w:tcW w:w="1815" w:type="dxa"/>
          </w:tcPr>
          <w:p w:rsidR="542523B1" w:rsidP="26A93E26" w:rsidRDefault="542523B1" w14:paraId="5D69C33A" w14:textId="5573B3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  <w:b w:val="0"/>
                <w:bCs w:val="0"/>
              </w:rPr>
              <w:t>Tiempo est.</w:t>
            </w:r>
          </w:p>
        </w:tc>
      </w:tr>
      <w:tr w:rsidR="26A93E26" w:rsidTr="26A93E26" w14:paraId="42A1B248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:rsidR="3844135D" w:rsidP="26A93E26" w:rsidRDefault="3844135D" w14:paraId="208D0D0D" w14:textId="5E195DD9">
            <w:r w:rsidRPr="26A93E26">
              <w:rPr>
                <w:rFonts w:ascii="Calibri" w:hAnsi="Calibri" w:eastAsia="Calibri" w:cs="Calibri"/>
                <w:b w:val="0"/>
                <w:bCs w:val="0"/>
              </w:rPr>
              <w:t>K</w:t>
            </w:r>
          </w:p>
        </w:tc>
        <w:tc>
          <w:tcPr>
            <w:tcW w:w="6495" w:type="dxa"/>
          </w:tcPr>
          <w:p w:rsidR="3844135D" w:rsidP="26A93E26" w:rsidRDefault="3844135D" w14:paraId="7B7ACE7A" w14:textId="5878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</w:rPr>
              <w:t>Pulsar un botón/opción</w:t>
            </w:r>
          </w:p>
        </w:tc>
        <w:tc>
          <w:tcPr>
            <w:tcW w:w="1815" w:type="dxa"/>
          </w:tcPr>
          <w:p w:rsidR="3844135D" w:rsidP="26A93E26" w:rsidRDefault="3844135D" w14:paraId="39D47127" w14:textId="7A3309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</w:rPr>
              <w:t xml:space="preserve">0.1 segundos </w:t>
            </w:r>
          </w:p>
        </w:tc>
      </w:tr>
      <w:tr w:rsidR="26A93E26" w:rsidTr="26A93E26" w14:paraId="3369C9F7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:rsidR="3844135D" w:rsidP="26A93E26" w:rsidRDefault="3844135D" w14:paraId="00CE2C83" w14:textId="25F3B0E1">
            <w:r w:rsidRPr="26A93E26">
              <w:rPr>
                <w:rFonts w:ascii="Calibri" w:hAnsi="Calibri" w:eastAsia="Calibri" w:cs="Calibri"/>
                <w:b w:val="0"/>
                <w:bCs w:val="0"/>
              </w:rPr>
              <w:t>H</w:t>
            </w:r>
          </w:p>
        </w:tc>
        <w:tc>
          <w:tcPr>
            <w:tcW w:w="6495" w:type="dxa"/>
          </w:tcPr>
          <w:p w:rsidR="3844135D" w:rsidP="26A93E26" w:rsidRDefault="3844135D" w14:paraId="402E8215" w14:textId="7F41E2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</w:rPr>
              <w:t>Posicionar las manos en el dispositivo</w:t>
            </w:r>
            <w:r w:rsidRPr="26A93E26" w:rsidR="4FFDDDCD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815" w:type="dxa"/>
          </w:tcPr>
          <w:p w:rsidR="3844135D" w:rsidP="26A93E26" w:rsidRDefault="3844135D" w14:paraId="6F427BA0" w14:textId="656C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</w:rPr>
              <w:t>0.5 segundos</w:t>
            </w:r>
          </w:p>
        </w:tc>
      </w:tr>
      <w:tr w:rsidR="26A93E26" w:rsidTr="26A93E26" w14:paraId="1068103F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:rsidR="3844135D" w:rsidP="26A93E26" w:rsidRDefault="3844135D" w14:paraId="320BBAFA" w14:textId="511B3B75">
            <w:r w:rsidRPr="26A93E26">
              <w:rPr>
                <w:rFonts w:ascii="Calibri" w:hAnsi="Calibri" w:eastAsia="Calibri" w:cs="Calibri"/>
                <w:b w:val="0"/>
                <w:bCs w:val="0"/>
              </w:rPr>
              <w:t>M</w:t>
            </w:r>
          </w:p>
        </w:tc>
        <w:tc>
          <w:tcPr>
            <w:tcW w:w="6495" w:type="dxa"/>
          </w:tcPr>
          <w:p w:rsidR="3844135D" w:rsidP="26A93E26" w:rsidRDefault="3844135D" w14:paraId="77067F8F" w14:textId="6FF68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</w:rPr>
              <w:t>Tiempo necesario para pensar o planificar una acción o tomar una decisión</w:t>
            </w:r>
          </w:p>
        </w:tc>
        <w:tc>
          <w:tcPr>
            <w:tcW w:w="1815" w:type="dxa"/>
          </w:tcPr>
          <w:p w:rsidR="29B15270" w:rsidP="26A93E26" w:rsidRDefault="29B15270" w14:paraId="396DB81B" w14:textId="5F84C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</w:rPr>
              <w:t>10 segundos</w:t>
            </w:r>
          </w:p>
        </w:tc>
      </w:tr>
      <w:tr w:rsidR="26A93E26" w:rsidTr="26A93E26" w14:paraId="0093DDC7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:rsidR="29B15270" w:rsidP="26A93E26" w:rsidRDefault="29B15270" w14:paraId="1F367029" w14:textId="187B03AF">
            <w:r w:rsidRPr="26A93E26">
              <w:rPr>
                <w:rFonts w:ascii="Calibri" w:hAnsi="Calibri" w:eastAsia="Calibri" w:cs="Calibri"/>
                <w:b w:val="0"/>
                <w:bCs w:val="0"/>
              </w:rPr>
              <w:t>R</w:t>
            </w:r>
          </w:p>
        </w:tc>
        <w:tc>
          <w:tcPr>
            <w:tcW w:w="6495" w:type="dxa"/>
          </w:tcPr>
          <w:p w:rsidR="29B15270" w:rsidP="26A93E26" w:rsidRDefault="29B15270" w14:paraId="779B9F63" w14:textId="41D0E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</w:rPr>
              <w:t>Tiempo de respuesta del sistema</w:t>
            </w:r>
          </w:p>
        </w:tc>
        <w:tc>
          <w:tcPr>
            <w:tcW w:w="1815" w:type="dxa"/>
          </w:tcPr>
          <w:p w:rsidR="29B15270" w:rsidP="26A93E26" w:rsidRDefault="29B15270" w14:paraId="5A228E02" w14:textId="7AC7C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6A93E26">
              <w:rPr>
                <w:rFonts w:ascii="Calibri" w:hAnsi="Calibri" w:eastAsia="Calibri" w:cs="Calibri"/>
              </w:rPr>
              <w:t>3 segundos</w:t>
            </w:r>
          </w:p>
        </w:tc>
      </w:tr>
    </w:tbl>
    <w:p w:rsidR="26A93E26" w:rsidP="26A93E26" w:rsidRDefault="26A93E26" w14:paraId="1C56EEC3" w14:textId="1B9941BB">
      <w:pPr>
        <w:jc w:val="both"/>
        <w:rPr>
          <w:rFonts w:ascii="Calibri" w:hAnsi="Calibri" w:eastAsia="Calibri" w:cs="Calibri"/>
        </w:rPr>
      </w:pPr>
    </w:p>
    <w:p w:rsidR="4C29463C" w:rsidP="26A93E26" w:rsidRDefault="4C29463C" w14:paraId="36CA0D70" w14:textId="6111DD99">
      <w:pPr>
        <w:jc w:val="both"/>
      </w:pPr>
      <w:r w:rsidRPr="26A93E26">
        <w:rPr>
          <w:rFonts w:ascii="Calibri" w:hAnsi="Calibri" w:eastAsia="Calibri" w:cs="Calibri"/>
        </w:rPr>
        <w:t xml:space="preserve">Con base en estos operadores, asignamos cada uno de ellos a la lista de pasos: </w:t>
      </w:r>
    </w:p>
    <w:p w:rsidR="462711BF" w:rsidP="26A93E26" w:rsidRDefault="462711BF" w14:paraId="377638D0" w14:textId="595BAA09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Encender el teléfono móvil. </w:t>
      </w:r>
      <w:r w:rsidRPr="26A93E26">
        <w:rPr>
          <w:rFonts w:ascii="Calibri" w:hAnsi="Calibri" w:eastAsia="Calibri" w:cs="Calibri"/>
          <w:b/>
          <w:bCs/>
        </w:rPr>
        <w:t>(H)</w:t>
      </w:r>
    </w:p>
    <w:p w:rsidR="462711BF" w:rsidP="26A93E26" w:rsidRDefault="462711BF" w14:paraId="43B27918" w14:textId="053AC5E0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Desbloquear la pantalla. </w:t>
      </w:r>
      <w:r w:rsidRPr="26A93E26">
        <w:rPr>
          <w:rFonts w:ascii="Calibri" w:hAnsi="Calibri" w:eastAsia="Calibri" w:cs="Calibri"/>
          <w:b/>
          <w:bCs/>
        </w:rPr>
        <w:t>(K)</w:t>
      </w:r>
    </w:p>
    <w:p w:rsidR="462711BF" w:rsidP="26A93E26" w:rsidRDefault="462711BF" w14:paraId="1C6AFB81" w14:textId="2A69B43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Identificar la aplicación “Silhouette” que ya está previamente instalada. </w:t>
      </w:r>
      <w:r w:rsidRPr="26A93E26">
        <w:rPr>
          <w:rFonts w:ascii="Calibri" w:hAnsi="Calibri" w:eastAsia="Calibri" w:cs="Calibri"/>
          <w:b/>
          <w:bCs/>
        </w:rPr>
        <w:t>(M)</w:t>
      </w:r>
    </w:p>
    <w:p w:rsidR="462711BF" w:rsidP="26A93E26" w:rsidRDefault="462711BF" w14:paraId="539C2997" w14:textId="4D61428F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Seleccionar la aplicación. </w:t>
      </w:r>
      <w:r w:rsidRPr="26A93E26">
        <w:rPr>
          <w:rFonts w:ascii="Calibri" w:hAnsi="Calibri" w:eastAsia="Calibri" w:cs="Calibri"/>
          <w:b/>
          <w:bCs/>
        </w:rPr>
        <w:t>(K)</w:t>
      </w:r>
    </w:p>
    <w:p w:rsidR="462711BF" w:rsidP="26A93E26" w:rsidRDefault="462711BF" w14:paraId="22A866FA" w14:textId="0C2FD1F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Esperar a que la aplicación se inicie. </w:t>
      </w:r>
      <w:r w:rsidRPr="26A93E26">
        <w:rPr>
          <w:rFonts w:ascii="Calibri" w:hAnsi="Calibri" w:eastAsia="Calibri" w:cs="Calibri"/>
          <w:b/>
          <w:bCs/>
        </w:rPr>
        <w:t>(R)</w:t>
      </w:r>
    </w:p>
    <w:p w:rsidR="462711BF" w:rsidP="26A93E26" w:rsidRDefault="462711BF" w14:paraId="66C9E297" w14:textId="46D5ECF1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Observar las opciones sobre el tipo de emergencia. </w:t>
      </w:r>
      <w:r w:rsidRPr="26A93E26">
        <w:rPr>
          <w:rFonts w:ascii="Calibri" w:hAnsi="Calibri" w:eastAsia="Calibri" w:cs="Calibri"/>
          <w:b/>
          <w:bCs/>
        </w:rPr>
        <w:t>(M)</w:t>
      </w:r>
    </w:p>
    <w:p w:rsidR="462711BF" w:rsidP="26A93E26" w:rsidRDefault="462711BF" w14:paraId="08329546" w14:textId="7F05390D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Identificar el símbolo de “emergencia médica”. </w:t>
      </w:r>
      <w:r w:rsidRPr="26A93E26">
        <w:rPr>
          <w:rFonts w:ascii="Calibri" w:hAnsi="Calibri" w:eastAsia="Calibri" w:cs="Calibri"/>
          <w:b/>
          <w:bCs/>
        </w:rPr>
        <w:t>(M)</w:t>
      </w:r>
    </w:p>
    <w:p w:rsidR="462711BF" w:rsidP="26A93E26" w:rsidRDefault="462711BF" w14:paraId="4FF6A494" w14:textId="1A92A7E0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Seleccionar el símbolo. </w:t>
      </w:r>
      <w:r w:rsidRPr="26A93E26">
        <w:rPr>
          <w:rFonts w:ascii="Calibri" w:hAnsi="Calibri" w:eastAsia="Calibri" w:cs="Calibri"/>
          <w:b/>
          <w:bCs/>
        </w:rPr>
        <w:t>(K)</w:t>
      </w:r>
    </w:p>
    <w:p w:rsidR="462711BF" w:rsidP="26A93E26" w:rsidRDefault="462711BF" w14:paraId="013D1F23" w14:textId="0E10E70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Esperar a que la aplicación procese la opción. </w:t>
      </w:r>
      <w:r w:rsidRPr="26A93E26">
        <w:rPr>
          <w:rFonts w:ascii="Calibri" w:hAnsi="Calibri" w:eastAsia="Calibri" w:cs="Calibri"/>
          <w:b/>
          <w:bCs/>
        </w:rPr>
        <w:t>(R)</w:t>
      </w:r>
    </w:p>
    <w:p w:rsidR="462711BF" w:rsidP="26A93E26" w:rsidRDefault="462711BF" w14:paraId="73423A73" w14:textId="424FC23C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La aplicación detecta la ubicación y muestra la ubicación en pantalla para confirmar que corresponde al domicilio del usuario. </w:t>
      </w:r>
      <w:r w:rsidRPr="26A93E26">
        <w:rPr>
          <w:rFonts w:ascii="Calibri" w:hAnsi="Calibri" w:eastAsia="Calibri" w:cs="Calibri"/>
          <w:b/>
          <w:bCs/>
        </w:rPr>
        <w:t>(R)</w:t>
      </w:r>
    </w:p>
    <w:p w:rsidR="462711BF" w:rsidP="26A93E26" w:rsidRDefault="462711BF" w14:paraId="74B7FFBB" w14:textId="6BA3F3F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Observar la pantalla y confirmar si la ubicación es correcta.</w:t>
      </w:r>
      <w:r w:rsidRPr="26A93E26">
        <w:rPr>
          <w:rFonts w:ascii="Calibri" w:hAnsi="Calibri" w:eastAsia="Calibri" w:cs="Calibri"/>
          <w:b/>
          <w:bCs/>
        </w:rPr>
        <w:t xml:space="preserve"> (M)</w:t>
      </w:r>
    </w:p>
    <w:p w:rsidR="462711BF" w:rsidP="26A93E26" w:rsidRDefault="462711BF" w14:paraId="42BD6B9F" w14:textId="203E7329">
      <w:pPr>
        <w:pStyle w:val="ListParagraph"/>
        <w:numPr>
          <w:ilvl w:val="1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Si es correcta:</w:t>
      </w:r>
    </w:p>
    <w:p w:rsidR="462711BF" w:rsidP="26A93E26" w:rsidRDefault="462711BF" w14:paraId="096440FC" w14:textId="0E315FA3">
      <w:pPr>
        <w:pStyle w:val="ListParagraph"/>
        <w:numPr>
          <w:ilvl w:val="2"/>
          <w:numId w:val="4"/>
        </w:numPr>
        <w:jc w:val="both"/>
        <w:rPr>
          <w:rFonts w:ascii="Calibri" w:hAnsi="Calibri" w:eastAsia="Calibri" w:cs="Calibri"/>
        </w:rPr>
      </w:pPr>
      <w:r w:rsidRPr="26A93E26">
        <w:t>Seleccionar</w:t>
      </w:r>
      <w:r w:rsidRPr="26A93E26">
        <w:rPr>
          <w:rFonts w:ascii="Calibri" w:hAnsi="Calibri" w:eastAsia="Calibri" w:cs="Calibri"/>
        </w:rPr>
        <w:t xml:space="preserve"> la opción de envío. </w:t>
      </w:r>
      <w:r w:rsidRPr="26A93E26">
        <w:rPr>
          <w:rFonts w:ascii="Calibri" w:hAnsi="Calibri" w:eastAsia="Calibri" w:cs="Calibri"/>
          <w:b/>
          <w:bCs/>
        </w:rPr>
        <w:t>(K)</w:t>
      </w:r>
    </w:p>
    <w:p w:rsidR="462711BF" w:rsidP="26A93E26" w:rsidRDefault="462711BF" w14:paraId="0F01E061" w14:textId="7CA4DE4E">
      <w:pPr>
        <w:pStyle w:val="ListParagraph"/>
        <w:numPr>
          <w:ilvl w:val="1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Si no es correcta:  </w:t>
      </w:r>
    </w:p>
    <w:p w:rsidR="462711BF" w:rsidP="26A93E26" w:rsidRDefault="462711BF" w14:paraId="582B1B70" w14:textId="42DCB141">
      <w:pPr>
        <w:pStyle w:val="ListParagraph"/>
        <w:numPr>
          <w:ilvl w:val="2"/>
          <w:numId w:val="4"/>
        </w:numPr>
        <w:jc w:val="both"/>
        <w:rPr>
          <w:rFonts w:ascii="Calibri" w:hAnsi="Calibri" w:eastAsia="Calibri" w:cs="Calibri"/>
        </w:rPr>
      </w:pPr>
      <w:r w:rsidRPr="26A93E26">
        <w:t>Ajustar</w:t>
      </w:r>
      <w:r w:rsidRPr="26A93E26">
        <w:rPr>
          <w:rFonts w:ascii="Calibri" w:hAnsi="Calibri" w:eastAsia="Calibri" w:cs="Calibri"/>
        </w:rPr>
        <w:t xml:space="preserve"> la ubicación. </w:t>
      </w:r>
      <w:r w:rsidRPr="26A93E26">
        <w:rPr>
          <w:rFonts w:ascii="Calibri" w:hAnsi="Calibri" w:eastAsia="Calibri" w:cs="Calibri"/>
          <w:b/>
          <w:bCs/>
        </w:rPr>
        <w:t>(K)</w:t>
      </w:r>
    </w:p>
    <w:p w:rsidR="462711BF" w:rsidP="26A93E26" w:rsidRDefault="462711BF" w14:paraId="70C0DFDB" w14:textId="06E86430">
      <w:pPr>
        <w:pStyle w:val="ListParagraph"/>
        <w:numPr>
          <w:ilvl w:val="2"/>
          <w:numId w:val="4"/>
        </w:numPr>
        <w:jc w:val="both"/>
        <w:rPr>
          <w:rFonts w:ascii="Calibri" w:hAnsi="Calibri" w:eastAsia="Calibri" w:cs="Calibri"/>
        </w:rPr>
      </w:pPr>
      <w:r w:rsidRPr="26A93E26">
        <w:t>Seleccionar</w:t>
      </w:r>
      <w:r w:rsidRPr="26A93E26">
        <w:rPr>
          <w:rFonts w:ascii="Calibri" w:hAnsi="Calibri" w:eastAsia="Calibri" w:cs="Calibri"/>
        </w:rPr>
        <w:t xml:space="preserve"> la opción de envío. </w:t>
      </w:r>
      <w:r w:rsidRPr="26A93E26">
        <w:rPr>
          <w:rFonts w:ascii="Calibri" w:hAnsi="Calibri" w:eastAsia="Calibri" w:cs="Calibri"/>
          <w:b/>
          <w:bCs/>
        </w:rPr>
        <w:t>(K)</w:t>
      </w:r>
    </w:p>
    <w:p w:rsidR="462711BF" w:rsidP="26A93E26" w:rsidRDefault="462711BF" w14:paraId="2A8728E6" w14:textId="7F27644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La información llega a la central de emergencias junto a la ubicación y el tipo de incidente (emergencia médica). </w:t>
      </w:r>
      <w:r w:rsidRPr="26A93E26">
        <w:rPr>
          <w:rFonts w:ascii="Calibri" w:hAnsi="Calibri" w:eastAsia="Calibri" w:cs="Calibri"/>
          <w:b/>
          <w:bCs/>
        </w:rPr>
        <w:t>(R)</w:t>
      </w:r>
    </w:p>
    <w:p w:rsidR="462711BF" w:rsidP="26A93E26" w:rsidRDefault="462711BF" w14:paraId="1EB2DD76" w14:textId="4D70CBAB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La aplicación muestra un símbolo de confirmación para indicar que la solicitud fue recibida correctamente y que una ambulancia está siendo asignada. </w:t>
      </w:r>
      <w:r w:rsidRPr="26A93E26">
        <w:rPr>
          <w:rFonts w:ascii="Calibri" w:hAnsi="Calibri" w:eastAsia="Calibri" w:cs="Calibri"/>
          <w:b/>
          <w:bCs/>
        </w:rPr>
        <w:t>(R)</w:t>
      </w:r>
    </w:p>
    <w:p w:rsidR="462711BF" w:rsidP="26A93E26" w:rsidRDefault="462711BF" w14:paraId="58DCABB9" w14:textId="3D964EA7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Observa la confirmación en pantalla. </w:t>
      </w:r>
      <w:r w:rsidRPr="26A93E26">
        <w:rPr>
          <w:rFonts w:ascii="Calibri" w:hAnsi="Calibri" w:eastAsia="Calibri" w:cs="Calibri"/>
          <w:b/>
          <w:bCs/>
        </w:rPr>
        <w:t>(M)</w:t>
      </w:r>
    </w:p>
    <w:p w:rsidR="462711BF" w:rsidP="26A93E26" w:rsidRDefault="462711BF" w14:paraId="559F372F" w14:textId="3BC58FC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Revisar la aplicación cada cierto tiempo por si se reciben instrucciones adicionales:</w:t>
      </w:r>
    </w:p>
    <w:p w:rsidR="462711BF" w:rsidP="26A93E26" w:rsidRDefault="462711BF" w14:paraId="367CB833" w14:textId="59137FDF">
      <w:pPr>
        <w:pStyle w:val="ListParagraph"/>
        <w:numPr>
          <w:ilvl w:val="1"/>
          <w:numId w:val="4"/>
        </w:numPr>
        <w:jc w:val="both"/>
      </w:pPr>
      <w:r w:rsidRPr="26A93E26">
        <w:rPr>
          <w:rFonts w:ascii="Calibri" w:hAnsi="Calibri" w:eastAsia="Calibri" w:cs="Calibri"/>
        </w:rPr>
        <w:t xml:space="preserve">Encender el </w:t>
      </w:r>
      <w:r w:rsidRPr="26A93E26">
        <w:t xml:space="preserve">teléfono móvil. </w:t>
      </w:r>
      <w:r w:rsidRPr="26A93E26">
        <w:rPr>
          <w:b/>
          <w:bCs/>
        </w:rPr>
        <w:t>(H)</w:t>
      </w:r>
    </w:p>
    <w:p w:rsidR="462711BF" w:rsidP="26A93E26" w:rsidRDefault="462711BF" w14:paraId="49C369EA" w14:textId="35200155">
      <w:pPr>
        <w:pStyle w:val="ListParagraph"/>
        <w:numPr>
          <w:ilvl w:val="1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 xml:space="preserve">Verificar si hay instrucciones. </w:t>
      </w:r>
      <w:r w:rsidRPr="26A93E26">
        <w:rPr>
          <w:rFonts w:ascii="Calibri" w:hAnsi="Calibri" w:eastAsia="Calibri" w:cs="Calibri"/>
          <w:b/>
          <w:bCs/>
        </w:rPr>
        <w:t>(M)</w:t>
      </w:r>
    </w:p>
    <w:p w:rsidR="462711BF" w:rsidP="26A93E26" w:rsidRDefault="462711BF" w14:paraId="009105C2" w14:textId="59A5E4D5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</w:rPr>
      </w:pPr>
      <w:r w:rsidRPr="26A93E26">
        <w:rPr>
          <w:rFonts w:ascii="Calibri" w:hAnsi="Calibri" w:eastAsia="Calibri" w:cs="Calibri"/>
        </w:rPr>
        <w:t>Esperar a que llegue la ambulancia.</w:t>
      </w:r>
    </w:p>
    <w:p w:rsidR="26A93E26" w:rsidP="26A93E26" w:rsidRDefault="26A93E26" w14:paraId="7BF89345" w14:textId="3C2F4C6F">
      <w:pPr>
        <w:jc w:val="both"/>
        <w:rPr>
          <w:rFonts w:ascii="Calibri" w:hAnsi="Calibri" w:eastAsia="Calibri" w:cs="Calibri"/>
        </w:rPr>
      </w:pPr>
    </w:p>
    <w:p w:rsidR="38884487" w:rsidP="26A93E26" w:rsidRDefault="38884487" w14:paraId="02E70CE0" w14:textId="315FCD84">
      <w:pPr>
        <w:jc w:val="both"/>
      </w:pPr>
      <w:r w:rsidRPr="26A93E26">
        <w:rPr>
          <w:rFonts w:ascii="Calibri" w:hAnsi="Calibri" w:eastAsia="Calibri" w:cs="Calibri"/>
        </w:rPr>
        <w:t xml:space="preserve">Calculamos el tiempo estimado que le </w:t>
      </w:r>
      <w:r w:rsidRPr="26A93E26" w:rsidR="21D80E3F">
        <w:rPr>
          <w:rFonts w:ascii="Calibri" w:hAnsi="Calibri" w:eastAsia="Calibri" w:cs="Calibri"/>
        </w:rPr>
        <w:t>llevaría</w:t>
      </w:r>
      <w:r w:rsidRPr="26A93E26">
        <w:rPr>
          <w:rFonts w:ascii="Calibri" w:hAnsi="Calibri" w:eastAsia="Calibri" w:cs="Calibri"/>
        </w:rPr>
        <w:t xml:space="preserve"> al usuario, en este caso </w:t>
      </w:r>
      <w:r w:rsidRPr="26A93E26" w:rsidR="1ED7F432">
        <w:rPr>
          <w:rFonts w:ascii="Calibri" w:hAnsi="Calibri" w:eastAsia="Calibri" w:cs="Calibri"/>
        </w:rPr>
        <w:t>María</w:t>
      </w:r>
      <w:r w:rsidRPr="26A93E26">
        <w:rPr>
          <w:rFonts w:ascii="Calibri" w:hAnsi="Calibri" w:eastAsia="Calibri" w:cs="Calibri"/>
        </w:rPr>
        <w:t xml:space="preserve"> Fernanda, para cumplir con la acción deseada</w:t>
      </w:r>
      <w:r w:rsidRPr="26A93E26" w:rsidR="08B63076">
        <w:rPr>
          <w:rFonts w:ascii="Calibri" w:hAnsi="Calibri" w:eastAsia="Calibri" w:cs="Calibri"/>
        </w:rPr>
        <w:t xml:space="preserve">. Esto se </w:t>
      </w:r>
      <w:r w:rsidRPr="26A93E26" w:rsidR="6F4EF16F">
        <w:rPr>
          <w:rFonts w:ascii="Calibri" w:hAnsi="Calibri" w:eastAsia="Calibri" w:cs="Calibri"/>
        </w:rPr>
        <w:t>representa</w:t>
      </w:r>
      <w:r w:rsidRPr="26A93E26" w:rsidR="08B63076">
        <w:rPr>
          <w:rFonts w:ascii="Calibri" w:hAnsi="Calibri" w:eastAsia="Calibri" w:cs="Calibri"/>
        </w:rPr>
        <w:t xml:space="preserve"> como una suma de </w:t>
      </w:r>
      <w:r w:rsidRPr="26A93E26" w:rsidR="3776A7E8">
        <w:rPr>
          <w:rFonts w:ascii="Calibri" w:hAnsi="Calibri" w:eastAsia="Calibri" w:cs="Calibri"/>
        </w:rPr>
        <w:t>todos los tiempos</w:t>
      </w:r>
      <w:r w:rsidRPr="26A93E26" w:rsidR="08B63076">
        <w:rPr>
          <w:rFonts w:ascii="Calibri" w:hAnsi="Calibri" w:eastAsia="Calibri" w:cs="Calibri"/>
        </w:rPr>
        <w:t xml:space="preserve"> de cada uno de los operadores: </w:t>
      </w:r>
    </w:p>
    <w:p w:rsidR="5326D2E4" w:rsidP="26A93E26" w:rsidRDefault="5326D2E4" w14:paraId="2B95E31A" w14:textId="0BADA666">
      <w:pPr>
        <w:jc w:val="center"/>
      </w:pPr>
      <w:r w:rsidRPr="26A93E26">
        <w:rPr>
          <w:rFonts w:ascii="Calibri" w:hAnsi="Calibri" w:eastAsia="Calibri" w:cs="Calibri"/>
        </w:rPr>
        <w:t>5K + 2H + 6M + 5R</w:t>
      </w:r>
    </w:p>
    <w:p w:rsidR="7A23FDAF" w:rsidP="26A93E26" w:rsidRDefault="7A23FDAF" w14:paraId="0E9B0B60" w14:textId="20C06E87">
      <w:pPr>
        <w:jc w:val="both"/>
      </w:pPr>
      <w:r w:rsidRPr="26A93E26">
        <w:rPr>
          <w:rFonts w:ascii="Calibri" w:hAnsi="Calibri" w:eastAsia="Calibri" w:cs="Calibri"/>
        </w:rPr>
        <w:t xml:space="preserve">Sin embargo, para desbloquear la pantalla, puede haber diferentes opciones que cambien el </w:t>
      </w:r>
      <w:r w:rsidRPr="26A93E26" w:rsidR="3B1C6950">
        <w:rPr>
          <w:rFonts w:ascii="Calibri" w:hAnsi="Calibri" w:eastAsia="Calibri" w:cs="Calibri"/>
        </w:rPr>
        <w:t>número</w:t>
      </w:r>
      <w:r w:rsidRPr="26A93E26">
        <w:rPr>
          <w:rFonts w:ascii="Calibri" w:hAnsi="Calibri" w:eastAsia="Calibri" w:cs="Calibri"/>
        </w:rPr>
        <w:t xml:space="preserve"> de botones pulsados</w:t>
      </w:r>
      <w:r w:rsidRPr="26A93E26" w:rsidR="340B29D9">
        <w:rPr>
          <w:rFonts w:ascii="Calibri" w:hAnsi="Calibri" w:eastAsia="Calibri" w:cs="Calibri"/>
        </w:rPr>
        <w:t>;</w:t>
      </w:r>
      <w:r w:rsidRPr="26A93E26">
        <w:rPr>
          <w:rFonts w:ascii="Calibri" w:hAnsi="Calibri" w:eastAsia="Calibri" w:cs="Calibri"/>
        </w:rPr>
        <w:t xml:space="preserve"> en el caso de desbloqueo facial o dactilar, solo se </w:t>
      </w:r>
      <w:r w:rsidRPr="26A93E26" w:rsidR="4B2770B4">
        <w:rPr>
          <w:rFonts w:ascii="Calibri" w:hAnsi="Calibri" w:eastAsia="Calibri" w:cs="Calibri"/>
        </w:rPr>
        <w:t>haría</w:t>
      </w:r>
      <w:r w:rsidRPr="26A93E26">
        <w:rPr>
          <w:rFonts w:ascii="Calibri" w:hAnsi="Calibri" w:eastAsia="Calibri" w:cs="Calibri"/>
        </w:rPr>
        <w:t xml:space="preserve"> uso de un </w:t>
      </w:r>
      <w:r w:rsidRPr="26A93E26" w:rsidR="477E7148">
        <w:rPr>
          <w:rFonts w:ascii="Calibri" w:hAnsi="Calibri" w:eastAsia="Calibri" w:cs="Calibri"/>
        </w:rPr>
        <w:t>botón</w:t>
      </w:r>
      <w:r w:rsidRPr="26A93E26" w:rsidR="25D2BF12">
        <w:rPr>
          <w:rFonts w:ascii="Calibri" w:hAnsi="Calibri" w:eastAsia="Calibri" w:cs="Calibri"/>
        </w:rPr>
        <w:t xml:space="preserve">; en el caso de un </w:t>
      </w:r>
      <w:r w:rsidRPr="26A93E26" w:rsidR="0044C333">
        <w:rPr>
          <w:rFonts w:ascii="Calibri" w:hAnsi="Calibri" w:eastAsia="Calibri" w:cs="Calibri"/>
        </w:rPr>
        <w:t>PIN</w:t>
      </w:r>
      <w:r w:rsidRPr="26A93E26" w:rsidR="25D2BF12">
        <w:rPr>
          <w:rFonts w:ascii="Calibri" w:hAnsi="Calibri" w:eastAsia="Calibri" w:cs="Calibri"/>
        </w:rPr>
        <w:t xml:space="preserve">, </w:t>
      </w:r>
      <w:r w:rsidRPr="26A93E26" w:rsidR="41B360A7">
        <w:rPr>
          <w:rFonts w:ascii="Calibri" w:hAnsi="Calibri" w:eastAsia="Calibri" w:cs="Calibri"/>
        </w:rPr>
        <w:t>sería</w:t>
      </w:r>
      <w:r w:rsidRPr="26A93E26" w:rsidR="25D2BF12">
        <w:rPr>
          <w:rFonts w:ascii="Calibri" w:hAnsi="Calibri" w:eastAsia="Calibri" w:cs="Calibri"/>
        </w:rPr>
        <w:t xml:space="preserve"> de 4 a 6 caracteres; y en el caso de una contraseña</w:t>
      </w:r>
      <w:r w:rsidRPr="26A93E26" w:rsidR="7AD81603">
        <w:rPr>
          <w:rFonts w:ascii="Calibri" w:hAnsi="Calibri" w:eastAsia="Calibri" w:cs="Calibri"/>
        </w:rPr>
        <w:t xml:space="preserve"> </w:t>
      </w:r>
      <w:r w:rsidRPr="26A93E26" w:rsidR="4F1A9A58">
        <w:rPr>
          <w:rFonts w:ascii="Calibri" w:hAnsi="Calibri" w:eastAsia="Calibri" w:cs="Calibri"/>
        </w:rPr>
        <w:t>escrita,</w:t>
      </w:r>
      <w:r w:rsidRPr="26A93E26" w:rsidR="25D2BF12">
        <w:rPr>
          <w:rFonts w:ascii="Calibri" w:hAnsi="Calibri" w:eastAsia="Calibri" w:cs="Calibri"/>
        </w:rPr>
        <w:t xml:space="preserve"> </w:t>
      </w:r>
      <w:r w:rsidRPr="26A93E26" w:rsidR="0A7D637C">
        <w:rPr>
          <w:rFonts w:ascii="Calibri" w:hAnsi="Calibri" w:eastAsia="Calibri" w:cs="Calibri"/>
        </w:rPr>
        <w:t>puede ser de 4 a 15 caracteres aproximadamente</w:t>
      </w:r>
      <w:r w:rsidRPr="26A93E26" w:rsidR="1C3B50B2">
        <w:rPr>
          <w:rFonts w:ascii="Calibri" w:hAnsi="Calibri" w:eastAsia="Calibri" w:cs="Calibri"/>
        </w:rPr>
        <w:t xml:space="preserve">. Por lo que, tomando en cuenta lo anteriormente descrito, se asignó un promedio de </w:t>
      </w:r>
      <w:r w:rsidRPr="26A93E26" w:rsidR="00CCB54A">
        <w:rPr>
          <w:rFonts w:ascii="Calibri" w:hAnsi="Calibri" w:eastAsia="Calibri" w:cs="Calibri"/>
        </w:rPr>
        <w:t xml:space="preserve">5 para el paso número 2. </w:t>
      </w:r>
    </w:p>
    <w:p w:rsidR="32D36D15" w:rsidP="26A93E26" w:rsidRDefault="32D36D15" w14:paraId="53C80980" w14:textId="3B3C3452">
      <w:pPr>
        <w:jc w:val="both"/>
      </w:pPr>
      <w:r w:rsidRPr="26A93E26">
        <w:rPr>
          <w:rFonts w:ascii="Calibri" w:hAnsi="Calibri" w:eastAsia="Calibri" w:cs="Calibri"/>
        </w:rPr>
        <w:t>Así</w:t>
      </w:r>
      <w:r w:rsidRPr="26A93E26" w:rsidR="00CCB54A">
        <w:rPr>
          <w:rFonts w:ascii="Calibri" w:hAnsi="Calibri" w:eastAsia="Calibri" w:cs="Calibri"/>
        </w:rPr>
        <w:t xml:space="preserve">, la suma nueva </w:t>
      </w:r>
      <w:r w:rsidRPr="26A93E26" w:rsidR="1BF75385">
        <w:rPr>
          <w:rFonts w:ascii="Calibri" w:hAnsi="Calibri" w:eastAsia="Calibri" w:cs="Calibri"/>
        </w:rPr>
        <w:t>quedaría</w:t>
      </w:r>
      <w:r w:rsidRPr="26A93E26" w:rsidR="00CCB54A">
        <w:rPr>
          <w:rFonts w:ascii="Calibri" w:hAnsi="Calibri" w:eastAsia="Calibri" w:cs="Calibri"/>
        </w:rPr>
        <w:t xml:space="preserve"> de la siguiente manera: </w:t>
      </w:r>
    </w:p>
    <w:p w:rsidRPr="00E812F4" w:rsidR="4E19EA9F" w:rsidP="26A93E26" w:rsidRDefault="4E19EA9F" w14:paraId="033AC661" w14:textId="166400AA">
      <w:pPr>
        <w:jc w:val="center"/>
        <w:rPr>
          <w:lang w:val="en-GB"/>
        </w:rPr>
      </w:pPr>
      <w:r w:rsidRPr="00E812F4">
        <w:rPr>
          <w:rFonts w:ascii="Calibri" w:hAnsi="Calibri" w:eastAsia="Calibri" w:cs="Calibri"/>
          <w:lang w:val="en-GB"/>
        </w:rPr>
        <w:t>5K (paso 2) + 4K + 2H + 6M + 5R</w:t>
      </w:r>
    </w:p>
    <w:p w:rsidRPr="00E812F4" w:rsidR="4E19EA9F" w:rsidP="26A93E26" w:rsidRDefault="4E19EA9F" w14:paraId="2C628A3A" w14:textId="753A6926">
      <w:pPr>
        <w:jc w:val="center"/>
        <w:rPr>
          <w:lang w:val="en-GB"/>
        </w:rPr>
      </w:pPr>
      <w:r w:rsidRPr="00E812F4">
        <w:rPr>
          <w:rFonts w:ascii="Calibri" w:hAnsi="Calibri" w:eastAsia="Calibri" w:cs="Calibri"/>
          <w:lang w:val="en-GB"/>
        </w:rPr>
        <w:t>9K + 2H + 6M + 5R</w:t>
      </w:r>
    </w:p>
    <w:p w:rsidR="4E19EA9F" w:rsidP="26A93E26" w:rsidRDefault="4E19EA9F" w14:paraId="4700D2A3" w14:textId="2EB80ADC">
      <w:pPr>
        <w:jc w:val="center"/>
      </w:pPr>
      <w:r w:rsidRPr="26A93E26">
        <w:rPr>
          <w:rFonts w:ascii="Calibri" w:hAnsi="Calibri" w:eastAsia="Calibri" w:cs="Calibri"/>
        </w:rPr>
        <w:t>9(0.1) + 2(0.5) + 6(10) + 5(3)</w:t>
      </w:r>
    </w:p>
    <w:p w:rsidR="4E19EA9F" w:rsidP="26A93E26" w:rsidRDefault="4E19EA9F" w14:paraId="66A063FE" w14:textId="3537F03B">
      <w:pPr>
        <w:jc w:val="center"/>
      </w:pPr>
      <w:r w:rsidRPr="26A93E26">
        <w:rPr>
          <w:rFonts w:ascii="Calibri" w:hAnsi="Calibri" w:eastAsia="Calibri" w:cs="Calibri"/>
        </w:rPr>
        <w:t xml:space="preserve">0.9 + 1 + 60 + 15 = 76.9 </w:t>
      </w:r>
      <w:r w:rsidRPr="26A93E26" w:rsidR="420A7F60">
        <w:rPr>
          <w:rFonts w:ascii="Calibri" w:hAnsi="Calibri" w:eastAsia="Calibri" w:cs="Calibri"/>
        </w:rPr>
        <w:t>segundos</w:t>
      </w:r>
    </w:p>
    <w:p w:rsidR="4E19EA9F" w:rsidP="26A93E26" w:rsidRDefault="4E19EA9F" w14:paraId="710CEAB2" w14:textId="1B6D133D">
      <w:pPr>
        <w:jc w:val="both"/>
      </w:pPr>
      <w:r w:rsidRPr="26A93E26">
        <w:rPr>
          <w:rFonts w:ascii="Calibri" w:hAnsi="Calibri" w:eastAsia="Calibri" w:cs="Calibri"/>
        </w:rPr>
        <w:t xml:space="preserve">A </w:t>
      </w:r>
      <w:r w:rsidRPr="26A93E26" w:rsidR="38EF1869">
        <w:rPr>
          <w:rFonts w:ascii="Calibri" w:hAnsi="Calibri" w:eastAsia="Calibri" w:cs="Calibri"/>
        </w:rPr>
        <w:t>María</w:t>
      </w:r>
      <w:r w:rsidRPr="26A93E26">
        <w:rPr>
          <w:rFonts w:ascii="Calibri" w:hAnsi="Calibri" w:eastAsia="Calibri" w:cs="Calibri"/>
        </w:rPr>
        <w:t xml:space="preserve"> Fernanda le </w:t>
      </w:r>
      <w:r w:rsidRPr="26A93E26" w:rsidR="18902EFD">
        <w:rPr>
          <w:rFonts w:ascii="Calibri" w:hAnsi="Calibri" w:eastAsia="Calibri" w:cs="Calibri"/>
        </w:rPr>
        <w:t>tomaría</w:t>
      </w:r>
      <w:r w:rsidRPr="26A93E26">
        <w:rPr>
          <w:rFonts w:ascii="Calibri" w:hAnsi="Calibri" w:eastAsia="Calibri" w:cs="Calibri"/>
        </w:rPr>
        <w:t xml:space="preserve"> aproximadamente 76.9 segundos o 1 minuto con 16.9 segundos para completar el escenario de envío de una alerta de emergencia por parte de un usuario primari</w:t>
      </w:r>
      <w:r w:rsidRPr="26A93E26" w:rsidR="43F41581">
        <w:rPr>
          <w:rFonts w:ascii="Calibri" w:hAnsi="Calibri" w:eastAsia="Calibri" w:cs="Calibri"/>
        </w:rPr>
        <w:t>o, descrito anteriormente.</w:t>
      </w:r>
    </w:p>
    <w:p w:rsidR="26A93E26" w:rsidP="26A93E26" w:rsidRDefault="26A93E26" w14:paraId="04B4FAEF" w14:textId="2B7F5764">
      <w:pPr>
        <w:jc w:val="both"/>
        <w:rPr>
          <w:rFonts w:ascii="Calibri" w:hAnsi="Calibri" w:eastAsia="Calibri" w:cs="Calibri"/>
        </w:rPr>
      </w:pPr>
    </w:p>
    <w:p w:rsidR="396910A1" w:rsidP="26A93E26" w:rsidRDefault="396910A1" w14:paraId="2430BB95" w14:textId="53299235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  <w:sz w:val="28"/>
          <w:szCs w:val="28"/>
        </w:rPr>
      </w:pPr>
      <w:r w:rsidRPr="26A93E26">
        <w:rPr>
          <w:rFonts w:ascii="Calibri" w:hAnsi="Calibri" w:eastAsia="Calibri" w:cs="Calibri"/>
          <w:b/>
          <w:bCs/>
          <w:sz w:val="28"/>
          <w:szCs w:val="28"/>
        </w:rPr>
        <w:t>Cálculo de KLM usando CogTool</w:t>
      </w:r>
    </w:p>
    <w:p w:rsidR="00AB3C1A" w:rsidP="06AF9F74" w:rsidRDefault="00AB3C1A" w14:paraId="71780C5D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>*</w:t>
      </w:r>
      <w:r w:rsidRPr="06AF9F74" w:rsidR="1CB4A802">
        <w:rPr>
          <w:color w:val="595959" w:themeColor="text1" w:themeTint="A6" w:themeShade="FF"/>
        </w:rPr>
        <w:t>Task</w:t>
      </w:r>
      <w:r w:rsidRPr="06AF9F74" w:rsidR="1CB4A802">
        <w:rPr>
          <w:color w:val="595959" w:themeColor="text1" w:themeTint="A6" w:themeShade="FF"/>
        </w:rPr>
        <w:t xml:space="preserve"> </w:t>
      </w:r>
      <w:r w:rsidRPr="06AF9F74" w:rsidR="1CB4A802">
        <w:rPr>
          <w:color w:val="595959" w:themeColor="text1" w:themeTint="A6" w:themeShade="FF"/>
        </w:rPr>
        <w:t>ReportarEmergenciaMedica</w:t>
      </w:r>
    </w:p>
    <w:p w:rsidR="00AB3C1A" w:rsidP="06AF9F74" w:rsidRDefault="00AB3C1A" w14:paraId="257F4672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 xml:space="preserve">* 1. Encender el </w:t>
      </w:r>
      <w:r w:rsidRPr="06AF9F74" w:rsidR="1CB4A802">
        <w:rPr>
          <w:color w:val="595959" w:themeColor="text1" w:themeTint="A6" w:themeShade="FF"/>
        </w:rPr>
        <w:t>telefono</w:t>
      </w:r>
      <w:r w:rsidRPr="06AF9F74" w:rsidR="1CB4A802">
        <w:rPr>
          <w:color w:val="595959" w:themeColor="text1" w:themeTint="A6" w:themeShade="FF"/>
        </w:rPr>
        <w:t xml:space="preserve"> </w:t>
      </w:r>
      <w:r w:rsidRPr="06AF9F74" w:rsidR="1CB4A802">
        <w:rPr>
          <w:color w:val="595959" w:themeColor="text1" w:themeTint="A6" w:themeShade="FF"/>
        </w:rPr>
        <w:t>movil</w:t>
      </w:r>
    </w:p>
    <w:p w:rsidR="00AB3C1A" w:rsidP="06AF9F74" w:rsidRDefault="00AB3C1A" w14:paraId="1EBE443B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</w:t>
      </w:r>
      <w:r w:rsidRPr="06AF9F74" w:rsidR="1CB4A802">
        <w:rPr>
          <w:color w:val="000000" w:themeColor="text1" w:themeTint="FF" w:themeShade="FF"/>
        </w:rPr>
        <w:t>homescreen</w:t>
      </w:r>
      <w:r w:rsidRPr="06AF9F74" w:rsidR="1CB4A802">
        <w:rPr>
          <w:color w:val="000000" w:themeColor="text1" w:themeTint="FF" w:themeShade="FF"/>
        </w:rPr>
        <w:t>"</w:t>
      </w:r>
    </w:p>
    <w:p w:rsidR="00AB3C1A" w:rsidP="06AF9F74" w:rsidRDefault="00AB3C1A" w14:paraId="044C437C" w14:textId="77777777">
      <w:pPr>
        <w:pStyle w:val="NormalWeb"/>
        <w:ind w:left="708"/>
      </w:pPr>
      <w:r w:rsidRPr="06AF9F74" w:rsidR="1CB4A802">
        <w:rPr>
          <w:color w:val="268BD2"/>
        </w:rPr>
        <w:t>point</w:t>
      </w:r>
      <w:r w:rsidRPr="06AF9F74" w:rsidR="1CB4A802">
        <w:rPr>
          <w:color w:val="000000" w:themeColor="text1" w:themeTint="FF" w:themeShade="FF"/>
        </w:rPr>
        <w:t xml:space="preserve"> "pantalla"</w:t>
      </w:r>
    </w:p>
    <w:p w:rsidR="00AB3C1A" w:rsidP="06AF9F74" w:rsidRDefault="00AB3C1A" w14:paraId="7CC59A6D" w14:textId="77777777">
      <w:pPr>
        <w:pStyle w:val="NormalWeb"/>
        <w:ind w:left="708"/>
      </w:pPr>
      <w:r w:rsidRPr="06AF9F74" w:rsidR="1CB4A802">
        <w:rPr>
          <w:color w:val="268BD2"/>
        </w:rPr>
        <w:t>click</w:t>
      </w:r>
    </w:p>
    <w:p w:rsidR="00AB3C1A" w:rsidP="06AF9F74" w:rsidRDefault="00AB3C1A" w14:paraId="43C23225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>* 2. Desbloquear la pantalla</w:t>
      </w:r>
    </w:p>
    <w:p w:rsidR="00AB3C1A" w:rsidP="06AF9F74" w:rsidRDefault="00AB3C1A" w14:paraId="0C0A9AAC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"Pantalla de bloqueo"</w:t>
      </w:r>
    </w:p>
    <w:p w:rsidR="00AB3C1A" w:rsidP="06AF9F74" w:rsidRDefault="00AB3C1A" w14:paraId="0DDC7B2D" w14:textId="77777777">
      <w:pPr>
        <w:pStyle w:val="NormalWeb"/>
        <w:ind w:left="708"/>
      </w:pPr>
      <w:r w:rsidRPr="06AF9F74" w:rsidR="1CB4A802">
        <w:rPr>
          <w:color w:val="268BD2"/>
        </w:rPr>
        <w:t>point</w:t>
      </w:r>
      <w:r w:rsidRPr="06AF9F74" w:rsidR="1CB4A802">
        <w:rPr>
          <w:color w:val="000000" w:themeColor="text1" w:themeTint="FF" w:themeShade="FF"/>
        </w:rPr>
        <w:t xml:space="preserve"> "Deslizador"</w:t>
      </w:r>
    </w:p>
    <w:p w:rsidR="00AB3C1A" w:rsidP="06AF9F74" w:rsidRDefault="00AB3C1A" w14:paraId="5E6E13C9" w14:textId="77777777">
      <w:pPr>
        <w:pStyle w:val="NormalWeb"/>
        <w:ind w:left="708"/>
      </w:pPr>
      <w:r w:rsidRPr="06AF9F74" w:rsidR="1CB4A802">
        <w:rPr>
          <w:color w:val="268BD2"/>
        </w:rPr>
        <w:t>click</w:t>
      </w:r>
    </w:p>
    <w:p w:rsidR="00AB3C1A" w:rsidP="06AF9F74" w:rsidRDefault="00AB3C1A" w14:paraId="3FF9E6D4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 xml:space="preserve">* 3. Identificar y seleccionar </w:t>
      </w:r>
      <w:r w:rsidRPr="06AF9F74" w:rsidR="1CB4A802">
        <w:rPr>
          <w:color w:val="595959" w:themeColor="text1" w:themeTint="A6" w:themeShade="FF"/>
        </w:rPr>
        <w:t>aplicacion</w:t>
      </w:r>
      <w:r w:rsidRPr="06AF9F74" w:rsidR="1CB4A802">
        <w:rPr>
          <w:color w:val="595959" w:themeColor="text1" w:themeTint="A6" w:themeShade="FF"/>
        </w:rPr>
        <w:t xml:space="preserve"> </w:t>
      </w:r>
      <w:r w:rsidRPr="06AF9F74" w:rsidR="1CB4A802">
        <w:rPr>
          <w:color w:val="595959" w:themeColor="text1" w:themeTint="A6" w:themeShade="FF"/>
        </w:rPr>
        <w:t>Silhouette</w:t>
      </w:r>
    </w:p>
    <w:p w:rsidR="00AB3C1A" w:rsidP="06AF9F74" w:rsidRDefault="00AB3C1A" w14:paraId="71192090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"Icono </w:t>
      </w:r>
      <w:r w:rsidRPr="06AF9F74" w:rsidR="1CB4A802">
        <w:rPr>
          <w:color w:val="000000" w:themeColor="text1" w:themeTint="FF" w:themeShade="FF"/>
        </w:rPr>
        <w:t>Silhouette</w:t>
      </w:r>
      <w:r w:rsidRPr="06AF9F74" w:rsidR="1CB4A802">
        <w:rPr>
          <w:color w:val="000000" w:themeColor="text1" w:themeTint="FF" w:themeShade="FF"/>
        </w:rPr>
        <w:t>"</w:t>
      </w:r>
    </w:p>
    <w:p w:rsidR="00AB3C1A" w:rsidP="06AF9F74" w:rsidRDefault="00AB3C1A" w14:paraId="6C033470" w14:textId="77777777">
      <w:pPr>
        <w:pStyle w:val="NormalWeb"/>
        <w:ind w:left="708"/>
      </w:pPr>
      <w:r w:rsidRPr="06AF9F74" w:rsidR="1CB4A802">
        <w:rPr>
          <w:color w:val="268BD2"/>
        </w:rPr>
        <w:t>point</w:t>
      </w:r>
      <w:r w:rsidRPr="06AF9F74" w:rsidR="1CB4A802">
        <w:rPr>
          <w:color w:val="000000" w:themeColor="text1" w:themeTint="FF" w:themeShade="FF"/>
        </w:rPr>
        <w:t xml:space="preserve"> "Icono </w:t>
      </w:r>
      <w:r w:rsidRPr="06AF9F74" w:rsidR="1CB4A802">
        <w:rPr>
          <w:color w:val="000000" w:themeColor="text1" w:themeTint="FF" w:themeShade="FF"/>
        </w:rPr>
        <w:t>Silhouette</w:t>
      </w:r>
      <w:r w:rsidRPr="06AF9F74" w:rsidR="1CB4A802">
        <w:rPr>
          <w:color w:val="000000" w:themeColor="text1" w:themeTint="FF" w:themeShade="FF"/>
        </w:rPr>
        <w:t>"</w:t>
      </w:r>
    </w:p>
    <w:p w:rsidR="00AB3C1A" w:rsidP="06AF9F74" w:rsidRDefault="00AB3C1A" w14:paraId="51FF9DE7" w14:textId="77777777">
      <w:pPr>
        <w:pStyle w:val="NormalWeb"/>
        <w:ind w:left="708"/>
      </w:pPr>
      <w:r w:rsidRPr="06AF9F74" w:rsidR="1CB4A802">
        <w:rPr>
          <w:color w:val="268BD2"/>
        </w:rPr>
        <w:t>click</w:t>
      </w:r>
    </w:p>
    <w:p w:rsidR="00AB3C1A" w:rsidP="06AF9F74" w:rsidRDefault="00AB3C1A" w14:paraId="56599270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 xml:space="preserve">* 4. Esperar a que la </w:t>
      </w:r>
      <w:r w:rsidRPr="06AF9F74" w:rsidR="1CB4A802">
        <w:rPr>
          <w:color w:val="595959" w:themeColor="text1" w:themeTint="A6" w:themeShade="FF"/>
        </w:rPr>
        <w:t>aplicacion</w:t>
      </w:r>
      <w:r w:rsidRPr="06AF9F74" w:rsidR="1CB4A802">
        <w:rPr>
          <w:color w:val="595959" w:themeColor="text1" w:themeTint="A6" w:themeShade="FF"/>
        </w:rPr>
        <w:t xml:space="preserve"> se inicie</w:t>
      </w:r>
    </w:p>
    <w:p w:rsidR="00AB3C1A" w:rsidP="06AF9F74" w:rsidRDefault="00AB3C1A" w14:paraId="4553C5A1" w14:textId="77777777">
      <w:pPr>
        <w:pStyle w:val="NormalWeb"/>
        <w:ind w:left="360" w:firstLine="708"/>
      </w:pPr>
      <w:r w:rsidRPr="06AF9F74" w:rsidR="1CB4A802">
        <w:rPr>
          <w:color w:val="268BD2"/>
        </w:rPr>
        <w:t>wait</w:t>
      </w:r>
      <w:r w:rsidRPr="06AF9F74" w:rsidR="1CB4A802">
        <w:rPr>
          <w:color w:val="000000" w:themeColor="text1" w:themeTint="FF" w:themeShade="FF"/>
        </w:rPr>
        <w:t xml:space="preserve"> 2.0</w:t>
      </w:r>
    </w:p>
    <w:p w:rsidR="00AB3C1A" w:rsidP="06AF9F74" w:rsidRDefault="00AB3C1A" w14:paraId="39D17D64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>* 5. Identificar y seleccionar emergencia medica</w:t>
      </w:r>
    </w:p>
    <w:p w:rsidR="00AB3C1A" w:rsidP="06AF9F74" w:rsidRDefault="00AB3C1A" w14:paraId="34C43F3E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"Opciones de emergencia"</w:t>
      </w:r>
    </w:p>
    <w:p w:rsidR="00AB3C1A" w:rsidP="06AF9F74" w:rsidRDefault="00AB3C1A" w14:paraId="67BB0629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</w:t>
      </w:r>
      <w:r w:rsidRPr="06AF9F74" w:rsidR="1CB4A802">
        <w:rPr>
          <w:color w:val="000000" w:themeColor="text1" w:themeTint="FF" w:themeShade="FF"/>
        </w:rPr>
        <w:t>Simbolo</w:t>
      </w:r>
      <w:r w:rsidRPr="06AF9F74" w:rsidR="1CB4A802">
        <w:rPr>
          <w:color w:val="000000" w:themeColor="text1" w:themeTint="FF" w:themeShade="FF"/>
        </w:rPr>
        <w:t xml:space="preserve"> emergencia </w:t>
      </w:r>
      <w:r w:rsidRPr="06AF9F74" w:rsidR="1CB4A802">
        <w:rPr>
          <w:color w:val="000000" w:themeColor="text1" w:themeTint="FF" w:themeShade="FF"/>
        </w:rPr>
        <w:t>medica</w:t>
      </w:r>
      <w:r w:rsidRPr="06AF9F74" w:rsidR="1CB4A802">
        <w:rPr>
          <w:color w:val="000000" w:themeColor="text1" w:themeTint="FF" w:themeShade="FF"/>
        </w:rPr>
        <w:t>"</w:t>
      </w:r>
    </w:p>
    <w:p w:rsidR="00AB3C1A" w:rsidP="06AF9F74" w:rsidRDefault="00AB3C1A" w14:paraId="0CE84E88" w14:textId="77777777">
      <w:pPr>
        <w:pStyle w:val="NormalWeb"/>
        <w:ind w:left="708"/>
      </w:pPr>
      <w:r w:rsidRPr="06AF9F74" w:rsidR="1CB4A802">
        <w:rPr>
          <w:color w:val="268BD2"/>
        </w:rPr>
        <w:t>point</w:t>
      </w:r>
      <w:r w:rsidRPr="06AF9F74" w:rsidR="1CB4A802">
        <w:rPr>
          <w:color w:val="000000" w:themeColor="text1" w:themeTint="FF" w:themeShade="FF"/>
        </w:rPr>
        <w:t xml:space="preserve"> "</w:t>
      </w:r>
      <w:r w:rsidRPr="06AF9F74" w:rsidR="1CB4A802">
        <w:rPr>
          <w:color w:val="000000" w:themeColor="text1" w:themeTint="FF" w:themeShade="FF"/>
        </w:rPr>
        <w:t>Simbolo</w:t>
      </w:r>
      <w:r w:rsidRPr="06AF9F74" w:rsidR="1CB4A802">
        <w:rPr>
          <w:color w:val="000000" w:themeColor="text1" w:themeTint="FF" w:themeShade="FF"/>
        </w:rPr>
        <w:t xml:space="preserve"> emergencia </w:t>
      </w:r>
      <w:r w:rsidRPr="06AF9F74" w:rsidR="1CB4A802">
        <w:rPr>
          <w:color w:val="000000" w:themeColor="text1" w:themeTint="FF" w:themeShade="FF"/>
        </w:rPr>
        <w:t>medica</w:t>
      </w:r>
      <w:r w:rsidRPr="06AF9F74" w:rsidR="1CB4A802">
        <w:rPr>
          <w:color w:val="000000" w:themeColor="text1" w:themeTint="FF" w:themeShade="FF"/>
        </w:rPr>
        <w:t>"</w:t>
      </w:r>
    </w:p>
    <w:p w:rsidR="00AB3C1A" w:rsidP="06AF9F74" w:rsidRDefault="00AB3C1A" w14:paraId="47195FA5" w14:textId="77777777">
      <w:pPr>
        <w:pStyle w:val="NormalWeb"/>
        <w:ind w:left="708"/>
      </w:pPr>
      <w:r w:rsidRPr="06AF9F74" w:rsidR="1CB4A802">
        <w:rPr>
          <w:color w:val="268BD2"/>
        </w:rPr>
        <w:t>click</w:t>
      </w:r>
    </w:p>
    <w:p w:rsidR="00AB3C1A" w:rsidP="06AF9F74" w:rsidRDefault="00AB3C1A" w14:paraId="3377052C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 xml:space="preserve">* 6. Esperar procesamiento y </w:t>
      </w:r>
      <w:r w:rsidRPr="06AF9F74" w:rsidR="1CB4A802">
        <w:rPr>
          <w:color w:val="595959" w:themeColor="text1" w:themeTint="A6" w:themeShade="FF"/>
        </w:rPr>
        <w:t>deteccion</w:t>
      </w:r>
      <w:r w:rsidRPr="06AF9F74" w:rsidR="1CB4A802">
        <w:rPr>
          <w:color w:val="595959" w:themeColor="text1" w:themeTint="A6" w:themeShade="FF"/>
        </w:rPr>
        <w:t xml:space="preserve"> de </w:t>
      </w:r>
      <w:r w:rsidRPr="06AF9F74" w:rsidR="1CB4A802">
        <w:rPr>
          <w:color w:val="595959" w:themeColor="text1" w:themeTint="A6" w:themeShade="FF"/>
        </w:rPr>
        <w:t>ubicacion</w:t>
      </w:r>
    </w:p>
    <w:p w:rsidR="00AB3C1A" w:rsidP="06AF9F74" w:rsidRDefault="00AB3C1A" w14:paraId="780E46B7" w14:textId="77777777">
      <w:pPr>
        <w:pStyle w:val="NormalWeb"/>
        <w:ind w:left="360" w:firstLine="708"/>
      </w:pPr>
      <w:r w:rsidRPr="06AF9F74" w:rsidR="1CB4A802">
        <w:rPr>
          <w:color w:val="268BD2"/>
        </w:rPr>
        <w:t>wait</w:t>
      </w:r>
      <w:r w:rsidRPr="06AF9F74" w:rsidR="1CB4A802">
        <w:rPr>
          <w:color w:val="000000" w:themeColor="text1" w:themeTint="FF" w:themeShade="FF"/>
        </w:rPr>
        <w:t xml:space="preserve"> 1.5</w:t>
      </w:r>
    </w:p>
    <w:p w:rsidR="00AB3C1A" w:rsidP="06AF9F74" w:rsidRDefault="00AB3C1A" w14:paraId="56BBE399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 xml:space="preserve">* 7. Observar pantalla y confirmar </w:t>
      </w:r>
      <w:r w:rsidRPr="06AF9F74" w:rsidR="1CB4A802">
        <w:rPr>
          <w:color w:val="595959" w:themeColor="text1" w:themeTint="A6" w:themeShade="FF"/>
        </w:rPr>
        <w:t>ubicacion</w:t>
      </w:r>
    </w:p>
    <w:p w:rsidR="00AB3C1A" w:rsidP="06AF9F74" w:rsidRDefault="00AB3C1A" w14:paraId="01174E03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"Mapa con </w:t>
      </w:r>
      <w:r w:rsidRPr="06AF9F74" w:rsidR="1CB4A802">
        <w:rPr>
          <w:color w:val="000000" w:themeColor="text1" w:themeTint="FF" w:themeShade="FF"/>
        </w:rPr>
        <w:t>ubicacion</w:t>
      </w:r>
      <w:r w:rsidRPr="06AF9F74" w:rsidR="1CB4A802">
        <w:rPr>
          <w:color w:val="000000" w:themeColor="text1" w:themeTint="FF" w:themeShade="FF"/>
        </w:rPr>
        <w:t>"</w:t>
      </w:r>
    </w:p>
    <w:p w:rsidR="00AB3C1A" w:rsidP="06AF9F74" w:rsidRDefault="00AB3C1A" w14:paraId="76186C01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</w:t>
      </w:r>
      <w:r w:rsidRPr="06AF9F74" w:rsidR="1CB4A802">
        <w:rPr>
          <w:color w:val="000000" w:themeColor="text1" w:themeTint="FF" w:themeShade="FF"/>
        </w:rPr>
        <w:t>Boton</w:t>
      </w:r>
      <w:r w:rsidRPr="06AF9F74" w:rsidR="1CB4A802">
        <w:rPr>
          <w:color w:val="000000" w:themeColor="text1" w:themeTint="FF" w:themeShade="FF"/>
        </w:rPr>
        <w:t xml:space="preserve"> Enviar"</w:t>
      </w:r>
    </w:p>
    <w:p w:rsidR="00AB3C1A" w:rsidP="06AF9F74" w:rsidRDefault="00AB3C1A" w14:paraId="21F454EF" w14:textId="77777777">
      <w:pPr>
        <w:pStyle w:val="NormalWeb"/>
        <w:ind w:left="708"/>
      </w:pPr>
      <w:r w:rsidRPr="06AF9F74" w:rsidR="1CB4A802">
        <w:rPr>
          <w:color w:val="268BD2"/>
        </w:rPr>
        <w:t>point</w:t>
      </w:r>
      <w:r w:rsidRPr="06AF9F74" w:rsidR="1CB4A802">
        <w:rPr>
          <w:color w:val="000000" w:themeColor="text1" w:themeTint="FF" w:themeShade="FF"/>
        </w:rPr>
        <w:t xml:space="preserve"> "</w:t>
      </w:r>
      <w:r w:rsidRPr="06AF9F74" w:rsidR="1CB4A802">
        <w:rPr>
          <w:color w:val="000000" w:themeColor="text1" w:themeTint="FF" w:themeShade="FF"/>
        </w:rPr>
        <w:t>Boton</w:t>
      </w:r>
      <w:r w:rsidRPr="06AF9F74" w:rsidR="1CB4A802">
        <w:rPr>
          <w:color w:val="000000" w:themeColor="text1" w:themeTint="FF" w:themeShade="FF"/>
        </w:rPr>
        <w:t xml:space="preserve"> Enviar"</w:t>
      </w:r>
    </w:p>
    <w:p w:rsidR="00AB3C1A" w:rsidP="06AF9F74" w:rsidRDefault="00AB3C1A" w14:paraId="356B0980" w14:textId="77777777">
      <w:pPr>
        <w:pStyle w:val="NormalWeb"/>
        <w:ind w:left="708"/>
      </w:pPr>
      <w:r w:rsidRPr="06AF9F74" w:rsidR="1CB4A802">
        <w:rPr>
          <w:color w:val="268BD2"/>
        </w:rPr>
        <w:t>click</w:t>
      </w:r>
    </w:p>
    <w:p w:rsidR="00AB3C1A" w:rsidP="06AF9F74" w:rsidRDefault="00AB3C1A" w14:paraId="66584193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 xml:space="preserve">* 8. </w:t>
      </w:r>
      <w:r w:rsidRPr="06AF9F74" w:rsidR="1CB4A802">
        <w:rPr>
          <w:color w:val="595959" w:themeColor="text1" w:themeTint="A6" w:themeShade="FF"/>
        </w:rPr>
        <w:t>Envio</w:t>
      </w:r>
      <w:r w:rsidRPr="06AF9F74" w:rsidR="1CB4A802">
        <w:rPr>
          <w:color w:val="595959" w:themeColor="text1" w:themeTint="A6" w:themeShade="FF"/>
        </w:rPr>
        <w:t xml:space="preserve"> de </w:t>
      </w:r>
      <w:r w:rsidRPr="06AF9F74" w:rsidR="1CB4A802">
        <w:rPr>
          <w:color w:val="595959" w:themeColor="text1" w:themeTint="A6" w:themeShade="FF"/>
        </w:rPr>
        <w:t>informacion</w:t>
      </w:r>
      <w:r w:rsidRPr="06AF9F74" w:rsidR="1CB4A802">
        <w:rPr>
          <w:color w:val="595959" w:themeColor="text1" w:themeTint="A6" w:themeShade="FF"/>
        </w:rPr>
        <w:t xml:space="preserve"> a la central</w:t>
      </w:r>
    </w:p>
    <w:p w:rsidR="00AB3C1A" w:rsidP="06AF9F74" w:rsidRDefault="00AB3C1A" w14:paraId="62D88894" w14:textId="77777777">
      <w:pPr>
        <w:pStyle w:val="NormalWeb"/>
        <w:ind w:left="360" w:firstLine="708"/>
      </w:pPr>
      <w:r w:rsidRPr="06AF9F74" w:rsidR="1CB4A802">
        <w:rPr>
          <w:color w:val="268BD2"/>
        </w:rPr>
        <w:t>wait</w:t>
      </w:r>
      <w:r w:rsidRPr="06AF9F74" w:rsidR="1CB4A802">
        <w:rPr>
          <w:color w:val="000000" w:themeColor="text1" w:themeTint="FF" w:themeShade="FF"/>
        </w:rPr>
        <w:t xml:space="preserve"> 2.0</w:t>
      </w:r>
    </w:p>
    <w:p w:rsidR="00AB3C1A" w:rsidP="06AF9F74" w:rsidRDefault="00AB3C1A" w14:paraId="27FC905A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 xml:space="preserve">* 9. </w:t>
      </w:r>
      <w:r w:rsidRPr="06AF9F74" w:rsidR="1CB4A802">
        <w:rPr>
          <w:color w:val="595959" w:themeColor="text1" w:themeTint="A6" w:themeShade="FF"/>
        </w:rPr>
        <w:t>Confirmacion</w:t>
      </w:r>
      <w:r w:rsidRPr="06AF9F74" w:rsidR="1CB4A802">
        <w:rPr>
          <w:color w:val="595959" w:themeColor="text1" w:themeTint="A6" w:themeShade="FF"/>
        </w:rPr>
        <w:t xml:space="preserve"> de solicitud y ambulancia</w:t>
      </w:r>
    </w:p>
    <w:p w:rsidR="00AB3C1A" w:rsidP="06AF9F74" w:rsidRDefault="00AB3C1A" w14:paraId="1F3A8678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</w:t>
      </w:r>
      <w:r w:rsidRPr="06AF9F74" w:rsidR="1CB4A802">
        <w:rPr>
          <w:color w:val="000000" w:themeColor="text1" w:themeTint="FF" w:themeShade="FF"/>
        </w:rPr>
        <w:t>Simbolo</w:t>
      </w:r>
      <w:r w:rsidRPr="06AF9F74" w:rsidR="1CB4A802">
        <w:rPr>
          <w:color w:val="000000" w:themeColor="text1" w:themeTint="FF" w:themeShade="FF"/>
        </w:rPr>
        <w:t xml:space="preserve"> </w:t>
      </w:r>
      <w:r w:rsidRPr="06AF9F74" w:rsidR="1CB4A802">
        <w:rPr>
          <w:color w:val="000000" w:themeColor="text1" w:themeTint="FF" w:themeShade="FF"/>
        </w:rPr>
        <w:t>confirmacion</w:t>
      </w:r>
      <w:r w:rsidRPr="06AF9F74" w:rsidR="1CB4A802">
        <w:rPr>
          <w:color w:val="000000" w:themeColor="text1" w:themeTint="FF" w:themeShade="FF"/>
        </w:rPr>
        <w:t>"</w:t>
      </w:r>
    </w:p>
    <w:p w:rsidR="00AB3C1A" w:rsidP="06AF9F74" w:rsidRDefault="00AB3C1A" w14:paraId="23455ECB" w14:textId="77777777">
      <w:pPr>
        <w:pStyle w:val="NormalWeb"/>
        <w:ind w:left="708"/>
      </w:pPr>
      <w:r w:rsidRPr="06AF9F74" w:rsidR="1CB4A802">
        <w:rPr>
          <w:color w:val="268BD2"/>
        </w:rPr>
        <w:t>wait</w:t>
      </w:r>
      <w:r w:rsidRPr="06AF9F74" w:rsidR="1CB4A802">
        <w:rPr>
          <w:color w:val="000000" w:themeColor="text1" w:themeTint="FF" w:themeShade="FF"/>
        </w:rPr>
        <w:t xml:space="preserve"> 1.0</w:t>
      </w:r>
    </w:p>
    <w:p w:rsidR="00AB3C1A" w:rsidP="06AF9F74" w:rsidRDefault="00AB3C1A" w14:paraId="37526A3D" w14:textId="77777777">
      <w:pPr>
        <w:pStyle w:val="NormalWeb"/>
        <w:ind w:left="360"/>
        <w:rPr>
          <w:color w:val="595959" w:themeColor="text1" w:themeTint="A6" w:themeShade="FF"/>
        </w:rPr>
      </w:pPr>
      <w:r w:rsidRPr="06AF9F74" w:rsidR="1CB4A802">
        <w:rPr>
          <w:color w:val="595959" w:themeColor="text1" w:themeTint="A6" w:themeShade="FF"/>
        </w:rPr>
        <w:t>* 10. Revisar instrucciones adicionales</w:t>
      </w:r>
    </w:p>
    <w:p w:rsidR="00AB3C1A" w:rsidP="06AF9F74" w:rsidRDefault="00AB3C1A" w14:paraId="6FC26D7D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"Pantalla"</w:t>
      </w:r>
    </w:p>
    <w:p w:rsidR="00AB3C1A" w:rsidP="06AF9F74" w:rsidRDefault="00AB3C1A" w14:paraId="10EF519E" w14:textId="77777777">
      <w:pPr>
        <w:pStyle w:val="NormalWeb"/>
        <w:ind w:left="708"/>
      </w:pPr>
      <w:r w:rsidRPr="06AF9F74" w:rsidR="1CB4A802">
        <w:rPr>
          <w:color w:val="268BD2"/>
        </w:rPr>
        <w:t>look</w:t>
      </w:r>
      <w:r w:rsidRPr="06AF9F74" w:rsidR="1CB4A802">
        <w:rPr>
          <w:color w:val="000000" w:themeColor="text1" w:themeTint="FF" w:themeShade="FF"/>
        </w:rPr>
        <w:t xml:space="preserve"> "Mensajes"</w:t>
      </w:r>
    </w:p>
    <w:p w:rsidR="06AF9F74" w:rsidP="06AF9F74" w:rsidRDefault="06AF9F74" w14:paraId="54E76E1E" w14:textId="546F0149">
      <w:pPr>
        <w:pStyle w:val="NormalWeb"/>
        <w:ind w:left="0"/>
        <w:rPr>
          <w:color w:val="000000" w:themeColor="text1" w:themeTint="FF" w:themeShade="FF"/>
        </w:rPr>
      </w:pPr>
    </w:p>
    <w:p w:rsidR="6FDA248F" w:rsidP="06AF9F74" w:rsidRDefault="6FDA248F" w14:paraId="778BDB2A" w14:textId="6718E9D3">
      <w:pPr>
        <w:pStyle w:val="NormalWeb"/>
        <w:ind w:left="0"/>
        <w:rPr>
          <w:rFonts w:ascii="Calibri" w:hAnsi="Calibri" w:eastAsia="Calibri" w:cs="Calibri"/>
        </w:rPr>
      </w:pPr>
      <w:r w:rsidRPr="06AF9F74" w:rsidR="6FDA248F">
        <w:rPr>
          <w:rFonts w:ascii="Calibri" w:hAnsi="Calibri" w:eastAsia="Calibri" w:cs="Calibri"/>
          <w:color w:val="000000" w:themeColor="text1" w:themeTint="FF" w:themeShade="FF"/>
        </w:rPr>
        <w:t xml:space="preserve">Tiempo estimado por la herramienta para </w:t>
      </w:r>
      <w:r w:rsidRPr="06AF9F74" w:rsidR="6FDA248F">
        <w:rPr>
          <w:rFonts w:ascii="Calibri" w:hAnsi="Calibri" w:eastAsia="Calibri" w:cs="Calibri"/>
        </w:rPr>
        <w:t>completar el escenario:</w:t>
      </w:r>
    </w:p>
    <w:p w:rsidR="396910A1" w:rsidP="26A93E26" w:rsidRDefault="004D7F1F" w14:paraId="4E03AEE4" w14:textId="101558A7">
      <w:pPr>
        <w:rPr>
          <w:rFonts w:ascii="Calibri" w:hAnsi="Calibri" w:eastAsia="Calibri" w:cs="Calibri"/>
        </w:rPr>
      </w:pPr>
      <w:r w:rsidRPr="004D7F1F">
        <w:rPr>
          <w:rFonts w:ascii="Calibri" w:hAnsi="Calibri" w:eastAsia="Calibri" w:cs="Calibri"/>
        </w:rPr>
        <w:drawing>
          <wp:inline distT="0" distB="0" distL="0" distR="0" wp14:anchorId="1DF6C208" wp14:editId="1E7E6BB3">
            <wp:extent cx="3086531" cy="581106"/>
            <wp:effectExtent l="0" t="0" r="0" b="9525"/>
            <wp:docPr id="11225384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CFF4ABE-54D6-4F19-B9AF-EA9CAD7A80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79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A93E26" w:rsidP="26A93E26" w:rsidRDefault="26A93E26" w14:paraId="174BE1F8" w14:textId="65A04E02">
      <w:pPr>
        <w:jc w:val="both"/>
        <w:rPr>
          <w:rFonts w:ascii="Calibri" w:hAnsi="Calibri" w:eastAsia="Calibri" w:cs="Calibri"/>
        </w:rPr>
      </w:pPr>
    </w:p>
    <w:p w:rsidR="26A93E26" w:rsidP="26A93E26" w:rsidRDefault="26A93E26" w14:paraId="4C060FD4" w14:textId="64D3C1E7"/>
    <w:p w:rsidR="26A93E26" w:rsidP="26A93E26" w:rsidRDefault="26A93E26" w14:paraId="4AF41514" w14:textId="25445653">
      <w:pPr>
        <w:rPr>
          <w:rFonts w:ascii="Calibri" w:hAnsi="Calibri" w:eastAsia="Calibri" w:cs="Calibri"/>
        </w:rPr>
      </w:pPr>
    </w:p>
    <w:sectPr w:rsidR="26A93E2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CB01"/>
    <w:multiLevelType w:val="hybridMultilevel"/>
    <w:tmpl w:val="FFFFFFFF"/>
    <w:lvl w:ilvl="0" w:tplc="CDF268A8">
      <w:start w:val="1"/>
      <w:numFmt w:val="decimal"/>
      <w:lvlText w:val="%1."/>
      <w:lvlJc w:val="left"/>
      <w:pPr>
        <w:ind w:left="720" w:hanging="360"/>
      </w:pPr>
    </w:lvl>
    <w:lvl w:ilvl="1" w:tplc="5E9C1654">
      <w:start w:val="1"/>
      <w:numFmt w:val="lowerLetter"/>
      <w:lvlText w:val="%2."/>
      <w:lvlJc w:val="left"/>
      <w:pPr>
        <w:ind w:left="1440" w:hanging="360"/>
      </w:pPr>
    </w:lvl>
    <w:lvl w:ilvl="2" w:tplc="E88A9436">
      <w:start w:val="1"/>
      <w:numFmt w:val="lowerRoman"/>
      <w:lvlText w:val="%3."/>
      <w:lvlJc w:val="right"/>
      <w:pPr>
        <w:ind w:left="2160" w:hanging="180"/>
      </w:pPr>
    </w:lvl>
    <w:lvl w:ilvl="3" w:tplc="51E8BF68">
      <w:start w:val="1"/>
      <w:numFmt w:val="decimal"/>
      <w:lvlText w:val="%4."/>
      <w:lvlJc w:val="left"/>
      <w:pPr>
        <w:ind w:left="2880" w:hanging="360"/>
      </w:pPr>
    </w:lvl>
    <w:lvl w:ilvl="4" w:tplc="AA04FF26">
      <w:start w:val="1"/>
      <w:numFmt w:val="lowerLetter"/>
      <w:lvlText w:val="%5."/>
      <w:lvlJc w:val="left"/>
      <w:pPr>
        <w:ind w:left="3600" w:hanging="360"/>
      </w:pPr>
    </w:lvl>
    <w:lvl w:ilvl="5" w:tplc="E9AABBF4">
      <w:start w:val="1"/>
      <w:numFmt w:val="lowerRoman"/>
      <w:lvlText w:val="%6."/>
      <w:lvlJc w:val="right"/>
      <w:pPr>
        <w:ind w:left="4320" w:hanging="180"/>
      </w:pPr>
    </w:lvl>
    <w:lvl w:ilvl="6" w:tplc="FE5E04F4">
      <w:start w:val="1"/>
      <w:numFmt w:val="decimal"/>
      <w:lvlText w:val="%7."/>
      <w:lvlJc w:val="left"/>
      <w:pPr>
        <w:ind w:left="5040" w:hanging="360"/>
      </w:pPr>
    </w:lvl>
    <w:lvl w:ilvl="7" w:tplc="5BBCA5BE">
      <w:start w:val="1"/>
      <w:numFmt w:val="lowerLetter"/>
      <w:lvlText w:val="%8."/>
      <w:lvlJc w:val="left"/>
      <w:pPr>
        <w:ind w:left="5760" w:hanging="360"/>
      </w:pPr>
    </w:lvl>
    <w:lvl w:ilvl="8" w:tplc="1794E31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C9FDB"/>
    <w:multiLevelType w:val="hybridMultilevel"/>
    <w:tmpl w:val="FFFFFFFF"/>
    <w:lvl w:ilvl="0" w:tplc="1C02E9FE">
      <w:start w:val="1"/>
      <w:numFmt w:val="decimal"/>
      <w:lvlText w:val="%1."/>
      <w:lvlJc w:val="left"/>
      <w:pPr>
        <w:ind w:left="720" w:hanging="360"/>
      </w:pPr>
    </w:lvl>
    <w:lvl w:ilvl="1" w:tplc="396AF57A">
      <w:start w:val="1"/>
      <w:numFmt w:val="lowerLetter"/>
      <w:lvlText w:val="%2."/>
      <w:lvlJc w:val="left"/>
      <w:pPr>
        <w:ind w:left="1440" w:hanging="360"/>
      </w:pPr>
    </w:lvl>
    <w:lvl w:ilvl="2" w:tplc="F26A775C">
      <w:start w:val="1"/>
      <w:numFmt w:val="lowerRoman"/>
      <w:lvlText w:val="%3."/>
      <w:lvlJc w:val="right"/>
      <w:pPr>
        <w:ind w:left="2160" w:hanging="180"/>
      </w:pPr>
    </w:lvl>
    <w:lvl w:ilvl="3" w:tplc="825C70FE">
      <w:start w:val="1"/>
      <w:numFmt w:val="decimal"/>
      <w:lvlText w:val="%4."/>
      <w:lvlJc w:val="left"/>
      <w:pPr>
        <w:ind w:left="2880" w:hanging="360"/>
      </w:pPr>
    </w:lvl>
    <w:lvl w:ilvl="4" w:tplc="5D062768">
      <w:start w:val="1"/>
      <w:numFmt w:val="lowerLetter"/>
      <w:lvlText w:val="%5."/>
      <w:lvlJc w:val="left"/>
      <w:pPr>
        <w:ind w:left="3600" w:hanging="360"/>
      </w:pPr>
    </w:lvl>
    <w:lvl w:ilvl="5" w:tplc="1EFE66C4">
      <w:start w:val="1"/>
      <w:numFmt w:val="lowerRoman"/>
      <w:lvlText w:val="%6."/>
      <w:lvlJc w:val="right"/>
      <w:pPr>
        <w:ind w:left="4320" w:hanging="180"/>
      </w:pPr>
    </w:lvl>
    <w:lvl w:ilvl="6" w:tplc="F30817FC">
      <w:start w:val="1"/>
      <w:numFmt w:val="decimal"/>
      <w:lvlText w:val="%7."/>
      <w:lvlJc w:val="left"/>
      <w:pPr>
        <w:ind w:left="5040" w:hanging="360"/>
      </w:pPr>
    </w:lvl>
    <w:lvl w:ilvl="7" w:tplc="672EE97A">
      <w:start w:val="1"/>
      <w:numFmt w:val="lowerLetter"/>
      <w:lvlText w:val="%8."/>
      <w:lvlJc w:val="left"/>
      <w:pPr>
        <w:ind w:left="5760" w:hanging="360"/>
      </w:pPr>
    </w:lvl>
    <w:lvl w:ilvl="8" w:tplc="AE44F09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1ABAD"/>
    <w:multiLevelType w:val="hybridMultilevel"/>
    <w:tmpl w:val="FFFFFFFF"/>
    <w:lvl w:ilvl="0" w:tplc="C90E9B8E">
      <w:start w:val="1"/>
      <w:numFmt w:val="decimal"/>
      <w:lvlText w:val="%1."/>
      <w:lvlJc w:val="left"/>
      <w:pPr>
        <w:ind w:left="720" w:hanging="360"/>
      </w:pPr>
    </w:lvl>
    <w:lvl w:ilvl="1" w:tplc="375E5A1A">
      <w:start w:val="1"/>
      <w:numFmt w:val="lowerLetter"/>
      <w:lvlText w:val="%2."/>
      <w:lvlJc w:val="left"/>
      <w:pPr>
        <w:ind w:left="1440" w:hanging="360"/>
      </w:pPr>
    </w:lvl>
    <w:lvl w:ilvl="2" w:tplc="34F0216C">
      <w:start w:val="1"/>
      <w:numFmt w:val="lowerRoman"/>
      <w:lvlText w:val="%3."/>
      <w:lvlJc w:val="right"/>
      <w:pPr>
        <w:ind w:left="2160" w:hanging="180"/>
      </w:pPr>
    </w:lvl>
    <w:lvl w:ilvl="3" w:tplc="9FECCD84">
      <w:start w:val="1"/>
      <w:numFmt w:val="decimal"/>
      <w:lvlText w:val="%4."/>
      <w:lvlJc w:val="left"/>
      <w:pPr>
        <w:ind w:left="2880" w:hanging="360"/>
      </w:pPr>
    </w:lvl>
    <w:lvl w:ilvl="4" w:tplc="C75E075A">
      <w:start w:val="1"/>
      <w:numFmt w:val="lowerLetter"/>
      <w:lvlText w:val="%5."/>
      <w:lvlJc w:val="left"/>
      <w:pPr>
        <w:ind w:left="3600" w:hanging="360"/>
      </w:pPr>
    </w:lvl>
    <w:lvl w:ilvl="5" w:tplc="761EE2B4">
      <w:start w:val="1"/>
      <w:numFmt w:val="lowerRoman"/>
      <w:lvlText w:val="%6."/>
      <w:lvlJc w:val="right"/>
      <w:pPr>
        <w:ind w:left="4320" w:hanging="180"/>
      </w:pPr>
    </w:lvl>
    <w:lvl w:ilvl="6" w:tplc="CF5238FE">
      <w:start w:val="1"/>
      <w:numFmt w:val="decimal"/>
      <w:lvlText w:val="%7."/>
      <w:lvlJc w:val="left"/>
      <w:pPr>
        <w:ind w:left="5040" w:hanging="360"/>
      </w:pPr>
    </w:lvl>
    <w:lvl w:ilvl="7" w:tplc="D1E013F6">
      <w:start w:val="1"/>
      <w:numFmt w:val="lowerLetter"/>
      <w:lvlText w:val="%8."/>
      <w:lvlJc w:val="left"/>
      <w:pPr>
        <w:ind w:left="5760" w:hanging="360"/>
      </w:pPr>
    </w:lvl>
    <w:lvl w:ilvl="8" w:tplc="3A0C2CD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31728"/>
    <w:multiLevelType w:val="hybridMultilevel"/>
    <w:tmpl w:val="FFFFFFFF"/>
    <w:lvl w:ilvl="0" w:tplc="31201C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F81D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EAD4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06FE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3EBF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4419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C249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3E2D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36CD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48463455">
    <w:abstractNumId w:val="2"/>
  </w:num>
  <w:num w:numId="2" w16cid:durableId="237862389">
    <w:abstractNumId w:val="3"/>
  </w:num>
  <w:num w:numId="3" w16cid:durableId="609582594">
    <w:abstractNumId w:val="1"/>
  </w:num>
  <w:num w:numId="4" w16cid:durableId="83041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2353D2"/>
    <w:rsid w:val="001E161A"/>
    <w:rsid w:val="001E162C"/>
    <w:rsid w:val="002F1E55"/>
    <w:rsid w:val="0044C333"/>
    <w:rsid w:val="004D7F1F"/>
    <w:rsid w:val="00540749"/>
    <w:rsid w:val="007D5F86"/>
    <w:rsid w:val="00871BCE"/>
    <w:rsid w:val="009FF956"/>
    <w:rsid w:val="00A1475D"/>
    <w:rsid w:val="00A15F39"/>
    <w:rsid w:val="00A34E48"/>
    <w:rsid w:val="00AB3C1A"/>
    <w:rsid w:val="00BC628E"/>
    <w:rsid w:val="00CCB54A"/>
    <w:rsid w:val="00D00194"/>
    <w:rsid w:val="00E43D61"/>
    <w:rsid w:val="00E812F4"/>
    <w:rsid w:val="00F572DC"/>
    <w:rsid w:val="02A20356"/>
    <w:rsid w:val="032901D3"/>
    <w:rsid w:val="0415F469"/>
    <w:rsid w:val="04236377"/>
    <w:rsid w:val="0435227B"/>
    <w:rsid w:val="043FEC23"/>
    <w:rsid w:val="044CA897"/>
    <w:rsid w:val="056D73DD"/>
    <w:rsid w:val="0613C5DD"/>
    <w:rsid w:val="06AF9F74"/>
    <w:rsid w:val="073624E5"/>
    <w:rsid w:val="073E545F"/>
    <w:rsid w:val="07F50B7E"/>
    <w:rsid w:val="08B63076"/>
    <w:rsid w:val="0A7D637C"/>
    <w:rsid w:val="0AF5D216"/>
    <w:rsid w:val="0B6FDFFA"/>
    <w:rsid w:val="0CC4C2F1"/>
    <w:rsid w:val="0D01AAEF"/>
    <w:rsid w:val="0DEA9F10"/>
    <w:rsid w:val="0E6BAD72"/>
    <w:rsid w:val="0E9628D7"/>
    <w:rsid w:val="0EBB3C42"/>
    <w:rsid w:val="0EEC0720"/>
    <w:rsid w:val="0F181E19"/>
    <w:rsid w:val="102E3023"/>
    <w:rsid w:val="109FEC1A"/>
    <w:rsid w:val="1179ECA6"/>
    <w:rsid w:val="14916747"/>
    <w:rsid w:val="1534CF96"/>
    <w:rsid w:val="155533C5"/>
    <w:rsid w:val="15C49808"/>
    <w:rsid w:val="17FF62BD"/>
    <w:rsid w:val="18902EFD"/>
    <w:rsid w:val="18C6BA8A"/>
    <w:rsid w:val="190EC5C2"/>
    <w:rsid w:val="1962D2E4"/>
    <w:rsid w:val="1A4521A2"/>
    <w:rsid w:val="1B25D8E8"/>
    <w:rsid w:val="1B432B14"/>
    <w:rsid w:val="1B992862"/>
    <w:rsid w:val="1BF75385"/>
    <w:rsid w:val="1C3B50B2"/>
    <w:rsid w:val="1C5AC3C5"/>
    <w:rsid w:val="1CB4A802"/>
    <w:rsid w:val="1CBA0ABD"/>
    <w:rsid w:val="1D10727F"/>
    <w:rsid w:val="1E1EEB18"/>
    <w:rsid w:val="1ED7F432"/>
    <w:rsid w:val="1F0FB455"/>
    <w:rsid w:val="21D80E3F"/>
    <w:rsid w:val="23A946D8"/>
    <w:rsid w:val="23CB37CC"/>
    <w:rsid w:val="243FA8F8"/>
    <w:rsid w:val="24CEEF4C"/>
    <w:rsid w:val="25B8DC80"/>
    <w:rsid w:val="25D2BF12"/>
    <w:rsid w:val="26A93E26"/>
    <w:rsid w:val="274D3ADD"/>
    <w:rsid w:val="27B60A98"/>
    <w:rsid w:val="287CDFB0"/>
    <w:rsid w:val="288878C2"/>
    <w:rsid w:val="293CF736"/>
    <w:rsid w:val="29B15270"/>
    <w:rsid w:val="2A13AD72"/>
    <w:rsid w:val="2A724E3C"/>
    <w:rsid w:val="2B811B74"/>
    <w:rsid w:val="2BA20851"/>
    <w:rsid w:val="2BCA2381"/>
    <w:rsid w:val="2CBF2562"/>
    <w:rsid w:val="2D6F4E04"/>
    <w:rsid w:val="2E0B47D3"/>
    <w:rsid w:val="2F859451"/>
    <w:rsid w:val="2FA6A340"/>
    <w:rsid w:val="2FB70E08"/>
    <w:rsid w:val="31C21F07"/>
    <w:rsid w:val="31E4F850"/>
    <w:rsid w:val="32190E52"/>
    <w:rsid w:val="325180EF"/>
    <w:rsid w:val="32D36D15"/>
    <w:rsid w:val="33070D62"/>
    <w:rsid w:val="33A32F85"/>
    <w:rsid w:val="33D18C0A"/>
    <w:rsid w:val="340B29D9"/>
    <w:rsid w:val="349C53F3"/>
    <w:rsid w:val="34B29A34"/>
    <w:rsid w:val="34E0F95E"/>
    <w:rsid w:val="34F28824"/>
    <w:rsid w:val="35C65EB2"/>
    <w:rsid w:val="3776A7E8"/>
    <w:rsid w:val="37E62194"/>
    <w:rsid w:val="37F1FF2D"/>
    <w:rsid w:val="3844135D"/>
    <w:rsid w:val="38884487"/>
    <w:rsid w:val="38EADBB3"/>
    <w:rsid w:val="38EF1869"/>
    <w:rsid w:val="391E7A1F"/>
    <w:rsid w:val="396910A1"/>
    <w:rsid w:val="3A930F02"/>
    <w:rsid w:val="3B1C6950"/>
    <w:rsid w:val="3C6FD1D3"/>
    <w:rsid w:val="3E92DB11"/>
    <w:rsid w:val="40AA3D2E"/>
    <w:rsid w:val="41682102"/>
    <w:rsid w:val="41971AA7"/>
    <w:rsid w:val="41B360A7"/>
    <w:rsid w:val="420A7F60"/>
    <w:rsid w:val="439D2444"/>
    <w:rsid w:val="43F41581"/>
    <w:rsid w:val="451F59E3"/>
    <w:rsid w:val="4528B535"/>
    <w:rsid w:val="45C03B4F"/>
    <w:rsid w:val="45E5D9A3"/>
    <w:rsid w:val="462711BF"/>
    <w:rsid w:val="470D7302"/>
    <w:rsid w:val="4767D031"/>
    <w:rsid w:val="477E7148"/>
    <w:rsid w:val="4963E806"/>
    <w:rsid w:val="49DA964C"/>
    <w:rsid w:val="4AD81FBA"/>
    <w:rsid w:val="4AFCA61E"/>
    <w:rsid w:val="4B2770B4"/>
    <w:rsid w:val="4B8D38BE"/>
    <w:rsid w:val="4C29463C"/>
    <w:rsid w:val="4C56431F"/>
    <w:rsid w:val="4C6E463D"/>
    <w:rsid w:val="4D70770C"/>
    <w:rsid w:val="4E19EA9F"/>
    <w:rsid w:val="4E44E156"/>
    <w:rsid w:val="4E762D00"/>
    <w:rsid w:val="4EFC820E"/>
    <w:rsid w:val="4F1A9A58"/>
    <w:rsid w:val="4F6BE6F5"/>
    <w:rsid w:val="4F7ED4E5"/>
    <w:rsid w:val="4FFDDDCD"/>
    <w:rsid w:val="505017E8"/>
    <w:rsid w:val="520B1CAF"/>
    <w:rsid w:val="523EEF5C"/>
    <w:rsid w:val="524315DC"/>
    <w:rsid w:val="52B03629"/>
    <w:rsid w:val="52B57972"/>
    <w:rsid w:val="531C8A3F"/>
    <w:rsid w:val="5326D2E4"/>
    <w:rsid w:val="53B6D682"/>
    <w:rsid w:val="542523B1"/>
    <w:rsid w:val="54B95930"/>
    <w:rsid w:val="571E82AA"/>
    <w:rsid w:val="57A383E7"/>
    <w:rsid w:val="57C56A5E"/>
    <w:rsid w:val="584BC372"/>
    <w:rsid w:val="5889B0F8"/>
    <w:rsid w:val="58BB73A4"/>
    <w:rsid w:val="58DC01C1"/>
    <w:rsid w:val="592B4007"/>
    <w:rsid w:val="592F44AE"/>
    <w:rsid w:val="593AA939"/>
    <w:rsid w:val="5A0BC5E4"/>
    <w:rsid w:val="5A68CB40"/>
    <w:rsid w:val="5BC2FF6F"/>
    <w:rsid w:val="5C13A624"/>
    <w:rsid w:val="5CCC23B4"/>
    <w:rsid w:val="5D7A3E18"/>
    <w:rsid w:val="5D842020"/>
    <w:rsid w:val="60702C7C"/>
    <w:rsid w:val="60ED7F2F"/>
    <w:rsid w:val="612CF8EA"/>
    <w:rsid w:val="624788EF"/>
    <w:rsid w:val="62FD19BE"/>
    <w:rsid w:val="63D4615A"/>
    <w:rsid w:val="63D64D0A"/>
    <w:rsid w:val="64900080"/>
    <w:rsid w:val="64D6B12C"/>
    <w:rsid w:val="6517B42B"/>
    <w:rsid w:val="655B2628"/>
    <w:rsid w:val="658AEAED"/>
    <w:rsid w:val="65CD79E2"/>
    <w:rsid w:val="66300B74"/>
    <w:rsid w:val="669B4E90"/>
    <w:rsid w:val="670DDEB1"/>
    <w:rsid w:val="670F9A31"/>
    <w:rsid w:val="679A4724"/>
    <w:rsid w:val="680BD007"/>
    <w:rsid w:val="68DC030F"/>
    <w:rsid w:val="6A30AEAA"/>
    <w:rsid w:val="6A873113"/>
    <w:rsid w:val="6AFD23BA"/>
    <w:rsid w:val="6BD41657"/>
    <w:rsid w:val="6C36CA5F"/>
    <w:rsid w:val="6C8A0585"/>
    <w:rsid w:val="6D0F584A"/>
    <w:rsid w:val="6D584120"/>
    <w:rsid w:val="6E1615FA"/>
    <w:rsid w:val="6EA9DF49"/>
    <w:rsid w:val="6F10E735"/>
    <w:rsid w:val="6F47D12F"/>
    <w:rsid w:val="6F4EF16F"/>
    <w:rsid w:val="6F8B5583"/>
    <w:rsid w:val="6FAAA795"/>
    <w:rsid w:val="6FDA248F"/>
    <w:rsid w:val="708D112B"/>
    <w:rsid w:val="70A50530"/>
    <w:rsid w:val="71258274"/>
    <w:rsid w:val="714E9206"/>
    <w:rsid w:val="726665E1"/>
    <w:rsid w:val="72D5DAD7"/>
    <w:rsid w:val="7422D3E2"/>
    <w:rsid w:val="74CC3C40"/>
    <w:rsid w:val="752353D2"/>
    <w:rsid w:val="754494D8"/>
    <w:rsid w:val="761728F2"/>
    <w:rsid w:val="76295FAE"/>
    <w:rsid w:val="769559CD"/>
    <w:rsid w:val="76D83E63"/>
    <w:rsid w:val="7712CCB1"/>
    <w:rsid w:val="77478A68"/>
    <w:rsid w:val="78C627F0"/>
    <w:rsid w:val="7A23FDAF"/>
    <w:rsid w:val="7AD81603"/>
    <w:rsid w:val="7BC47CAB"/>
    <w:rsid w:val="7BE97C4B"/>
    <w:rsid w:val="7C8D030E"/>
    <w:rsid w:val="7CD0ACF1"/>
    <w:rsid w:val="7CFA1306"/>
    <w:rsid w:val="7E0045F8"/>
    <w:rsid w:val="7E4E7D6F"/>
    <w:rsid w:val="7F34D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353D2"/>
  <w15:chartTrackingRefBased/>
  <w15:docId w15:val="{360EC6F0-B8BD-4544-A976-43F93CC8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87CDFB0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26A93E2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3C1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 invitado</dc:creator>
  <keywords/>
  <dc:description/>
  <lastModifiedBy>SOFIA REYES RODRIGUEZ</lastModifiedBy>
  <revision>2</revision>
  <dcterms:created xsi:type="dcterms:W3CDTF">2026-04-25T18:21:00.0000000Z</dcterms:created>
  <dcterms:modified xsi:type="dcterms:W3CDTF">2026-04-27T21:00:53.4282187Z</dcterms:modified>
</coreProperties>
</file>