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AE5B0A8" w:rsidP="3AE5B0A8" w:rsidRDefault="3AE5B0A8" w14:paraId="1B068187" w14:textId="44C0A8B9">
      <w:pPr>
        <w:pStyle w:val="Title"/>
        <w:spacing w:before="20" w:beforeAutospacing="off" w:after="720" w:afterAutospacing="off"/>
        <w:jc w:val="center"/>
        <w:rPr>
          <w:rFonts w:ascii="Arial" w:hAnsi="Arial" w:eastAsia="Arial" w:cs="Arial"/>
          <w:b w:val="1"/>
          <w:bCs w:val="1"/>
          <w:noProof w:val="0"/>
          <w:sz w:val="72"/>
          <w:szCs w:val="72"/>
          <w:lang w:val="es-MX"/>
        </w:rPr>
      </w:pPr>
    </w:p>
    <w:p w:rsidR="3AE5B0A8" w:rsidP="3AE5B0A8" w:rsidRDefault="3AE5B0A8" w14:paraId="57C3B7B9" w14:textId="394AC956">
      <w:pPr>
        <w:pStyle w:val="Title"/>
        <w:spacing w:before="20" w:beforeAutospacing="off" w:after="720" w:afterAutospacing="off"/>
        <w:jc w:val="center"/>
        <w:rPr>
          <w:rFonts w:ascii="Arial" w:hAnsi="Arial" w:eastAsia="Arial" w:cs="Arial"/>
          <w:b w:val="1"/>
          <w:bCs w:val="1"/>
          <w:noProof w:val="0"/>
          <w:sz w:val="72"/>
          <w:szCs w:val="72"/>
          <w:lang w:val="es-MX"/>
        </w:rPr>
      </w:pPr>
    </w:p>
    <w:p w:rsidR="3AE5B0A8" w:rsidP="3AE5B0A8" w:rsidRDefault="3AE5B0A8" w14:paraId="5BE4C4DF" w14:textId="2C55973E">
      <w:pPr>
        <w:pStyle w:val="Title"/>
        <w:spacing w:before="20" w:beforeAutospacing="off" w:after="720" w:afterAutospacing="off"/>
        <w:jc w:val="center"/>
        <w:rPr>
          <w:rFonts w:ascii="Arial" w:hAnsi="Arial" w:eastAsia="Arial" w:cs="Arial"/>
          <w:b w:val="1"/>
          <w:bCs w:val="1"/>
          <w:noProof w:val="0"/>
          <w:sz w:val="72"/>
          <w:szCs w:val="72"/>
          <w:lang w:val="es-MX"/>
        </w:rPr>
      </w:pPr>
    </w:p>
    <w:p w:rsidR="7A1D8201" w:rsidP="3AE5B0A8" w:rsidRDefault="7A1D8201" w14:paraId="7D4AF700" w14:textId="14E6B3EB">
      <w:pPr>
        <w:pStyle w:val="Title"/>
        <w:spacing w:before="20" w:beforeAutospacing="off" w:after="720" w:afterAutospacing="off"/>
        <w:jc w:val="center"/>
      </w:pPr>
      <w:r w:rsidRPr="3AE5B0A8" w:rsidR="7A1D8201">
        <w:rPr>
          <w:rFonts w:ascii="Arial" w:hAnsi="Arial" w:eastAsia="Arial" w:cs="Arial"/>
          <w:b w:val="1"/>
          <w:bCs w:val="1"/>
          <w:noProof w:val="0"/>
          <w:sz w:val="72"/>
          <w:szCs w:val="72"/>
          <w:lang w:val="es-MX"/>
        </w:rPr>
        <w:t xml:space="preserve">Prototipos de baja </w:t>
      </w:r>
      <w:r w:rsidRPr="3AE5B0A8" w:rsidR="7F92F142">
        <w:rPr>
          <w:rFonts w:ascii="Arial" w:hAnsi="Arial" w:eastAsia="Arial" w:cs="Arial"/>
          <w:b w:val="1"/>
          <w:bCs w:val="1"/>
          <w:noProof w:val="0"/>
          <w:sz w:val="72"/>
          <w:szCs w:val="72"/>
          <w:lang w:val="es-MX"/>
        </w:rPr>
        <w:t>fidelidad</w:t>
      </w:r>
      <w:r>
        <w:br/>
      </w:r>
      <w:r w:rsidRPr="3AE5B0A8" w:rsidR="7A1D8201">
        <w:rPr>
          <w:rFonts w:ascii="Arial" w:hAnsi="Arial" w:eastAsia="Arial" w:cs="Arial"/>
          <w:b w:val="1"/>
          <w:bCs w:val="1"/>
          <w:noProof w:val="0"/>
          <w:sz w:val="32"/>
          <w:szCs w:val="32"/>
          <w:lang w:val="en-US"/>
        </w:rPr>
        <w:t xml:space="preserve"> </w:t>
      </w:r>
      <w:r>
        <w:br/>
      </w:r>
      <w:r>
        <w:br/>
      </w:r>
      <w:r w:rsidRPr="3AE5B0A8" w:rsidR="7A1D8201">
        <w:rPr>
          <w:rFonts w:ascii="Arial" w:hAnsi="Arial" w:eastAsia="Arial" w:cs="Arial"/>
          <w:b w:val="1"/>
          <w:bCs w:val="1"/>
          <w:noProof w:val="0"/>
          <w:color w:val="000000" w:themeColor="text1" w:themeTint="FF" w:themeShade="FF"/>
          <w:sz w:val="40"/>
          <w:szCs w:val="40"/>
          <w:lang w:val="es-MX"/>
        </w:rPr>
        <w:t>Silhouette</w:t>
      </w:r>
    </w:p>
    <w:p w:rsidR="7A1D8201" w:rsidP="3AE5B0A8" w:rsidRDefault="7A1D8201" w14:paraId="31C77328" w14:textId="31E425AB">
      <w:pPr>
        <w:spacing w:before="240" w:beforeAutospacing="off" w:after="720" w:afterAutospacing="off"/>
        <w:jc w:val="right"/>
      </w:pPr>
      <w:r w:rsidRPr="3AE5B0A8" w:rsidR="7A1D8201">
        <w:rPr>
          <w:rFonts w:ascii="Arial" w:hAnsi="Arial" w:eastAsia="Arial" w:cs="Arial"/>
          <w:b w:val="1"/>
          <w:bCs w:val="1"/>
          <w:noProof w:val="0"/>
          <w:sz w:val="28"/>
          <w:szCs w:val="28"/>
          <w:lang w:val="es-MX"/>
        </w:rPr>
        <w:t xml:space="preserve">Versión </w:t>
      </w:r>
      <w:r w:rsidRPr="3AE5B0A8" w:rsidR="56F1A59F">
        <w:rPr>
          <w:rFonts w:ascii="Arial" w:hAnsi="Arial" w:eastAsia="Arial" w:cs="Arial"/>
          <w:b w:val="1"/>
          <w:bCs w:val="1"/>
          <w:noProof w:val="0"/>
          <w:sz w:val="28"/>
          <w:szCs w:val="28"/>
          <w:lang w:val="es-MX"/>
        </w:rPr>
        <w:t>2</w:t>
      </w:r>
      <w:r w:rsidRPr="3AE5B0A8" w:rsidR="7A1D8201">
        <w:rPr>
          <w:rFonts w:ascii="Arial" w:hAnsi="Arial" w:eastAsia="Arial" w:cs="Arial"/>
          <w:b w:val="1"/>
          <w:bCs w:val="1"/>
          <w:noProof w:val="0"/>
          <w:color w:val="000000" w:themeColor="text1" w:themeTint="FF" w:themeShade="FF"/>
          <w:sz w:val="28"/>
          <w:szCs w:val="28"/>
          <w:lang w:val="es-MX"/>
        </w:rPr>
        <w:t>.0</w:t>
      </w:r>
    </w:p>
    <w:p w:rsidR="7A1D8201" w:rsidP="3AE5B0A8" w:rsidRDefault="7A1D8201" w14:paraId="04AFEADC" w14:textId="4FBF48AF">
      <w:pPr>
        <w:spacing w:before="0" w:beforeAutospacing="off" w:after="0" w:afterAutospacing="off" w:line="360" w:lineRule="auto"/>
        <w:jc w:val="right"/>
      </w:pPr>
      <w:r w:rsidRPr="3AE5B0A8" w:rsidR="7A1D8201">
        <w:rPr>
          <w:rFonts w:ascii="Arial" w:hAnsi="Arial" w:eastAsia="Arial" w:cs="Arial"/>
          <w:b w:val="1"/>
          <w:bCs w:val="1"/>
          <w:noProof w:val="0"/>
          <w:sz w:val="28"/>
          <w:szCs w:val="28"/>
          <w:lang w:val="es-MX"/>
        </w:rPr>
        <w:t>Elaborado por:</w:t>
      </w:r>
    </w:p>
    <w:p w:rsidR="7A1D8201" w:rsidP="3AE5B0A8" w:rsidRDefault="7A1D8201" w14:paraId="25D05656" w14:textId="131B17C7">
      <w:pPr>
        <w:spacing w:before="0" w:beforeAutospacing="off" w:after="0" w:afterAutospacing="off" w:line="360" w:lineRule="auto"/>
        <w:jc w:val="right"/>
      </w:pPr>
      <w:r w:rsidRPr="3AE5B0A8" w:rsidR="7A1D8201">
        <w:rPr>
          <w:rFonts w:ascii="Arial" w:hAnsi="Arial" w:eastAsia="Arial" w:cs="Arial"/>
          <w:b w:val="0"/>
          <w:bCs w:val="0"/>
          <w:noProof w:val="0"/>
          <w:color w:val="000000" w:themeColor="text1" w:themeTint="FF" w:themeShade="FF"/>
          <w:sz w:val="28"/>
          <w:szCs w:val="28"/>
          <w:lang w:val="es-MX"/>
        </w:rPr>
        <w:t>Pech Herrera Moises Isaac</w:t>
      </w:r>
    </w:p>
    <w:p w:rsidR="7A1D8201" w:rsidP="3AE5B0A8" w:rsidRDefault="7A1D8201" w14:paraId="43A4E5B8" w14:textId="1BEDEFFD">
      <w:pPr>
        <w:spacing w:before="0" w:beforeAutospacing="off" w:after="0" w:afterAutospacing="off" w:line="360" w:lineRule="auto"/>
        <w:jc w:val="right"/>
      </w:pPr>
      <w:r w:rsidRPr="3AE5B0A8" w:rsidR="7A1D8201">
        <w:rPr>
          <w:rFonts w:ascii="Arial" w:hAnsi="Arial" w:eastAsia="Arial" w:cs="Arial"/>
          <w:b w:val="0"/>
          <w:bCs w:val="0"/>
          <w:noProof w:val="0"/>
          <w:color w:val="000000" w:themeColor="text1" w:themeTint="FF" w:themeShade="FF"/>
          <w:sz w:val="28"/>
          <w:szCs w:val="28"/>
          <w:lang w:val="es-MX"/>
        </w:rPr>
        <w:t>Puch Rodríguez Karina Gabriela</w:t>
      </w:r>
    </w:p>
    <w:p w:rsidR="7A1D8201" w:rsidP="3AE5B0A8" w:rsidRDefault="7A1D8201" w14:paraId="1B1856F4" w14:textId="66AB3241">
      <w:pPr>
        <w:spacing w:before="0" w:beforeAutospacing="off" w:after="0" w:afterAutospacing="off" w:line="360" w:lineRule="auto"/>
        <w:jc w:val="right"/>
      </w:pPr>
      <w:r w:rsidRPr="3AE5B0A8" w:rsidR="7A1D8201">
        <w:rPr>
          <w:rFonts w:ascii="Arial" w:hAnsi="Arial" w:eastAsia="Arial" w:cs="Arial"/>
          <w:b w:val="0"/>
          <w:bCs w:val="0"/>
          <w:noProof w:val="0"/>
          <w:color w:val="000000" w:themeColor="text1" w:themeTint="FF" w:themeShade="FF"/>
          <w:sz w:val="28"/>
          <w:szCs w:val="28"/>
          <w:lang w:val="es-MX"/>
        </w:rPr>
        <w:t xml:space="preserve"> Reyes Rodríguez Sofía</w:t>
      </w:r>
    </w:p>
    <w:p w:rsidR="7A1D8201" w:rsidP="3AE5B0A8" w:rsidRDefault="7A1D8201" w14:paraId="38921296" w14:textId="20B12577">
      <w:pPr>
        <w:spacing w:before="0" w:beforeAutospacing="off" w:after="0" w:afterAutospacing="off" w:line="360" w:lineRule="auto"/>
        <w:jc w:val="right"/>
      </w:pPr>
      <w:r w:rsidRPr="3AE5B0A8" w:rsidR="7A1D8201">
        <w:rPr>
          <w:rFonts w:ascii="Arial" w:hAnsi="Arial" w:eastAsia="Arial" w:cs="Arial"/>
          <w:b w:val="0"/>
          <w:bCs w:val="0"/>
          <w:noProof w:val="0"/>
          <w:color w:val="000000" w:themeColor="text1" w:themeTint="FF" w:themeShade="FF"/>
          <w:sz w:val="28"/>
          <w:szCs w:val="28"/>
          <w:lang w:val="es-MX"/>
        </w:rPr>
        <w:t>Tec Bonilla Jesús Antonio</w:t>
      </w:r>
    </w:p>
    <w:p w:rsidR="3AE5B0A8" w:rsidP="3AE5B0A8" w:rsidRDefault="3AE5B0A8" w14:paraId="49CE2DD1" w14:textId="6BB3E9F1">
      <w:pPr>
        <w:jc w:val="center"/>
        <w:rPr>
          <w:rFonts w:ascii="Times New Roman" w:hAnsi="Times New Roman" w:cs="Times New Roman"/>
          <w:b w:val="1"/>
          <w:bCs w:val="1"/>
          <w:sz w:val="32"/>
          <w:szCs w:val="32"/>
        </w:rPr>
      </w:pPr>
    </w:p>
    <w:p w:rsidR="3AE5B0A8" w:rsidRDefault="3AE5B0A8" w14:paraId="0B12D615" w14:textId="51107951">
      <w:r>
        <w:br w:type="page"/>
      </w:r>
    </w:p>
    <w:p w:rsidRPr="006C6501" w:rsidR="00E30EEC" w:rsidP="3AE5B0A8" w:rsidRDefault="001409C6" w14:paraId="3165F8DF" w14:textId="0FFBB19B">
      <w:pPr>
        <w:jc w:val="center"/>
        <w:rPr>
          <w:rFonts w:ascii="Calibri" w:hAnsi="Calibri" w:eastAsia="Calibri" w:cs="Calibri"/>
        </w:rPr>
      </w:pPr>
      <w:r w:rsidR="2702A281">
        <w:drawing>
          <wp:inline wp14:editId="4B75BC67" wp14:anchorId="0D9E4EDC">
            <wp:extent cx="2220128" cy="2954678"/>
            <wp:effectExtent l="0" t="0" r="0" b="0"/>
            <wp:docPr id="1777893007"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a:ext>
                      </a:extLst>
                    </a:blip>
                    <a:srcRect/>
                    <a:stretch>
                      <a:fillRect/>
                    </a:stretch>
                  </pic:blipFill>
                  <pic:spPr bwMode="auto">
                    <a:xfrm rot="16200000">
                      <a:off x="0" y="0"/>
                      <a:ext cx="2220128" cy="2954678"/>
                    </a:xfrm>
                    <a:prstGeom prst="rect">
                      <a:avLst/>
                    </a:prstGeom>
                    <a:noFill/>
                  </pic:spPr>
                </pic:pic>
              </a:graphicData>
            </a:graphic>
          </wp:inline>
        </w:drawing>
      </w:r>
      <w:r w:rsidRPr="3AE5B0A8" w:rsidR="0D66CC83">
        <w:rPr>
          <w:rFonts w:ascii="Calibri" w:hAnsi="Calibri" w:eastAsia="Calibri" w:cs="Calibri"/>
        </w:rPr>
        <w:t xml:space="preserve"> </w:t>
      </w:r>
      <w:r w:rsidRPr="3AE5B0A8" w:rsidR="6EA0D55E">
        <w:rPr>
          <w:rFonts w:ascii="Calibri" w:hAnsi="Calibri" w:eastAsia="Calibri" w:cs="Calibri"/>
        </w:rPr>
        <w:t xml:space="preserve">     </w:t>
      </w:r>
      <w:r w:rsidR="0D66CC83">
        <w:drawing>
          <wp:inline wp14:editId="2C32113B" wp14:anchorId="30CA0150">
            <wp:extent cx="1771123" cy="2357118"/>
            <wp:effectExtent l="0" t="0" r="0" b="0"/>
            <wp:docPr id="1024865821"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6" cstate="print">
                      <a:extLst>
                        <a:ext uri="{28A0092B-C50C-407E-A947-70E740481C1C}">
                          <a14:useLocalDpi xmlns:a14="http://schemas.microsoft.com/office/drawing/2010/main"/>
                        </a:ext>
                      </a:extLst>
                    </a:blip>
                    <a:srcRect/>
                    <a:stretch>
                      <a:fillRect/>
                    </a:stretch>
                  </pic:blipFill>
                  <pic:spPr bwMode="auto">
                    <a:xfrm rot="0">
                      <a:off x="0" y="0"/>
                      <a:ext cx="1771123" cy="2357118"/>
                    </a:xfrm>
                    <a:prstGeom prst="rect">
                      <a:avLst/>
                    </a:prstGeom>
                    <a:noFill/>
                  </pic:spPr>
                </pic:pic>
              </a:graphicData>
            </a:graphic>
          </wp:inline>
        </w:drawing>
      </w:r>
    </w:p>
    <w:p w:rsidRPr="00C50DE1" w:rsidR="00C50DE1" w:rsidP="3AE5B0A8" w:rsidRDefault="00C50DE1" w14:paraId="66128A3A" w14:textId="42BC2338">
      <w:pPr>
        <w:rPr>
          <w:rFonts w:ascii="Calibri" w:hAnsi="Calibri" w:eastAsia="Calibri" w:cs="Calibri"/>
          <w:b w:val="1"/>
          <w:bCs w:val="1"/>
          <w:sz w:val="28"/>
          <w:szCs w:val="28"/>
        </w:rPr>
      </w:pPr>
      <w:r>
        <w:br/>
      </w:r>
      <w:r w:rsidRPr="3AE5B0A8" w:rsidR="662964F9">
        <w:rPr>
          <w:rFonts w:ascii="Calibri" w:hAnsi="Calibri" w:eastAsia="Calibri" w:cs="Calibri"/>
          <w:b w:val="1"/>
          <w:bCs w:val="1"/>
          <w:sz w:val="28"/>
          <w:szCs w:val="28"/>
        </w:rPr>
        <w:t>Intención del prototipo:</w:t>
      </w:r>
    </w:p>
    <w:p w:rsidRPr="00BE2D3D" w:rsidR="00BE2D3D" w:rsidP="3AE5B0A8" w:rsidRDefault="00BE2D3D" w14:paraId="5B5F39B5" w14:textId="77777777">
      <w:pPr>
        <w:jc w:val="both"/>
        <w:rPr>
          <w:rFonts w:ascii="Calibri" w:hAnsi="Calibri" w:eastAsia="Calibri" w:cs="Calibri"/>
        </w:rPr>
      </w:pPr>
      <w:r w:rsidRPr="3AE5B0A8" w:rsidR="72B84F43">
        <w:rPr>
          <w:rFonts w:ascii="Calibri" w:hAnsi="Calibri" w:eastAsia="Calibri" w:cs="Calibri"/>
        </w:rPr>
        <w:t>El objetivo de estos bosquejos de baja fidelidad es validar la eficiencia y simplicidad del flujo de interacción en situaciones de alta carga cognitiva (emergencias). Se busca que un usuario con discapacidad auditiva pueda solicitar auxilio mediante un lenguaje visual (pictogramas) sin necesidad de redactar texto, reduciendo así el tiempo de respuesta.</w:t>
      </w:r>
    </w:p>
    <w:p w:rsidRPr="00BE2D3D" w:rsidR="00BE2D3D" w:rsidP="3AE5B0A8" w:rsidRDefault="00BE2D3D" w14:paraId="6F35C8F7" w14:textId="6124562C">
      <w:pPr>
        <w:jc w:val="both"/>
        <w:rPr>
          <w:rFonts w:ascii="Calibri" w:hAnsi="Calibri" w:eastAsia="Calibri" w:cs="Calibri"/>
        </w:rPr>
      </w:pPr>
      <w:r w:rsidRPr="3AE5B0A8" w:rsidR="72B84F43">
        <w:rPr>
          <w:rFonts w:ascii="Calibri" w:hAnsi="Calibri" w:eastAsia="Calibri" w:cs="Calibri"/>
        </w:rPr>
        <w:t>La disposición de los elementos prioriza la accesibilidad visual, utilizando botones de gran tamaño para facilitar la interacción táctil incluso bajo estrés o movimiento. Asimismo, se pretende probar la efectividad del mecanismo de confirmación 'deslizar para enviar', diseñado para prevenir activaciones accidentales</w:t>
      </w:r>
      <w:r w:rsidRPr="3AE5B0A8" w:rsidR="26DFF814">
        <w:rPr>
          <w:rFonts w:ascii="Calibri" w:hAnsi="Calibri" w:eastAsia="Calibri" w:cs="Calibri"/>
        </w:rPr>
        <w:t xml:space="preserve"> </w:t>
      </w:r>
      <w:r w:rsidRPr="3AE5B0A8" w:rsidR="72B84F43">
        <w:rPr>
          <w:rFonts w:ascii="Calibri" w:hAnsi="Calibri" w:eastAsia="Calibri" w:cs="Calibri"/>
        </w:rPr>
        <w:t>sin comprometer la rapidez del servicio.</w:t>
      </w:r>
    </w:p>
    <w:p w:rsidR="3AE5B0A8" w:rsidP="3AE5B0A8" w:rsidRDefault="3AE5B0A8" w14:paraId="741EDB0B" w14:textId="668FE41C">
      <w:pPr>
        <w:jc w:val="both"/>
        <w:rPr>
          <w:rFonts w:ascii="Calibri" w:hAnsi="Calibri" w:eastAsia="Calibri" w:cs="Calibri"/>
          <w:b w:val="1"/>
          <w:bCs w:val="1"/>
          <w:sz w:val="28"/>
          <w:szCs w:val="28"/>
        </w:rPr>
      </w:pPr>
    </w:p>
    <w:p w:rsidRPr="00C50DE1" w:rsidR="00E5224B" w:rsidP="3AE5B0A8" w:rsidRDefault="00E30EEC" w14:paraId="229A1FC8" w14:textId="1EBD6B37">
      <w:pPr>
        <w:jc w:val="both"/>
        <w:rPr>
          <w:rFonts w:ascii="Calibri" w:hAnsi="Calibri" w:eastAsia="Calibri" w:cs="Calibri"/>
          <w:b w:val="1"/>
          <w:bCs w:val="1"/>
          <w:sz w:val="28"/>
          <w:szCs w:val="28"/>
        </w:rPr>
      </w:pPr>
      <w:r w:rsidRPr="3AE5B0A8" w:rsidR="7B12FFF3">
        <w:rPr>
          <w:rFonts w:ascii="Calibri" w:hAnsi="Calibri" w:eastAsia="Calibri" w:cs="Calibri"/>
          <w:b w:val="1"/>
          <w:bCs w:val="1"/>
          <w:sz w:val="28"/>
          <w:szCs w:val="28"/>
        </w:rPr>
        <w:t xml:space="preserve">Guías de diseño que se siguieron: </w:t>
      </w:r>
    </w:p>
    <w:p w:rsidRPr="00BE2D3D" w:rsidR="00AE3998" w:rsidP="3AE5B0A8" w:rsidRDefault="00AE3998" w14:paraId="2056556E" w14:textId="7E2A91E5">
      <w:pPr>
        <w:jc w:val="both"/>
        <w:rPr>
          <w:rFonts w:ascii="Calibri" w:hAnsi="Calibri" w:eastAsia="Calibri" w:cs="Calibri"/>
          <w:b w:val="1"/>
          <w:bCs w:val="1"/>
        </w:rPr>
      </w:pPr>
      <w:r w:rsidRPr="3AE5B0A8" w:rsidR="2C368785">
        <w:rPr>
          <w:rFonts w:ascii="Calibri" w:hAnsi="Calibri" w:eastAsia="Calibri" w:cs="Calibri"/>
          <w:b w:val="1"/>
          <w:bCs w:val="1"/>
        </w:rPr>
        <w:t>Leyes de Gestalt</w:t>
      </w:r>
    </w:p>
    <w:p w:rsidRPr="00BE2D3D" w:rsidR="001E49D5" w:rsidP="3AE5B0A8" w:rsidRDefault="001E49D5" w14:paraId="246F35F3" w14:textId="496CD97B">
      <w:pPr>
        <w:pStyle w:val="ListParagraph"/>
        <w:numPr>
          <w:ilvl w:val="0"/>
          <w:numId w:val="1"/>
        </w:numPr>
        <w:jc w:val="both"/>
        <w:rPr>
          <w:rFonts w:ascii="Calibri" w:hAnsi="Calibri" w:eastAsia="Calibri" w:cs="Calibri"/>
        </w:rPr>
      </w:pPr>
      <w:r w:rsidRPr="3AE5B0A8" w:rsidR="547CD84E">
        <w:rPr>
          <w:rFonts w:ascii="Calibri" w:hAnsi="Calibri" w:eastAsia="Calibri" w:cs="Calibri"/>
          <w:b w:val="0"/>
          <w:bCs w:val="0"/>
          <w:i w:val="1"/>
          <w:iCs w:val="1"/>
        </w:rPr>
        <w:t>Proximity</w:t>
      </w:r>
      <w:r w:rsidRPr="3AE5B0A8" w:rsidR="547CD84E">
        <w:rPr>
          <w:rFonts w:ascii="Calibri" w:hAnsi="Calibri" w:eastAsia="Calibri" w:cs="Calibri"/>
          <w:b w:val="1"/>
          <w:bCs w:val="1"/>
        </w:rPr>
        <w:t>:</w:t>
      </w:r>
      <w:r w:rsidRPr="3AE5B0A8" w:rsidR="547CD84E">
        <w:rPr>
          <w:rFonts w:ascii="Calibri" w:hAnsi="Calibri" w:eastAsia="Calibri" w:cs="Calibri"/>
        </w:rPr>
        <w:t xml:space="preserve"> Agrupa</w:t>
      </w:r>
      <w:r w:rsidRPr="3AE5B0A8" w:rsidR="02ADA6C4">
        <w:rPr>
          <w:rFonts w:ascii="Calibri" w:hAnsi="Calibri" w:eastAsia="Calibri" w:cs="Calibri"/>
        </w:rPr>
        <w:t>r</w:t>
      </w:r>
      <w:r w:rsidRPr="3AE5B0A8" w:rsidR="547CD84E">
        <w:rPr>
          <w:rFonts w:ascii="Calibri" w:hAnsi="Calibri" w:eastAsia="Calibri" w:cs="Calibri"/>
        </w:rPr>
        <w:t xml:space="preserve"> los botones de emergencia (ambulancia, policía, bomberos) en una zona común para que el usuario los identifique como un solo bloque funcional.</w:t>
      </w:r>
    </w:p>
    <w:p w:rsidRPr="00BE2D3D" w:rsidR="001E49D5" w:rsidP="3AE5B0A8" w:rsidRDefault="001E49D5" w14:paraId="59756964" w14:textId="581783C6">
      <w:pPr>
        <w:pStyle w:val="ListParagraph"/>
        <w:numPr>
          <w:ilvl w:val="0"/>
          <w:numId w:val="1"/>
        </w:numPr>
        <w:jc w:val="both"/>
        <w:rPr>
          <w:rFonts w:ascii="Calibri" w:hAnsi="Calibri" w:eastAsia="Calibri" w:cs="Calibri"/>
        </w:rPr>
      </w:pPr>
      <w:r w:rsidRPr="3AE5B0A8" w:rsidR="547CD84E">
        <w:rPr>
          <w:rFonts w:ascii="Calibri" w:hAnsi="Calibri" w:eastAsia="Calibri" w:cs="Calibri"/>
          <w:b w:val="0"/>
          <w:bCs w:val="0"/>
          <w:i w:val="1"/>
          <w:iCs w:val="1"/>
        </w:rPr>
        <w:t>Similarity</w:t>
      </w:r>
      <w:r w:rsidRPr="3AE5B0A8" w:rsidR="547CD84E">
        <w:rPr>
          <w:rFonts w:ascii="Calibri" w:hAnsi="Calibri" w:eastAsia="Calibri" w:cs="Calibri"/>
          <w:b w:val="1"/>
          <w:bCs w:val="1"/>
        </w:rPr>
        <w:t>:</w:t>
      </w:r>
      <w:r w:rsidRPr="3AE5B0A8" w:rsidR="547CD84E">
        <w:rPr>
          <w:rFonts w:ascii="Calibri" w:hAnsi="Calibri" w:eastAsia="Calibri" w:cs="Calibri"/>
        </w:rPr>
        <w:t xml:space="preserve"> </w:t>
      </w:r>
      <w:r w:rsidRPr="3AE5B0A8" w:rsidR="02ADA6C4">
        <w:rPr>
          <w:rFonts w:ascii="Calibri" w:hAnsi="Calibri" w:eastAsia="Calibri" w:cs="Calibri"/>
        </w:rPr>
        <w:t>T</w:t>
      </w:r>
      <w:r w:rsidRPr="3AE5B0A8" w:rsidR="547CD84E">
        <w:rPr>
          <w:rFonts w:ascii="Calibri" w:hAnsi="Calibri" w:eastAsia="Calibri" w:cs="Calibri"/>
        </w:rPr>
        <w:t xml:space="preserve">odos los iconos que representan "acciones" </w:t>
      </w:r>
      <w:r w:rsidRPr="3AE5B0A8" w:rsidR="02ADA6C4">
        <w:rPr>
          <w:rFonts w:ascii="Calibri" w:hAnsi="Calibri" w:eastAsia="Calibri" w:cs="Calibri"/>
        </w:rPr>
        <w:t xml:space="preserve">deben </w:t>
      </w:r>
      <w:r w:rsidRPr="3AE5B0A8" w:rsidR="547CD84E">
        <w:rPr>
          <w:rFonts w:ascii="Calibri" w:hAnsi="Calibri" w:eastAsia="Calibri" w:cs="Calibri"/>
        </w:rPr>
        <w:t>ten</w:t>
      </w:r>
      <w:r w:rsidRPr="3AE5B0A8" w:rsidR="02ADA6C4">
        <w:rPr>
          <w:rFonts w:ascii="Calibri" w:hAnsi="Calibri" w:eastAsia="Calibri" w:cs="Calibri"/>
        </w:rPr>
        <w:t>er</w:t>
      </w:r>
      <w:r w:rsidRPr="3AE5B0A8" w:rsidR="547CD84E">
        <w:rPr>
          <w:rFonts w:ascii="Calibri" w:hAnsi="Calibri" w:eastAsia="Calibri" w:cs="Calibri"/>
        </w:rPr>
        <w:t xml:space="preserve"> un estilo visual similar, diferenciándolos claramente de los iconos de "configuración" o "datos médicos"</w:t>
      </w:r>
      <w:r w:rsidRPr="3AE5B0A8" w:rsidR="5D8A6984">
        <w:rPr>
          <w:rFonts w:ascii="Calibri" w:hAnsi="Calibri" w:eastAsia="Calibri" w:cs="Calibri"/>
        </w:rPr>
        <w:t>.</w:t>
      </w:r>
    </w:p>
    <w:p w:rsidRPr="00BE2D3D" w:rsidR="00AE3998" w:rsidP="3AE5B0A8" w:rsidRDefault="00AE3998" w14:paraId="2A97D3CA" w14:textId="3562E765">
      <w:pPr>
        <w:jc w:val="both"/>
        <w:rPr>
          <w:rFonts w:ascii="Calibri" w:hAnsi="Calibri" w:eastAsia="Calibri" w:cs="Calibri"/>
          <w:b w:val="1"/>
          <w:bCs w:val="1"/>
        </w:rPr>
      </w:pPr>
      <w:r w:rsidRPr="3AE5B0A8" w:rsidR="2C368785">
        <w:rPr>
          <w:rFonts w:ascii="Calibri" w:hAnsi="Calibri" w:eastAsia="Calibri" w:cs="Calibri"/>
          <w:b w:val="1"/>
          <w:bCs w:val="1"/>
        </w:rPr>
        <w:t>Affordance</w:t>
      </w:r>
      <w:r w:rsidRPr="3AE5B0A8" w:rsidR="2C368785">
        <w:rPr>
          <w:rFonts w:ascii="Calibri" w:hAnsi="Calibri" w:eastAsia="Calibri" w:cs="Calibri"/>
          <w:b w:val="1"/>
          <w:bCs w:val="1"/>
        </w:rPr>
        <w:t xml:space="preserve"> y </w:t>
      </w:r>
      <w:r w:rsidRPr="3AE5B0A8" w:rsidR="2C368785">
        <w:rPr>
          <w:rFonts w:ascii="Calibri" w:hAnsi="Calibri" w:eastAsia="Calibri" w:cs="Calibri"/>
          <w:b w:val="1"/>
          <w:bCs w:val="1"/>
        </w:rPr>
        <w:t>signifiers</w:t>
      </w:r>
    </w:p>
    <w:p w:rsidRPr="00BE2D3D" w:rsidR="007B73A4" w:rsidP="3AE5B0A8" w:rsidRDefault="007B73A4" w14:paraId="5330D5B1" w14:textId="4CA6FFB7">
      <w:pPr>
        <w:pStyle w:val="ListParagraph"/>
        <w:numPr>
          <w:ilvl w:val="0"/>
          <w:numId w:val="2"/>
        </w:numPr>
        <w:jc w:val="both"/>
        <w:rPr>
          <w:rFonts w:ascii="Calibri" w:hAnsi="Calibri" w:eastAsia="Calibri" w:cs="Calibri"/>
        </w:rPr>
      </w:pPr>
      <w:r w:rsidRPr="3AE5B0A8" w:rsidR="02ADA6C4">
        <w:rPr>
          <w:rFonts w:ascii="Calibri" w:hAnsi="Calibri" w:eastAsia="Calibri" w:cs="Calibri"/>
          <w:b w:val="0"/>
          <w:bCs w:val="0"/>
          <w:i w:val="1"/>
          <w:iCs w:val="1"/>
        </w:rPr>
        <w:t>Affordance</w:t>
      </w:r>
      <w:r w:rsidRPr="3AE5B0A8" w:rsidR="02ADA6C4">
        <w:rPr>
          <w:rFonts w:ascii="Calibri" w:hAnsi="Calibri" w:eastAsia="Calibri" w:cs="Calibri"/>
          <w:b w:val="1"/>
          <w:bCs w:val="1"/>
        </w:rPr>
        <w:t>:</w:t>
      </w:r>
      <w:r w:rsidRPr="3AE5B0A8" w:rsidR="02ADA6C4">
        <w:rPr>
          <w:rFonts w:ascii="Calibri" w:hAnsi="Calibri" w:eastAsia="Calibri" w:cs="Calibri"/>
        </w:rPr>
        <w:t xml:space="preserve"> El diseño de los botones debe "invitar" a ser presionado. </w:t>
      </w:r>
    </w:p>
    <w:p w:rsidRPr="00BE2D3D" w:rsidR="007B73A4" w:rsidP="3AE5B0A8" w:rsidRDefault="007B73A4" w14:paraId="707B4C21" w14:textId="6553B0E9">
      <w:pPr>
        <w:pStyle w:val="ListParagraph"/>
        <w:numPr>
          <w:ilvl w:val="0"/>
          <w:numId w:val="2"/>
        </w:numPr>
        <w:jc w:val="both"/>
        <w:rPr>
          <w:rFonts w:ascii="Calibri" w:hAnsi="Calibri" w:eastAsia="Calibri" w:cs="Calibri"/>
        </w:rPr>
      </w:pPr>
      <w:r w:rsidRPr="3AE5B0A8" w:rsidR="02ADA6C4">
        <w:rPr>
          <w:rFonts w:ascii="Calibri" w:hAnsi="Calibri" w:eastAsia="Calibri" w:cs="Calibri"/>
          <w:b w:val="0"/>
          <w:bCs w:val="0"/>
          <w:i w:val="1"/>
          <w:iCs w:val="1"/>
        </w:rPr>
        <w:t>Signifiers</w:t>
      </w:r>
      <w:r w:rsidRPr="3AE5B0A8" w:rsidR="02ADA6C4">
        <w:rPr>
          <w:rFonts w:ascii="Calibri" w:hAnsi="Calibri" w:eastAsia="Calibri" w:cs="Calibri"/>
          <w:b w:val="1"/>
          <w:bCs w:val="1"/>
        </w:rPr>
        <w:t>:</w:t>
      </w:r>
      <w:r w:rsidRPr="3AE5B0A8" w:rsidR="02ADA6C4">
        <w:rPr>
          <w:rFonts w:ascii="Calibri" w:hAnsi="Calibri" w:eastAsia="Calibri" w:cs="Calibri"/>
        </w:rPr>
        <w:t xml:space="preserve"> Iconos universales que actúen como señales claras de lo que sucederá al interactuar con ellos, reduciendo la carga cognitiva en momentos de estrés.</w:t>
      </w:r>
    </w:p>
    <w:p w:rsidRPr="00BE2D3D" w:rsidR="001E49D5" w:rsidP="3AE5B0A8" w:rsidRDefault="00D858B8" w14:paraId="47F4BEEB" w14:textId="73180168">
      <w:pPr>
        <w:jc w:val="both"/>
        <w:rPr>
          <w:rFonts w:ascii="Calibri" w:hAnsi="Calibri" w:eastAsia="Calibri" w:cs="Calibri"/>
          <w:b w:val="1"/>
          <w:bCs w:val="1"/>
        </w:rPr>
      </w:pPr>
      <w:r w:rsidRPr="3AE5B0A8" w:rsidR="69C12932">
        <w:rPr>
          <w:rFonts w:ascii="Calibri" w:hAnsi="Calibri" w:eastAsia="Calibri" w:cs="Calibri"/>
          <w:b w:val="1"/>
          <w:bCs w:val="1"/>
        </w:rPr>
        <w:t>Heurísticas</w:t>
      </w:r>
    </w:p>
    <w:p w:rsidRPr="00BE2D3D" w:rsidR="00220053" w:rsidP="3AE5B0A8" w:rsidRDefault="00220053" w14:paraId="0802B65E" w14:textId="59CCBB77">
      <w:pPr>
        <w:pStyle w:val="ListParagraph"/>
        <w:numPr>
          <w:ilvl w:val="0"/>
          <w:numId w:val="3"/>
        </w:numPr>
        <w:jc w:val="both"/>
        <w:rPr>
          <w:rFonts w:ascii="Calibri" w:hAnsi="Calibri" w:eastAsia="Calibri" w:cs="Calibri"/>
        </w:rPr>
      </w:pPr>
      <w:r w:rsidRPr="3AE5B0A8" w:rsidR="3A342F2D">
        <w:rPr>
          <w:rFonts w:ascii="Calibri" w:hAnsi="Calibri" w:eastAsia="Calibri" w:cs="Calibri"/>
          <w:b w:val="0"/>
          <w:bCs w:val="0"/>
          <w:i w:val="1"/>
          <w:iCs w:val="1"/>
        </w:rPr>
        <w:t>Visibilidad del estado del sistema</w:t>
      </w:r>
      <w:r w:rsidRPr="3AE5B0A8" w:rsidR="3A342F2D">
        <w:rPr>
          <w:rFonts w:ascii="Calibri" w:hAnsi="Calibri" w:eastAsia="Calibri" w:cs="Calibri"/>
          <w:b w:val="1"/>
          <w:bCs w:val="1"/>
        </w:rPr>
        <w:t>:</w:t>
      </w:r>
      <w:r w:rsidRPr="3AE5B0A8" w:rsidR="3A342F2D">
        <w:rPr>
          <w:rFonts w:ascii="Calibri" w:hAnsi="Calibri" w:eastAsia="Calibri" w:cs="Calibri"/>
        </w:rPr>
        <w:t xml:space="preserve"> Una vez que el usuario presiona "Enviar", </w:t>
      </w:r>
      <w:r w:rsidRPr="3AE5B0A8" w:rsidR="743C032B">
        <w:rPr>
          <w:rFonts w:ascii="Calibri" w:hAnsi="Calibri" w:eastAsia="Calibri" w:cs="Calibri"/>
        </w:rPr>
        <w:t>se</w:t>
      </w:r>
      <w:r w:rsidRPr="3AE5B0A8" w:rsidR="3A342F2D">
        <w:rPr>
          <w:rFonts w:ascii="Calibri" w:hAnsi="Calibri" w:eastAsia="Calibri" w:cs="Calibri"/>
        </w:rPr>
        <w:t xml:space="preserve"> debe mostrar claramente una confirmación visual de que la alerta fue recibida.</w:t>
      </w:r>
    </w:p>
    <w:p w:rsidRPr="00BE2D3D" w:rsidR="00220053" w:rsidP="3AE5B0A8" w:rsidRDefault="00220053" w14:paraId="6B1AD770" w14:textId="76E29A48">
      <w:pPr>
        <w:pStyle w:val="ListParagraph"/>
        <w:numPr>
          <w:ilvl w:val="0"/>
          <w:numId w:val="3"/>
        </w:numPr>
        <w:jc w:val="both"/>
        <w:rPr>
          <w:rFonts w:ascii="Calibri" w:hAnsi="Calibri" w:eastAsia="Calibri" w:cs="Calibri"/>
        </w:rPr>
      </w:pPr>
      <w:r w:rsidRPr="3AE5B0A8" w:rsidR="3A342F2D">
        <w:rPr>
          <w:rFonts w:ascii="Calibri" w:hAnsi="Calibri" w:eastAsia="Calibri" w:cs="Calibri"/>
          <w:b w:val="0"/>
          <w:bCs w:val="0"/>
          <w:i w:val="1"/>
          <w:iCs w:val="1"/>
        </w:rPr>
        <w:t>Prevención de errores</w:t>
      </w:r>
      <w:r w:rsidRPr="3AE5B0A8" w:rsidR="3A342F2D">
        <w:rPr>
          <w:rFonts w:ascii="Calibri" w:hAnsi="Calibri" w:eastAsia="Calibri" w:cs="Calibri"/>
          <w:b w:val="1"/>
          <w:bCs w:val="1"/>
        </w:rPr>
        <w:t>:</w:t>
      </w:r>
      <w:r w:rsidRPr="3AE5B0A8" w:rsidR="3A342F2D">
        <w:rPr>
          <w:rFonts w:ascii="Calibri" w:hAnsi="Calibri" w:eastAsia="Calibri" w:cs="Calibri"/>
        </w:rPr>
        <w:t xml:space="preserve"> Implementa mecanismos (como un "deslizar para confirmar") que eviten que una emergencia se dispare por un toque accidental en el bolsillo.</w:t>
      </w:r>
    </w:p>
    <w:p w:rsidRPr="00BE2D3D" w:rsidR="00220053" w:rsidP="3AE5B0A8" w:rsidRDefault="00220053" w14:paraId="7FC7D2BA" w14:textId="5FDFB927">
      <w:pPr>
        <w:pStyle w:val="ListParagraph"/>
        <w:numPr>
          <w:ilvl w:val="0"/>
          <w:numId w:val="3"/>
        </w:numPr>
        <w:jc w:val="both"/>
        <w:rPr/>
      </w:pPr>
      <w:r w:rsidRPr="3AE5B0A8" w:rsidR="3A342F2D">
        <w:rPr>
          <w:rFonts w:ascii="Calibri" w:hAnsi="Calibri" w:eastAsia="Calibri" w:cs="Calibri"/>
          <w:b w:val="0"/>
          <w:bCs w:val="0"/>
          <w:i w:val="1"/>
          <w:iCs w:val="1"/>
        </w:rPr>
        <w:t>Consistencia y estándares</w:t>
      </w:r>
      <w:r w:rsidRPr="3AE5B0A8" w:rsidR="3A342F2D">
        <w:rPr>
          <w:rFonts w:ascii="Calibri" w:hAnsi="Calibri" w:eastAsia="Calibri" w:cs="Calibri"/>
          <w:b w:val="1"/>
          <w:bCs w:val="1"/>
        </w:rPr>
        <w:t>:</w:t>
      </w:r>
      <w:r w:rsidRPr="3AE5B0A8" w:rsidR="3A342F2D">
        <w:rPr>
          <w:rFonts w:ascii="Calibri" w:hAnsi="Calibri" w:eastAsia="Calibri" w:cs="Calibri"/>
        </w:rPr>
        <w:t xml:space="preserve"> Utiliza patrones de diseño conocidos en aplicaciones móviles (menú hamburguesa o barra de navegación inferior) para que el usuario secundario o familiar pueda configurar la </w:t>
      </w:r>
      <w:r w:rsidRPr="3AE5B0A8" w:rsidR="3413C2BE">
        <w:rPr>
          <w:rFonts w:ascii="Calibri" w:hAnsi="Calibri" w:eastAsia="Calibri" w:cs="Calibri"/>
        </w:rPr>
        <w:t>aplicación</w:t>
      </w:r>
      <w:r w:rsidRPr="3AE5B0A8" w:rsidR="3A342F2D">
        <w:rPr>
          <w:rFonts w:ascii="Calibri" w:hAnsi="Calibri" w:eastAsia="Calibri" w:cs="Calibri"/>
        </w:rPr>
        <w:t xml:space="preserve"> sin aprendizaje </w:t>
      </w:r>
      <w:r w:rsidRPr="3AE5B0A8" w:rsidR="562EA8D4">
        <w:rPr>
          <w:noProof w:val="0"/>
          <w:lang w:val="es-MX"/>
        </w:rPr>
        <w:t>previo.</w:t>
      </w:r>
    </w:p>
    <w:p w:rsidRPr="006C6501" w:rsidR="00E30EEC" w:rsidP="3AE5B0A8" w:rsidRDefault="00E30EEC" w14:paraId="0BDF85AB" w14:textId="77777777">
      <w:pPr>
        <w:rPr>
          <w:rFonts w:ascii="Calibri" w:hAnsi="Calibri" w:eastAsia="Calibri" w:cs="Calibri"/>
        </w:rPr>
      </w:pPr>
    </w:p>
    <w:p w:rsidRPr="006C6501" w:rsidR="00E30EEC" w:rsidP="3AE5B0A8" w:rsidRDefault="00E30EEC" w14:paraId="395D66EA" w14:textId="2D065BC5">
      <w:pPr>
        <w:rPr>
          <w:rFonts w:ascii="Calibri" w:hAnsi="Calibri" w:eastAsia="Calibri" w:cs="Calibri"/>
        </w:rPr>
      </w:pPr>
    </w:p>
    <w:sectPr w:rsidRPr="006C6501" w:rsidR="00E30EEC">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F4B4A"/>
    <w:multiLevelType w:val="hybridMultilevel"/>
    <w:tmpl w:val="24C4C35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3BD46116"/>
    <w:multiLevelType w:val="hybridMultilevel"/>
    <w:tmpl w:val="AAEA72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466E213C"/>
    <w:multiLevelType w:val="hybridMultilevel"/>
    <w:tmpl w:val="674A1E1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794711587">
    <w:abstractNumId w:val="1"/>
  </w:num>
  <w:num w:numId="2" w16cid:durableId="510995116">
    <w:abstractNumId w:val="2"/>
  </w:num>
  <w:num w:numId="3" w16cid:durableId="187480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FA"/>
    <w:rsid w:val="001409C6"/>
    <w:rsid w:val="001A10BE"/>
    <w:rsid w:val="001E49D5"/>
    <w:rsid w:val="00220053"/>
    <w:rsid w:val="002467FA"/>
    <w:rsid w:val="003B00A7"/>
    <w:rsid w:val="004B19EA"/>
    <w:rsid w:val="006C6501"/>
    <w:rsid w:val="00764F5C"/>
    <w:rsid w:val="007B73A4"/>
    <w:rsid w:val="007C5E1F"/>
    <w:rsid w:val="007F530C"/>
    <w:rsid w:val="008D05C0"/>
    <w:rsid w:val="00A83870"/>
    <w:rsid w:val="00AD2273"/>
    <w:rsid w:val="00AE3998"/>
    <w:rsid w:val="00BE2D3D"/>
    <w:rsid w:val="00C50DE1"/>
    <w:rsid w:val="00CA2914"/>
    <w:rsid w:val="00D858B8"/>
    <w:rsid w:val="00E30EEC"/>
    <w:rsid w:val="00E5224B"/>
    <w:rsid w:val="00E64D01"/>
    <w:rsid w:val="00EC6705"/>
    <w:rsid w:val="02ADA6C4"/>
    <w:rsid w:val="0D66CC83"/>
    <w:rsid w:val="19D6B3F8"/>
    <w:rsid w:val="26DFF814"/>
    <w:rsid w:val="2702A281"/>
    <w:rsid w:val="2C368785"/>
    <w:rsid w:val="2F600B25"/>
    <w:rsid w:val="3413C2BE"/>
    <w:rsid w:val="3A342F2D"/>
    <w:rsid w:val="3AE5B0A8"/>
    <w:rsid w:val="547CD84E"/>
    <w:rsid w:val="54BF15FD"/>
    <w:rsid w:val="54BF15FD"/>
    <w:rsid w:val="562EA8D4"/>
    <w:rsid w:val="56F1A59F"/>
    <w:rsid w:val="58189B3B"/>
    <w:rsid w:val="5D8A6984"/>
    <w:rsid w:val="662964F9"/>
    <w:rsid w:val="69C12932"/>
    <w:rsid w:val="6EA0D55E"/>
    <w:rsid w:val="72B84F43"/>
    <w:rsid w:val="743C032B"/>
    <w:rsid w:val="7A1D8201"/>
    <w:rsid w:val="7B12FFF3"/>
    <w:rsid w:val="7F92F1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999F"/>
  <w15:chartTrackingRefBased/>
  <w15:docId w15:val="{82AB21C0-949F-42B1-8061-2B5FE557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67F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7F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7F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67F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467F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467F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67F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67F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67F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67F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67F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67FA"/>
    <w:rPr>
      <w:rFonts w:eastAsiaTheme="majorEastAsia" w:cstheme="majorBidi"/>
      <w:color w:val="272727" w:themeColor="text1" w:themeTint="D8"/>
    </w:rPr>
  </w:style>
  <w:style w:type="paragraph" w:styleId="Title">
    <w:name w:val="Title"/>
    <w:basedOn w:val="Normal"/>
    <w:next w:val="Normal"/>
    <w:link w:val="TitleChar"/>
    <w:uiPriority w:val="10"/>
    <w:qFormat/>
    <w:rsid w:val="002467F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67F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67F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6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7FA"/>
    <w:pPr>
      <w:spacing w:before="160"/>
      <w:jc w:val="center"/>
    </w:pPr>
    <w:rPr>
      <w:i/>
      <w:iCs/>
      <w:color w:val="404040" w:themeColor="text1" w:themeTint="BF"/>
    </w:rPr>
  </w:style>
  <w:style w:type="character" w:styleId="QuoteChar" w:customStyle="1">
    <w:name w:val="Quote Char"/>
    <w:basedOn w:val="DefaultParagraphFont"/>
    <w:link w:val="Quote"/>
    <w:uiPriority w:val="29"/>
    <w:rsid w:val="002467FA"/>
    <w:rPr>
      <w:i/>
      <w:iCs/>
      <w:color w:val="404040" w:themeColor="text1" w:themeTint="BF"/>
    </w:rPr>
  </w:style>
  <w:style w:type="paragraph" w:styleId="ListParagraph">
    <w:name w:val="List Paragraph"/>
    <w:basedOn w:val="Normal"/>
    <w:uiPriority w:val="34"/>
    <w:qFormat/>
    <w:rsid w:val="002467FA"/>
    <w:pPr>
      <w:ind w:left="720"/>
      <w:contextualSpacing/>
    </w:pPr>
  </w:style>
  <w:style w:type="character" w:styleId="IntenseEmphasis">
    <w:name w:val="Intense Emphasis"/>
    <w:basedOn w:val="DefaultParagraphFont"/>
    <w:uiPriority w:val="21"/>
    <w:qFormat/>
    <w:rsid w:val="002467FA"/>
    <w:rPr>
      <w:i/>
      <w:iCs/>
      <w:color w:val="0F4761" w:themeColor="accent1" w:themeShade="BF"/>
    </w:rPr>
  </w:style>
  <w:style w:type="paragraph" w:styleId="IntenseQuote">
    <w:name w:val="Intense Quote"/>
    <w:basedOn w:val="Normal"/>
    <w:next w:val="Normal"/>
    <w:link w:val="IntenseQuoteChar"/>
    <w:uiPriority w:val="30"/>
    <w:qFormat/>
    <w:rsid w:val="002467F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67FA"/>
    <w:rPr>
      <w:i/>
      <w:iCs/>
      <w:color w:val="0F4761" w:themeColor="accent1" w:themeShade="BF"/>
    </w:rPr>
  </w:style>
  <w:style w:type="character" w:styleId="IntenseReference">
    <w:name w:val="Intense Reference"/>
    <w:basedOn w:val="DefaultParagraphFont"/>
    <w:uiPriority w:val="32"/>
    <w:qFormat/>
    <w:rsid w:val="00246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KARINA GABRIELA PUCH RODRIGUEZ</dc:creator>
  <keywords/>
  <dc:description/>
  <lastModifiedBy>SOFIA REYES RODRIGUEZ</lastModifiedBy>
  <revision>21</revision>
  <dcterms:created xsi:type="dcterms:W3CDTF">2026-04-25T18:01:00.0000000Z</dcterms:created>
  <dcterms:modified xsi:type="dcterms:W3CDTF">2026-04-26T02:35:01.3535007Z</dcterms:modified>
</coreProperties>
</file>