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393C61" w14:textId="242A33F8" w:rsidR="00F7210F" w:rsidRDefault="00F7210F" w:rsidP="00F7210F">
      <w:pPr>
        <w:pStyle w:val="Text"/>
        <w:rPr>
          <w:smallCaps/>
          <w:kern w:val="1"/>
          <w:lang w:val="es-ES"/>
        </w:rPr>
      </w:pPr>
      <w:r w:rsidRPr="00F7210F">
        <w:rPr>
          <w:smallCaps/>
          <w:kern w:val="1"/>
          <w:lang w:val="es-ES"/>
        </w:rPr>
        <w:t>Interacción Humano-Computadora • Entrega Final • 21 mayo 2026</w:t>
      </w:r>
    </w:p>
    <w:p w14:paraId="1F5BA138" w14:textId="77777777" w:rsidR="00F7210F" w:rsidRPr="00F7210F" w:rsidRDefault="00F7210F" w:rsidP="00F7210F">
      <w:pPr>
        <w:pStyle w:val="Text"/>
        <w:rPr>
          <w:smallCaps/>
          <w:kern w:val="1"/>
          <w:lang w:val="es-ES"/>
        </w:rPr>
      </w:pPr>
    </w:p>
    <w:p w14:paraId="1001EE32" w14:textId="04D8F9D6" w:rsidR="00272389" w:rsidRPr="003B7515" w:rsidRDefault="003B7515">
      <w:pPr>
        <w:pStyle w:val="Text"/>
        <w:ind w:firstLine="0"/>
        <w:rPr>
          <w:sz w:val="18"/>
          <w:szCs w:val="18"/>
          <w:lang w:val="es-ES"/>
        </w:rPr>
      </w:pPr>
      <w:r w:rsidRPr="003B7515">
        <w:rPr>
          <w:kern w:val="1"/>
          <w:sz w:val="48"/>
          <w:szCs w:val="48"/>
          <w:lang w:val="es-ES"/>
        </w:rPr>
        <w:t>Desarrollo de la aplicación móvil “</w:t>
      </w:r>
      <w:r w:rsidRPr="00F7210F">
        <w:rPr>
          <w:kern w:val="1"/>
          <w:sz w:val="52"/>
          <w:szCs w:val="52"/>
          <w:lang w:val="es-ES"/>
        </w:rPr>
        <w:t>Silhouette</w:t>
      </w:r>
      <w:r w:rsidRPr="003B7515">
        <w:rPr>
          <w:kern w:val="1"/>
          <w:sz w:val="48"/>
          <w:szCs w:val="48"/>
          <w:lang w:val="es-ES"/>
        </w:rPr>
        <w:t>”, diseñada para proveer accesibilidad a personas con discapacidad auditiva en Mérida, Yucatán.</w:t>
      </w:r>
    </w:p>
    <w:p w14:paraId="351BA851" w14:textId="77777777" w:rsidR="00272389" w:rsidRPr="003B7515" w:rsidRDefault="00272389">
      <w:pPr>
        <w:rPr>
          <w:lang w:val="es-ES"/>
        </w:rPr>
        <w:sectPr w:rsidR="00272389" w:rsidRPr="003B7515">
          <w:headerReference w:type="even" r:id="rId7"/>
          <w:headerReference w:type="default" r:id="rId8"/>
          <w:footerReference w:type="even" r:id="rId9"/>
          <w:footerReference w:type="default" r:id="rId10"/>
          <w:headerReference w:type="first" r:id="rId11"/>
          <w:footerReference w:type="first" r:id="rId12"/>
          <w:pgSz w:w="12240" w:h="15840"/>
          <w:pgMar w:top="1008" w:right="936" w:bottom="1008" w:left="936" w:header="432" w:footer="720" w:gutter="0"/>
          <w:cols w:space="720"/>
          <w:docGrid w:linePitch="360"/>
        </w:sectPr>
      </w:pPr>
    </w:p>
    <w:p w14:paraId="0EE456E2" w14:textId="1328E94E" w:rsidR="00272389" w:rsidRDefault="00CA611E">
      <w:pPr>
        <w:pStyle w:val="Text"/>
        <w:ind w:firstLine="0"/>
        <w:jc w:val="center"/>
        <w:rPr>
          <w:rFonts w:ascii="NimbusRomNo9L-Regu" w:hAnsi="NimbusRomNo9L-Regu" w:cs="NimbusRomNo9L-Regu"/>
          <w:lang w:val="en-GB"/>
        </w:rPr>
      </w:pPr>
      <w:r>
        <w:rPr>
          <w:rFonts w:ascii="NimbusRomNo9L-Regu" w:hAnsi="NimbusRomNo9L-Regu" w:cs="NimbusRomNo9L-Regu"/>
          <w:lang w:val="en-GB"/>
        </w:rPr>
        <w:t>Moisés Herrera</w:t>
      </w:r>
    </w:p>
    <w:p w14:paraId="2A72DEA9" w14:textId="3B5DD8B2" w:rsidR="00CA611E" w:rsidRPr="00CA611E" w:rsidRDefault="00CA611E">
      <w:pPr>
        <w:pStyle w:val="Text"/>
        <w:ind w:firstLine="0"/>
        <w:jc w:val="center"/>
        <w:rPr>
          <w:rFonts w:ascii="NimbusRomNo9L-Regu" w:hAnsi="NimbusRomNo9L-Regu" w:cs="NimbusRomNo9L-Regu"/>
          <w:lang w:val="es-MX"/>
        </w:rPr>
      </w:pPr>
      <w:r w:rsidRPr="00CA611E">
        <w:rPr>
          <w:rFonts w:ascii="NimbusRomNo9L-Regu" w:hAnsi="NimbusRomNo9L-Regu" w:cs="NimbusRomNo9L-Regu"/>
          <w:lang w:val="es-MX"/>
        </w:rPr>
        <w:t>Facultad de Matemáticas</w:t>
      </w:r>
    </w:p>
    <w:p w14:paraId="284B2052" w14:textId="02F04265" w:rsidR="00CA611E" w:rsidRPr="00330F49" w:rsidRDefault="00CA611E">
      <w:pPr>
        <w:pStyle w:val="Text"/>
        <w:ind w:firstLine="0"/>
        <w:jc w:val="center"/>
        <w:rPr>
          <w:rFonts w:ascii="NimbusRomNo9L-Regu" w:hAnsi="NimbusRomNo9L-Regu" w:cs="NimbusRomNo9L-Regu"/>
          <w:lang w:val="en-GB"/>
        </w:rPr>
      </w:pPr>
      <w:r w:rsidRPr="00CA611E">
        <w:rPr>
          <w:rFonts w:ascii="NimbusRomNo9L-Regu" w:hAnsi="NimbusRomNo9L-Regu" w:cs="NimbusRomNo9L-Regu"/>
          <w:lang w:val="en-GB"/>
        </w:rPr>
        <w:t xml:space="preserve">Email: </w:t>
      </w:r>
      <w:hyperlink r:id="rId13" w:history="1">
        <w:r w:rsidRPr="00CA611E">
          <w:rPr>
            <w:rStyle w:val="Hyperlink"/>
            <w:rFonts w:ascii="NimbusRomNo9L-Regu" w:hAnsi="NimbusRomNo9L-Regu" w:cs="NimbusRomNo9L-Regu"/>
            <w:color w:val="000000" w:themeColor="text1"/>
            <w:u w:val="none"/>
            <w:lang w:val="en-GB"/>
          </w:rPr>
          <w:t>A19203307@alumnos.uady.mx</w:t>
        </w:r>
      </w:hyperlink>
    </w:p>
    <w:p w14:paraId="76725992" w14:textId="77777777" w:rsidR="00CA611E" w:rsidRPr="00CA611E" w:rsidRDefault="00CA611E">
      <w:pPr>
        <w:pStyle w:val="Text"/>
        <w:ind w:firstLine="0"/>
        <w:jc w:val="center"/>
        <w:rPr>
          <w:rFonts w:ascii="NimbusRomNo9L-Regu" w:hAnsi="NimbusRomNo9L-Regu" w:cs="NimbusRomNo9L-Regu"/>
          <w:lang w:val="en-GB"/>
        </w:rPr>
      </w:pPr>
    </w:p>
    <w:p w14:paraId="7569C4D1" w14:textId="7164A1C7" w:rsidR="00CA611E" w:rsidRPr="00CA611E" w:rsidRDefault="00CA611E" w:rsidP="00CA611E">
      <w:pPr>
        <w:pStyle w:val="Text"/>
        <w:ind w:firstLine="0"/>
        <w:jc w:val="center"/>
        <w:rPr>
          <w:rFonts w:ascii="NimbusRomNo9L-Regu" w:hAnsi="NimbusRomNo9L-Regu" w:cs="NimbusRomNo9L-Regu"/>
          <w:lang w:val="en-GB"/>
        </w:rPr>
      </w:pPr>
      <w:r w:rsidRPr="00CA611E">
        <w:rPr>
          <w:rFonts w:ascii="NimbusRomNo9L-Regu" w:hAnsi="NimbusRomNo9L-Regu" w:cs="NimbusRomNo9L-Regu"/>
          <w:lang w:val="en-GB"/>
        </w:rPr>
        <w:t>Karina Puch</w:t>
      </w:r>
    </w:p>
    <w:p w14:paraId="285AB068" w14:textId="77777777" w:rsidR="00CA611E" w:rsidRDefault="00CA611E" w:rsidP="00CA611E">
      <w:pPr>
        <w:pStyle w:val="Text"/>
        <w:ind w:firstLine="0"/>
        <w:jc w:val="center"/>
        <w:rPr>
          <w:rFonts w:ascii="NimbusRomNo9L-Regu" w:hAnsi="NimbusRomNo9L-Regu" w:cs="NimbusRomNo9L-Regu"/>
          <w:lang w:val="es-MX"/>
        </w:rPr>
      </w:pPr>
      <w:r w:rsidRPr="00CA611E">
        <w:rPr>
          <w:rFonts w:ascii="NimbusRomNo9L-Regu" w:hAnsi="NimbusRomNo9L-Regu" w:cs="NimbusRomNo9L-Regu"/>
          <w:lang w:val="es-MX"/>
        </w:rPr>
        <w:t>Facultad de Matemáticas</w:t>
      </w:r>
      <w:r w:rsidRPr="00CA611E">
        <w:rPr>
          <w:rFonts w:ascii="NimbusRomNo9L-Regu" w:hAnsi="NimbusRomNo9L-Regu" w:cs="NimbusRomNo9L-Regu"/>
          <w:lang w:val="es-MX"/>
        </w:rPr>
        <w:t xml:space="preserve"> </w:t>
      </w:r>
    </w:p>
    <w:p w14:paraId="0C62FFC3" w14:textId="0DCA8999" w:rsidR="00272389" w:rsidRPr="00CA611E" w:rsidRDefault="00272389" w:rsidP="00CA611E">
      <w:pPr>
        <w:pStyle w:val="Text"/>
        <w:ind w:firstLine="0"/>
        <w:jc w:val="center"/>
        <w:rPr>
          <w:rFonts w:ascii="NimbusRomNo9L-Regu" w:hAnsi="NimbusRomNo9L-Regu" w:cs="NimbusRomNo9L-Regu"/>
          <w:lang w:val="en-GB"/>
        </w:rPr>
      </w:pPr>
      <w:r w:rsidRPr="00CA611E">
        <w:rPr>
          <w:rFonts w:ascii="NimbusRomNo9L-Regu" w:hAnsi="NimbusRomNo9L-Regu" w:cs="NimbusRomNo9L-Regu"/>
          <w:lang w:val="en-GB"/>
        </w:rPr>
        <w:t xml:space="preserve">Email: </w:t>
      </w:r>
      <w:r w:rsidR="00CA611E" w:rsidRPr="00CA611E">
        <w:rPr>
          <w:rFonts w:ascii="NimbusRomNo9L-Regu" w:hAnsi="NimbusRomNo9L-Regu" w:cs="NimbusRomNo9L-Regu"/>
          <w:lang w:val="en-GB"/>
        </w:rPr>
        <w:t>A19200896@alumnos.uady.m</w:t>
      </w:r>
      <w:r w:rsidR="00CA611E">
        <w:rPr>
          <w:rFonts w:ascii="NimbusRomNo9L-Regu" w:hAnsi="NimbusRomNo9L-Regu" w:cs="NimbusRomNo9L-Regu"/>
          <w:lang w:val="en-GB"/>
        </w:rPr>
        <w:t>x</w:t>
      </w:r>
    </w:p>
    <w:p w14:paraId="4CFA8294" w14:textId="77777777" w:rsidR="00272389" w:rsidRPr="00CA611E" w:rsidRDefault="00272389">
      <w:pPr>
        <w:jc w:val="center"/>
        <w:rPr>
          <w:rFonts w:ascii="NimbusRomNo9L-Regu" w:hAnsi="NimbusRomNo9L-Regu" w:cs="NimbusRomNo9L-Regu"/>
          <w:sz w:val="18"/>
          <w:szCs w:val="18"/>
          <w:lang w:val="en-GB"/>
        </w:rPr>
      </w:pPr>
    </w:p>
    <w:p w14:paraId="6B89B633" w14:textId="280A1044" w:rsidR="00CA611E" w:rsidRPr="00CA611E" w:rsidRDefault="00CA611E" w:rsidP="00CA611E">
      <w:pPr>
        <w:pStyle w:val="Text"/>
        <w:ind w:firstLine="0"/>
        <w:jc w:val="center"/>
        <w:rPr>
          <w:rFonts w:ascii="NimbusRomNo9L-Regu" w:hAnsi="NimbusRomNo9L-Regu" w:cs="NimbusRomNo9L-Regu"/>
          <w:lang w:val="es-MX"/>
        </w:rPr>
      </w:pPr>
      <w:r>
        <w:rPr>
          <w:rFonts w:ascii="NimbusRomNo9L-Regu" w:hAnsi="NimbusRomNo9L-Regu" w:cs="NimbusRomNo9L-Regu"/>
          <w:lang w:val="es-MX"/>
        </w:rPr>
        <w:t>Sofía Reyes</w:t>
      </w:r>
    </w:p>
    <w:p w14:paraId="1D1FA369" w14:textId="77777777" w:rsidR="00CA611E" w:rsidRDefault="00CA611E" w:rsidP="00CA611E">
      <w:pPr>
        <w:pStyle w:val="Text"/>
        <w:ind w:firstLine="0"/>
        <w:jc w:val="center"/>
        <w:rPr>
          <w:rFonts w:ascii="NimbusRomNo9L-Regu" w:hAnsi="NimbusRomNo9L-Regu" w:cs="NimbusRomNo9L-Regu"/>
          <w:lang w:val="es-MX"/>
        </w:rPr>
      </w:pPr>
      <w:r w:rsidRPr="00CA611E">
        <w:rPr>
          <w:rFonts w:ascii="NimbusRomNo9L-Regu" w:hAnsi="NimbusRomNo9L-Regu" w:cs="NimbusRomNo9L-Regu"/>
          <w:lang w:val="es-MX"/>
        </w:rPr>
        <w:t xml:space="preserve">Facultad de Matemáticas </w:t>
      </w:r>
    </w:p>
    <w:p w14:paraId="61CCC7BD" w14:textId="47B477CC" w:rsidR="00CA611E" w:rsidRPr="00CA611E" w:rsidRDefault="00CA611E" w:rsidP="00CA611E">
      <w:pPr>
        <w:pStyle w:val="Text"/>
        <w:ind w:firstLine="0"/>
        <w:jc w:val="center"/>
        <w:rPr>
          <w:rFonts w:ascii="NimbusRomNo9L-Regu" w:hAnsi="NimbusRomNo9L-Regu" w:cs="NimbusRomNo9L-Regu"/>
          <w:lang w:val="es-MX"/>
        </w:rPr>
      </w:pPr>
      <w:r w:rsidRPr="00CA611E">
        <w:rPr>
          <w:rFonts w:ascii="NimbusRomNo9L-Regu" w:hAnsi="NimbusRomNo9L-Regu" w:cs="NimbusRomNo9L-Regu"/>
          <w:lang w:val="es-MX"/>
        </w:rPr>
        <w:t>Email: A</w:t>
      </w:r>
      <w:r>
        <w:rPr>
          <w:rFonts w:ascii="NimbusRomNo9L-Regu" w:hAnsi="NimbusRomNo9L-Regu" w:cs="NimbusRomNo9L-Regu"/>
          <w:lang w:val="es-MX"/>
        </w:rPr>
        <w:t>23216370</w:t>
      </w:r>
      <w:r w:rsidRPr="00CA611E">
        <w:rPr>
          <w:rFonts w:ascii="NimbusRomNo9L-Regu" w:hAnsi="NimbusRomNo9L-Regu" w:cs="NimbusRomNo9L-Regu"/>
          <w:lang w:val="es-MX"/>
        </w:rPr>
        <w:t>@alumnos.uady.mx</w:t>
      </w:r>
    </w:p>
    <w:p w14:paraId="10FB8EA7" w14:textId="77777777" w:rsidR="00CA611E" w:rsidRDefault="00CA611E">
      <w:pPr>
        <w:jc w:val="center"/>
        <w:rPr>
          <w:rFonts w:ascii="NimbusRomNo9L-Regu" w:hAnsi="NimbusRomNo9L-Regu" w:cs="NimbusRomNo9L-Regu"/>
          <w:lang w:val="es-MX"/>
        </w:rPr>
      </w:pPr>
    </w:p>
    <w:p w14:paraId="7AE67017" w14:textId="0CE7921D" w:rsidR="00CA611E" w:rsidRPr="00CA611E" w:rsidRDefault="00CA611E" w:rsidP="00CA611E">
      <w:pPr>
        <w:pStyle w:val="Text"/>
        <w:ind w:firstLine="0"/>
        <w:jc w:val="center"/>
        <w:rPr>
          <w:rFonts w:ascii="NimbusRomNo9L-Regu" w:hAnsi="NimbusRomNo9L-Regu" w:cs="NimbusRomNo9L-Regu"/>
          <w:lang w:val="es-MX"/>
        </w:rPr>
      </w:pPr>
      <w:r>
        <w:rPr>
          <w:rFonts w:ascii="NimbusRomNo9L-Regu" w:hAnsi="NimbusRomNo9L-Regu" w:cs="NimbusRomNo9L-Regu"/>
          <w:lang w:val="es-MX"/>
        </w:rPr>
        <w:t>Jesús Tec</w:t>
      </w:r>
    </w:p>
    <w:p w14:paraId="75670D80" w14:textId="77777777" w:rsidR="00CA611E" w:rsidRDefault="00CA611E" w:rsidP="00CA611E">
      <w:pPr>
        <w:pStyle w:val="Text"/>
        <w:ind w:firstLine="0"/>
        <w:jc w:val="center"/>
        <w:rPr>
          <w:rFonts w:ascii="NimbusRomNo9L-Regu" w:hAnsi="NimbusRomNo9L-Regu" w:cs="NimbusRomNo9L-Regu"/>
          <w:lang w:val="es-MX"/>
        </w:rPr>
      </w:pPr>
      <w:r w:rsidRPr="00CA611E">
        <w:rPr>
          <w:rFonts w:ascii="NimbusRomNo9L-Regu" w:hAnsi="NimbusRomNo9L-Regu" w:cs="NimbusRomNo9L-Regu"/>
          <w:lang w:val="es-MX"/>
        </w:rPr>
        <w:t xml:space="preserve">Facultad de Matemáticas </w:t>
      </w:r>
    </w:p>
    <w:p w14:paraId="0D7DDE1D" w14:textId="69DCB1DF" w:rsidR="00CA611E" w:rsidRPr="00CA611E" w:rsidRDefault="00CA611E" w:rsidP="00CA611E">
      <w:pPr>
        <w:pStyle w:val="Text"/>
        <w:ind w:firstLine="0"/>
        <w:jc w:val="center"/>
        <w:rPr>
          <w:rFonts w:ascii="NimbusRomNo9L-Regu" w:hAnsi="NimbusRomNo9L-Regu" w:cs="NimbusRomNo9L-Regu"/>
          <w:lang w:val="es-MX"/>
        </w:rPr>
      </w:pPr>
      <w:r w:rsidRPr="00CA611E">
        <w:rPr>
          <w:rFonts w:ascii="NimbusRomNo9L-Regu" w:hAnsi="NimbusRomNo9L-Regu" w:cs="NimbusRomNo9L-Regu"/>
          <w:lang w:val="es-MX"/>
        </w:rPr>
        <w:t>Email: A</w:t>
      </w:r>
      <w:r>
        <w:rPr>
          <w:rFonts w:ascii="NimbusRomNo9L-Regu" w:hAnsi="NimbusRomNo9L-Regu" w:cs="NimbusRomNo9L-Regu"/>
          <w:lang w:val="es-MX"/>
        </w:rPr>
        <w:t>20203774</w:t>
      </w:r>
      <w:r w:rsidRPr="00CA611E">
        <w:rPr>
          <w:rFonts w:ascii="NimbusRomNo9L-Regu" w:hAnsi="NimbusRomNo9L-Regu" w:cs="NimbusRomNo9L-Regu"/>
          <w:lang w:val="es-MX"/>
        </w:rPr>
        <w:t>@alumnos.uady.mx</w:t>
      </w:r>
    </w:p>
    <w:p w14:paraId="395B1FAB" w14:textId="77777777" w:rsidR="00CA611E" w:rsidRDefault="00CA611E">
      <w:pPr>
        <w:jc w:val="center"/>
        <w:rPr>
          <w:rFonts w:ascii="NimbusRomNo9L-Regu" w:hAnsi="NimbusRomNo9L-Regu" w:cs="NimbusRomNo9L-Regu"/>
          <w:lang w:val="es-MX"/>
        </w:rPr>
        <w:sectPr w:rsidR="00CA611E" w:rsidSect="00CA611E">
          <w:type w:val="continuous"/>
          <w:pgSz w:w="12240" w:h="15840"/>
          <w:pgMar w:top="1008" w:right="936" w:bottom="1008" w:left="936" w:header="432" w:footer="720" w:gutter="0"/>
          <w:cols w:num="4" w:space="289"/>
          <w:docGrid w:linePitch="360"/>
        </w:sectPr>
      </w:pPr>
    </w:p>
    <w:p w14:paraId="0C5DE21A" w14:textId="34D85D8D" w:rsidR="00272389" w:rsidRPr="00CA611E" w:rsidRDefault="00272389">
      <w:pPr>
        <w:jc w:val="center"/>
        <w:rPr>
          <w:rFonts w:ascii="NimbusRomNo9L-Regu" w:hAnsi="NimbusRomNo9L-Regu" w:cs="NimbusRomNo9L-Regu"/>
          <w:lang w:val="es-MX"/>
        </w:rPr>
      </w:pPr>
    </w:p>
    <w:p w14:paraId="45CF191F" w14:textId="3B339531" w:rsidR="00272389" w:rsidRPr="00CA611E" w:rsidRDefault="00272389">
      <w:pPr>
        <w:pStyle w:val="Text"/>
        <w:ind w:firstLine="0"/>
        <w:jc w:val="center"/>
        <w:rPr>
          <w:rFonts w:ascii="NimbusRomNo9L-Regu" w:hAnsi="NimbusRomNo9L-Regu" w:cs="NimbusRomNo9L-Regu"/>
          <w:lang w:val="es-MX"/>
        </w:rPr>
        <w:sectPr w:rsidR="00272389" w:rsidRPr="00CA611E">
          <w:type w:val="continuous"/>
          <w:pgSz w:w="12240" w:h="15840"/>
          <w:pgMar w:top="1008" w:right="936" w:bottom="1008" w:left="936" w:header="432" w:footer="720" w:gutter="0"/>
          <w:cols w:num="3" w:space="288"/>
          <w:docGrid w:linePitch="360"/>
        </w:sectPr>
      </w:pPr>
    </w:p>
    <w:p w14:paraId="3503A4BC" w14:textId="05C2CFA5" w:rsidR="00272389" w:rsidRDefault="00272389">
      <w:pPr>
        <w:pStyle w:val="Abstract"/>
      </w:pPr>
      <w:r w:rsidRPr="003B7515">
        <w:rPr>
          <w:i/>
          <w:iCs/>
        </w:rPr>
        <w:t>Abstract</w:t>
      </w:r>
      <w:r w:rsidRPr="003B7515">
        <w:t>—</w:t>
      </w:r>
      <w:r w:rsidR="003B7515" w:rsidRPr="003B7515">
        <w:t>The article presents the development and preliminary evaluation of “Silhouette”, designed to provide accessibility for people with hearing impairments when requesting emergency services. The development was carried out through the implementation of the User-Centered Design (UCD) methodology. An interface based on pictograms and automation geolocation was conceptualized, aimed at reducing cognitive load. For its validation, empirical and analytical usability tests were conducted using the UXtweak platform and KLM-GOMS predictive models.</w:t>
      </w:r>
      <w:r w:rsidR="003B7515">
        <w:br/>
      </w:r>
    </w:p>
    <w:p w14:paraId="6C94A95F" w14:textId="278072DA" w:rsidR="003B7515" w:rsidRPr="003B7515" w:rsidRDefault="003B7515" w:rsidP="003B7515">
      <w:pPr>
        <w:rPr>
          <w:b/>
          <w:bCs/>
          <w:sz w:val="18"/>
          <w:szCs w:val="18"/>
          <w:lang w:val="es-ES"/>
        </w:rPr>
      </w:pPr>
      <w:r>
        <w:tab/>
      </w:r>
      <w:r w:rsidRPr="003B7515">
        <w:rPr>
          <w:b/>
          <w:bCs/>
          <w:i/>
          <w:iCs/>
          <w:sz w:val="18"/>
          <w:szCs w:val="18"/>
          <w:lang w:val="es-ES"/>
        </w:rPr>
        <w:t>Resumen</w:t>
      </w:r>
      <w:r w:rsidRPr="003B7515">
        <w:rPr>
          <w:b/>
          <w:bCs/>
          <w:sz w:val="18"/>
          <w:szCs w:val="18"/>
          <w:lang w:val="es-ES"/>
        </w:rPr>
        <w:t>— El artículo presenta el desarrollo y evaluación preliminar de “Silhouette”, diseñada para proveer accesibilidad a personas con discapacidad auditiva al solicitar servicios de emergencia. El desarrollo se realizó mediante la implementación de la metodología del Diseño Centrado en el Usuario (DCU). Se conceptualizó una interfaz basada en pictogramas y geolocalización automática orientada a reducir la carga cognitiva. Para su validación, se ejecutaron pruebas de usabilidad empíricas y analíticas empleando la plataforma UXtweak y modelos predictivos KLM-GOMS.</w:t>
      </w:r>
    </w:p>
    <w:p w14:paraId="4DD38FC0" w14:textId="77777777" w:rsidR="003B7515" w:rsidRPr="00CA611E" w:rsidRDefault="003B7515" w:rsidP="003B7515">
      <w:pPr>
        <w:rPr>
          <w:b/>
          <w:bCs/>
          <w:sz w:val="18"/>
          <w:szCs w:val="18"/>
          <w:lang w:val="es-MX"/>
        </w:rPr>
      </w:pPr>
    </w:p>
    <w:p w14:paraId="67D39E68" w14:textId="522A3454" w:rsidR="00272389" w:rsidRPr="003B7515" w:rsidRDefault="003B7515">
      <w:pPr>
        <w:pStyle w:val="IndexTerms"/>
        <w:rPr>
          <w:i/>
          <w:lang w:val="es-ES"/>
        </w:rPr>
      </w:pPr>
      <w:bookmarkStart w:id="0" w:name="PointTmp"/>
      <w:r>
        <w:rPr>
          <w:i/>
          <w:iCs/>
          <w:lang w:val="es-ES"/>
        </w:rPr>
        <w:t>Palabras clave</w:t>
      </w:r>
      <w:r w:rsidR="00272389" w:rsidRPr="003B7515">
        <w:rPr>
          <w:lang w:val="es-ES"/>
        </w:rPr>
        <w:t>—</w:t>
      </w:r>
      <w:r w:rsidRPr="00CA611E">
        <w:rPr>
          <w:lang w:val="es-MX"/>
        </w:rPr>
        <w:t xml:space="preserve"> </w:t>
      </w:r>
      <w:r w:rsidRPr="003B7515">
        <w:rPr>
          <w:lang w:val="es-ES"/>
        </w:rPr>
        <w:t>Diseño Centrado en el Usuario (DCU), discapacidad auditiva, emergencia, accesibilidad, pictogramas.</w:t>
      </w:r>
      <w:r>
        <w:rPr>
          <w:lang w:val="es-ES"/>
        </w:rPr>
        <w:t xml:space="preserve"> </w:t>
      </w:r>
    </w:p>
    <w:p w14:paraId="3C70DB04" w14:textId="77777777" w:rsidR="00272389" w:rsidRPr="003B7515" w:rsidRDefault="00272389">
      <w:pPr>
        <w:rPr>
          <w:lang w:val="es-ES"/>
        </w:rPr>
      </w:pPr>
    </w:p>
    <w:bookmarkEnd w:id="0"/>
    <w:p w14:paraId="508EFD1F" w14:textId="36BE45BE" w:rsidR="00272389" w:rsidRPr="003B7515" w:rsidRDefault="0096763B">
      <w:pPr>
        <w:pStyle w:val="Heading1"/>
        <w:rPr>
          <w:sz w:val="16"/>
          <w:szCs w:val="16"/>
          <w:lang w:val="es-ES"/>
        </w:rPr>
      </w:pPr>
      <w:r>
        <w:rPr>
          <w:lang w:val="es-ES"/>
        </w:rPr>
        <w:t>I</w:t>
      </w:r>
      <w:r w:rsidR="003B7515">
        <w:rPr>
          <w:lang w:val="es-ES"/>
        </w:rPr>
        <w:t>ntroducción</w:t>
      </w:r>
    </w:p>
    <w:p w14:paraId="189171D8" w14:textId="6B761817" w:rsidR="00272389" w:rsidRPr="005466CF" w:rsidRDefault="003B7515">
      <w:pPr>
        <w:pStyle w:val="Text"/>
        <w:framePr w:dropCap="drop" w:lines="2" w:wrap="around" w:vAnchor="text" w:hAnchor="text"/>
        <w:spacing w:line="410" w:lineRule="exact"/>
        <w:rPr>
          <w:rStyle w:val="WW8Dropcap0"/>
          <w:position w:val="-4"/>
          <w:lang w:val="es-ES"/>
        </w:rPr>
      </w:pPr>
      <w:r w:rsidRPr="005466CF">
        <w:rPr>
          <w:rStyle w:val="WW8Dropcap0"/>
          <w:position w:val="-4"/>
          <w:lang w:val="es-ES"/>
        </w:rPr>
        <w:t>A</w:t>
      </w:r>
    </w:p>
    <w:p w14:paraId="7F4C3BA0" w14:textId="77777777" w:rsidR="003B7515" w:rsidRDefault="003B7515">
      <w:pPr>
        <w:pStyle w:val="Text"/>
        <w:ind w:firstLine="0"/>
        <w:rPr>
          <w:lang w:val="es-ES"/>
        </w:rPr>
      </w:pPr>
      <w:r>
        <w:rPr>
          <w:smallCaps/>
          <w:lang w:val="es-ES"/>
        </w:rPr>
        <w:t>ctualmente</w:t>
      </w:r>
      <w:r w:rsidR="00272389" w:rsidRPr="003B7515">
        <w:rPr>
          <w:lang w:val="es-ES"/>
        </w:rPr>
        <w:t xml:space="preserve"> </w:t>
      </w:r>
      <w:r>
        <w:rPr>
          <w:lang w:val="es-ES"/>
        </w:rPr>
        <w:t xml:space="preserve">las herramientas y aplicaciones </w:t>
      </w:r>
      <w:r w:rsidRPr="003B7515">
        <w:rPr>
          <w:lang w:val="es-ES"/>
        </w:rPr>
        <w:t>móviles han revolucionado la forma en que nos comunicamos, ofreciendo una amplia variedad de métodos adoptados a diversos contextos cotidianos. Sin embargo, a pesar de estos avances, los sectores de la población con discapacidad han quedado frecuentemente desplazados en esta</w:t>
      </w:r>
      <w:r>
        <w:rPr>
          <w:lang w:val="es-ES"/>
        </w:rPr>
        <w:t xml:space="preserve"> </w:t>
      </w:r>
      <w:r w:rsidRPr="003B7515">
        <w:rPr>
          <w:lang w:val="es-ES"/>
        </w:rPr>
        <w:t>transición tecnológica.  A pesar de que ha habido intentos de inclusión, persiste un problema crítico que no ha sido abordado de forma eficiente: la comunicación independiente en situaciones de verdadera emergencia</w:t>
      </w:r>
      <w:r w:rsidR="00272389" w:rsidRPr="003B7515">
        <w:rPr>
          <w:lang w:val="es-ES"/>
        </w:rPr>
        <w:t>.</w:t>
      </w:r>
    </w:p>
    <w:p w14:paraId="5AF89741" w14:textId="77777777" w:rsidR="003B7515" w:rsidRDefault="003B7515">
      <w:pPr>
        <w:pStyle w:val="Text"/>
        <w:ind w:firstLine="0"/>
        <w:rPr>
          <w:lang w:val="es-ES"/>
        </w:rPr>
      </w:pPr>
    </w:p>
    <w:p w14:paraId="69DF83E3" w14:textId="62C7B646" w:rsidR="003B7515" w:rsidRDefault="003B7515">
      <w:pPr>
        <w:pStyle w:val="Text"/>
        <w:ind w:firstLine="0"/>
        <w:rPr>
          <w:lang w:val="es-ES"/>
        </w:rPr>
      </w:pPr>
      <w:r w:rsidRPr="003B7515">
        <w:rPr>
          <w:lang w:val="es-ES"/>
        </w:rPr>
        <w:t xml:space="preserve">En México, de acuerdo con datos del INEGI, las personas con discapacidad auditiva representan el 12.1% de la población con discapacidad, y cerca del 30% de la población sorda o con hipoacusia carece de habilidades de lectura y escritura. Actualmente, los métodos tradicionales para </w:t>
      </w:r>
      <w:r w:rsidRPr="003B7515">
        <w:rPr>
          <w:lang w:val="es-ES"/>
        </w:rPr>
        <w:t>solicitar auxilio dependen de comunicación por voz o interfaces con texto. Ante una emergencia, estas personas se ven obligadas a depender de familiares o terceros para funcionar como intérpretes. Esta dependencia genera en los afectados un profundo sentimiento de ansiedad y frustración ante la incapacidad de actuar, provocando respuestas tardías en escenarios de emergencia.</w:t>
      </w:r>
    </w:p>
    <w:p w14:paraId="3622ED28" w14:textId="77777777" w:rsidR="003B7515" w:rsidRDefault="003B7515">
      <w:pPr>
        <w:pStyle w:val="Text"/>
        <w:ind w:firstLine="0"/>
        <w:rPr>
          <w:lang w:val="es-ES"/>
        </w:rPr>
      </w:pPr>
    </w:p>
    <w:p w14:paraId="5BD5AAC2" w14:textId="62F1BC5E" w:rsidR="003B7515" w:rsidRDefault="003B7515">
      <w:pPr>
        <w:pStyle w:val="Text"/>
        <w:ind w:firstLine="0"/>
        <w:rPr>
          <w:lang w:val="es-ES"/>
        </w:rPr>
      </w:pPr>
      <w:r w:rsidRPr="003B7515">
        <w:rPr>
          <w:lang w:val="es-ES"/>
        </w:rPr>
        <w:t>El desarrollo de la aplicación “Silhouette” surge como una respuesta directa a esta problemática. Su relevancia social radica en ser un puente tecnológico e inclusivo que permita la comunicación inmediata entre personas con discapacidad auditiva y los servicios de emergencia en la ciudad de Mérida, Yucatán. Esta herramienta busca ayudar a dicha comunidad, proporcionándoles un medio visual basado en imágenes que les permita expresar sus</w:t>
      </w:r>
      <w:r>
        <w:rPr>
          <w:lang w:val="es-ES"/>
        </w:rPr>
        <w:t xml:space="preserve"> </w:t>
      </w:r>
      <w:r w:rsidRPr="003B7515">
        <w:rPr>
          <w:lang w:val="es-ES"/>
        </w:rPr>
        <w:t>necesidades médicas o de seguridad de manera independiente y eficaz.</w:t>
      </w:r>
    </w:p>
    <w:p w14:paraId="41D38819" w14:textId="77777777" w:rsidR="003B7515" w:rsidRDefault="003B7515">
      <w:pPr>
        <w:pStyle w:val="Text"/>
        <w:ind w:firstLine="0"/>
        <w:rPr>
          <w:lang w:val="es-ES"/>
        </w:rPr>
      </w:pPr>
    </w:p>
    <w:p w14:paraId="66551536" w14:textId="6D4DD8BC" w:rsidR="003B7515" w:rsidRDefault="003B7515" w:rsidP="003B7515">
      <w:pPr>
        <w:pStyle w:val="Heading2"/>
        <w:rPr>
          <w:lang w:val="es-ES"/>
        </w:rPr>
      </w:pPr>
      <w:r>
        <w:rPr>
          <w:lang w:val="es-ES"/>
        </w:rPr>
        <w:t>Objetivo</w:t>
      </w:r>
    </w:p>
    <w:p w14:paraId="075BFDE0" w14:textId="6F033A6F" w:rsidR="003B7515" w:rsidRDefault="003B7515" w:rsidP="003B7515">
      <w:pPr>
        <w:jc w:val="both"/>
        <w:rPr>
          <w:lang w:val="es-ES"/>
        </w:rPr>
      </w:pPr>
      <w:r w:rsidRPr="003B7515">
        <w:rPr>
          <w:lang w:val="es-ES"/>
        </w:rPr>
        <w:t>El objetivo principal de este proyecto es desarrollar “Silhouette”, una aplicación móvil que sirva como herramienta de comunicación entre personas con discapacidad auditiva y los cuerpos de emergencia y seguridad. El sistema busca garantizar la independencia del usuario al momento de reportar incidentes críticos.</w:t>
      </w:r>
    </w:p>
    <w:p w14:paraId="7D9067D4" w14:textId="77777777" w:rsidR="003B7515" w:rsidRDefault="003B7515" w:rsidP="003B7515">
      <w:pPr>
        <w:jc w:val="both"/>
        <w:rPr>
          <w:lang w:val="es-ES"/>
        </w:rPr>
      </w:pPr>
    </w:p>
    <w:p w14:paraId="3454A94B" w14:textId="77777777" w:rsidR="003B7515" w:rsidRPr="003B7515" w:rsidRDefault="003B7515" w:rsidP="003B7515">
      <w:pPr>
        <w:jc w:val="both"/>
        <w:rPr>
          <w:lang w:val="es-ES"/>
        </w:rPr>
      </w:pPr>
      <w:r w:rsidRPr="003B7515">
        <w:rPr>
          <w:lang w:val="es-ES"/>
        </w:rPr>
        <w:t xml:space="preserve">Para lograr esto, el sistema cumple con lo siguiente: </w:t>
      </w:r>
    </w:p>
    <w:p w14:paraId="6D8ECB83" w14:textId="77777777" w:rsidR="003B7515" w:rsidRDefault="003B7515" w:rsidP="003B7515">
      <w:pPr>
        <w:numPr>
          <w:ilvl w:val="0"/>
          <w:numId w:val="7"/>
        </w:numPr>
        <w:jc w:val="both"/>
        <w:rPr>
          <w:lang w:val="es-ES"/>
        </w:rPr>
      </w:pPr>
      <w:r w:rsidRPr="003B7515">
        <w:rPr>
          <w:lang w:val="es-ES"/>
        </w:rPr>
        <w:t>Disminuir la barrera comunicativa y hacer más eficiente el proceso de atención por parte de los servicios de emergencia.</w:t>
      </w:r>
    </w:p>
    <w:p w14:paraId="27D24AD2" w14:textId="164EF161" w:rsidR="003B7515" w:rsidRPr="003B7515" w:rsidRDefault="003B7515" w:rsidP="003B7515">
      <w:pPr>
        <w:numPr>
          <w:ilvl w:val="0"/>
          <w:numId w:val="7"/>
        </w:numPr>
        <w:jc w:val="both"/>
        <w:rPr>
          <w:lang w:val="es-ES"/>
        </w:rPr>
      </w:pPr>
      <w:r w:rsidRPr="003B7515">
        <w:rPr>
          <w:lang w:val="es-ES"/>
        </w:rPr>
        <w:t>Proporcionar una interfaz gráfica mayoritariamente visual y que requiera un uso mínimo de texto, apoyándose en la interacción con pictogramas.</w:t>
      </w:r>
    </w:p>
    <w:p w14:paraId="37344734" w14:textId="77777777" w:rsidR="003B7515" w:rsidRDefault="003B7515">
      <w:pPr>
        <w:pStyle w:val="Text"/>
        <w:ind w:firstLine="0"/>
        <w:rPr>
          <w:lang w:val="es-ES"/>
        </w:rPr>
      </w:pPr>
    </w:p>
    <w:p w14:paraId="1745240E" w14:textId="037ADDB2" w:rsidR="003B7515" w:rsidRDefault="00774BC8" w:rsidP="003B7515">
      <w:pPr>
        <w:pStyle w:val="Heading2"/>
        <w:rPr>
          <w:lang w:val="es-ES"/>
        </w:rPr>
      </w:pPr>
      <w:r>
        <w:rPr>
          <w:lang w:val="es-ES"/>
        </w:rPr>
        <w:t>Justificación</w:t>
      </w:r>
    </w:p>
    <w:p w14:paraId="78221546" w14:textId="781CE75D" w:rsidR="00AD7EE8" w:rsidRDefault="00AD7EE8" w:rsidP="00AD7EE8">
      <w:pPr>
        <w:numPr>
          <w:ilvl w:val="0"/>
          <w:numId w:val="10"/>
        </w:numPr>
        <w:jc w:val="both"/>
        <w:rPr>
          <w:lang w:val="es-ES"/>
        </w:rPr>
      </w:pPr>
      <w:r w:rsidRPr="00AD7EE8">
        <w:rPr>
          <w:b/>
          <w:bCs/>
          <w:lang w:val="es-ES"/>
        </w:rPr>
        <w:t>Inaccesibilidad de los canales de emergencia tradicionales:</w:t>
      </w:r>
      <w:r w:rsidRPr="00AD7EE8">
        <w:rPr>
          <w:lang w:val="es-ES"/>
        </w:rPr>
        <w:t xml:space="preserve"> Actualmente, existen diversos métodos para contactar servicios de emergencia o reportar incidentes; sin embargo, estos canales no funcionan de la misma forma ni son accesibles para </w:t>
      </w:r>
      <w:r w:rsidRPr="00AD7EE8">
        <w:rPr>
          <w:lang w:val="es-ES"/>
        </w:rPr>
        <w:lastRenderedPageBreak/>
        <w:t>toda la población. Existe una barrera de comunicación que excluye</w:t>
      </w:r>
      <w:r>
        <w:rPr>
          <w:lang w:val="es-ES"/>
        </w:rPr>
        <w:t xml:space="preserve"> </w:t>
      </w:r>
      <w:r w:rsidRPr="00AD7EE8">
        <w:rPr>
          <w:lang w:val="es-ES"/>
        </w:rPr>
        <w:t>de manera directa a las personas con discapacidad auditiva al momento de requerir auxilio inmediato.</w:t>
      </w:r>
    </w:p>
    <w:p w14:paraId="2BE7A6CB" w14:textId="72279AA8" w:rsidR="00AD7EE8" w:rsidRDefault="00AD7EE8" w:rsidP="00AD7EE8">
      <w:pPr>
        <w:numPr>
          <w:ilvl w:val="0"/>
          <w:numId w:val="10"/>
        </w:numPr>
        <w:jc w:val="both"/>
        <w:rPr>
          <w:lang w:val="es-ES"/>
        </w:rPr>
      </w:pPr>
      <w:r w:rsidRPr="00AD7EE8">
        <w:rPr>
          <w:b/>
          <w:bCs/>
          <w:lang w:val="es-ES"/>
        </w:rPr>
        <w:t>Magnitud demográfica del problema:</w:t>
      </w:r>
      <w:r w:rsidRPr="00AD7EE8">
        <w:rPr>
          <w:lang w:val="es-ES"/>
        </w:rPr>
        <w:t xml:space="preserve"> Esta problemática afecta a un sector considerable de la población. En el contexto nacional, las personas con discapacidad auditiva representan el 12% del total de la población con discapacidad en México.</w:t>
      </w:r>
    </w:p>
    <w:p w14:paraId="61D4675C" w14:textId="24CA0DF3" w:rsidR="00AD7EE8" w:rsidRDefault="00AD7EE8" w:rsidP="00AD7EE8">
      <w:pPr>
        <w:numPr>
          <w:ilvl w:val="0"/>
          <w:numId w:val="10"/>
        </w:numPr>
        <w:jc w:val="both"/>
        <w:rPr>
          <w:lang w:val="es-ES"/>
        </w:rPr>
      </w:pPr>
      <w:r w:rsidRPr="00AD7EE8">
        <w:rPr>
          <w:b/>
          <w:bCs/>
          <w:lang w:val="es-ES"/>
        </w:rPr>
        <w:t>Barreras de lectoescritura:</w:t>
      </w:r>
      <w:r w:rsidRPr="00AD7EE8">
        <w:rPr>
          <w:lang w:val="es-ES"/>
        </w:rPr>
        <w:t xml:space="preserve"> El desarrollo de alternativas basadas puramente en texto resulta insuficiente para garantizar una cobertura inclusiva completa. Cerca del 30% de la población con sordera o hipoacusia en México no sabe leer ni escribir, lo que convierte a los pictogramas de alto contraste en la única vía de comunicación universalmente efectiva ante una urgencia.</w:t>
      </w:r>
    </w:p>
    <w:p w14:paraId="0AAE8618" w14:textId="75101AB6" w:rsidR="00AD7EE8" w:rsidRDefault="00AD7EE8" w:rsidP="00AD7EE8">
      <w:pPr>
        <w:numPr>
          <w:ilvl w:val="0"/>
          <w:numId w:val="10"/>
        </w:numPr>
        <w:jc w:val="both"/>
        <w:rPr>
          <w:lang w:val="es-ES"/>
        </w:rPr>
      </w:pPr>
      <w:r w:rsidRPr="00AD7EE8">
        <w:rPr>
          <w:b/>
          <w:bCs/>
          <w:lang w:val="es-ES"/>
        </w:rPr>
        <w:t>Impacto socioemocional:</w:t>
      </w:r>
      <w:r w:rsidRPr="00AD7EE8">
        <w:rPr>
          <w:lang w:val="es-ES"/>
        </w:rPr>
        <w:t xml:space="preserve"> Tradicionalmente, la población con sordera o hipoacusia requiere de la asistencia de un conocido o familiar que actúe como intérprete. Debido a que no siempre se cuenta con la disponibilidad de esta red de apoyo, los usuarios primarios pueden llegar a encontrarse solos en situaciones graves. La imposibilidad de comunicarse genera altos niveles de ansiedad, inseguridad y frustración al</w:t>
      </w:r>
      <w:r>
        <w:rPr>
          <w:lang w:val="es-ES"/>
        </w:rPr>
        <w:t xml:space="preserve"> </w:t>
      </w:r>
      <w:r w:rsidRPr="00AD7EE8">
        <w:rPr>
          <w:lang w:val="es-ES"/>
        </w:rPr>
        <w:t>no saber cómo pedir ayuda de manera efectiva.</w:t>
      </w:r>
    </w:p>
    <w:p w14:paraId="0B765FFC" w14:textId="73523471" w:rsidR="0096763B" w:rsidRDefault="00AD7EE8" w:rsidP="0096763B">
      <w:pPr>
        <w:numPr>
          <w:ilvl w:val="0"/>
          <w:numId w:val="10"/>
        </w:numPr>
        <w:jc w:val="both"/>
        <w:rPr>
          <w:lang w:val="es-ES"/>
        </w:rPr>
      </w:pPr>
      <w:r w:rsidRPr="00AD7EE8">
        <w:rPr>
          <w:b/>
          <w:bCs/>
          <w:lang w:val="es-ES"/>
        </w:rPr>
        <w:t>Impacto crítico en escenarios de vida o muerte:</w:t>
      </w:r>
      <w:r w:rsidRPr="00AD7EE8">
        <w:rPr>
          <w:lang w:val="es-ES"/>
        </w:rPr>
        <w:t xml:space="preserve"> Sin una solución tecnológica adaptada a la accesibilidad, la brecha en la atención médica seguirá afectando a ciudadanos con discapacidad auditiva. Esto se traduce en respuestas tardías por parte de las unidades de rescate, lo que incrementa el riesgo de fatalidad en situaciones críticas. El proyecto busca mitigar esto permitiendo que el afectado actúe con rapidez para contactar servicios de emergencia.</w:t>
      </w:r>
    </w:p>
    <w:p w14:paraId="69DE8A24" w14:textId="77777777" w:rsidR="0096763B" w:rsidRDefault="0096763B" w:rsidP="0096763B">
      <w:pPr>
        <w:jc w:val="both"/>
        <w:rPr>
          <w:lang w:val="es-ES"/>
        </w:rPr>
      </w:pPr>
    </w:p>
    <w:p w14:paraId="03D2F954" w14:textId="4F625EBF" w:rsidR="0096763B" w:rsidRDefault="0096763B" w:rsidP="0096763B">
      <w:pPr>
        <w:pStyle w:val="Heading1"/>
        <w:rPr>
          <w:lang w:val="es-ES"/>
        </w:rPr>
      </w:pPr>
      <w:r>
        <w:rPr>
          <w:lang w:val="es-ES"/>
        </w:rPr>
        <w:t>Marco teórico</w:t>
      </w:r>
    </w:p>
    <w:p w14:paraId="0B5935F1" w14:textId="11F23BBD" w:rsidR="0096763B" w:rsidRPr="0096763B" w:rsidRDefault="0096763B" w:rsidP="0096763B">
      <w:pPr>
        <w:pStyle w:val="Heading2"/>
        <w:rPr>
          <w:lang w:val="es-ES"/>
        </w:rPr>
      </w:pPr>
      <w:r>
        <w:rPr>
          <w:lang w:val="es-ES"/>
        </w:rPr>
        <w:t>Trabajos relacionados</w:t>
      </w:r>
    </w:p>
    <w:p w14:paraId="4FB3C283" w14:textId="24589AB5" w:rsidR="0096763B" w:rsidRPr="005466CF" w:rsidRDefault="0096763B" w:rsidP="0096763B">
      <w:pPr>
        <w:pStyle w:val="Text"/>
        <w:framePr w:dropCap="drop" w:lines="2" w:wrap="around" w:vAnchor="text" w:hAnchor="text"/>
        <w:spacing w:line="410" w:lineRule="exact"/>
        <w:rPr>
          <w:rStyle w:val="WW8Dropcap0"/>
          <w:position w:val="-4"/>
          <w:lang w:val="es-ES"/>
        </w:rPr>
      </w:pPr>
      <w:r w:rsidRPr="005466CF">
        <w:rPr>
          <w:rStyle w:val="WW8Dropcap0"/>
          <w:position w:val="-4"/>
          <w:lang w:val="es-ES"/>
        </w:rPr>
        <w:t>P</w:t>
      </w:r>
    </w:p>
    <w:p w14:paraId="0DDA1FE6" w14:textId="7633D6C3" w:rsidR="00272389" w:rsidRDefault="0096763B" w:rsidP="0096763B">
      <w:pPr>
        <w:jc w:val="both"/>
        <w:rPr>
          <w:lang w:val="es-ES"/>
        </w:rPr>
      </w:pPr>
      <w:r>
        <w:rPr>
          <w:smallCaps/>
          <w:lang w:val="es-ES"/>
        </w:rPr>
        <w:t>ara</w:t>
      </w:r>
      <w:r w:rsidRPr="003B7515">
        <w:rPr>
          <w:lang w:val="es-ES"/>
        </w:rPr>
        <w:t xml:space="preserve"> </w:t>
      </w:r>
      <w:r>
        <w:rPr>
          <w:lang w:val="es-ES"/>
        </w:rPr>
        <w:t xml:space="preserve">desarrollar una solución tecnológica </w:t>
      </w:r>
      <w:r w:rsidRPr="0096763B">
        <w:rPr>
          <w:lang w:val="es-ES"/>
        </w:rPr>
        <w:t>destinada a reducir las barreras comunicativas en un entorno crítico, se tomaron en cuenta investigaciones previas y aplicaciones existentes que abordan la accesibilidad desde diferentes perspectivas</w:t>
      </w:r>
      <w:r>
        <w:rPr>
          <w:lang w:val="es-ES"/>
        </w:rPr>
        <w:t>:</w:t>
      </w:r>
    </w:p>
    <w:p w14:paraId="7778C19C" w14:textId="77777777" w:rsidR="0096763B" w:rsidRDefault="0096763B" w:rsidP="0096763B">
      <w:pPr>
        <w:jc w:val="both"/>
        <w:rPr>
          <w:lang w:val="es-ES"/>
        </w:rPr>
      </w:pPr>
    </w:p>
    <w:p w14:paraId="50D7ED36" w14:textId="5DBDB5AB" w:rsidR="0096763B" w:rsidRDefault="0096763B" w:rsidP="0096763B">
      <w:pPr>
        <w:numPr>
          <w:ilvl w:val="0"/>
          <w:numId w:val="8"/>
        </w:numPr>
        <w:jc w:val="both"/>
        <w:rPr>
          <w:lang w:val="es-ES"/>
        </w:rPr>
      </w:pPr>
      <w:r w:rsidRPr="005466CF">
        <w:rPr>
          <w:b/>
          <w:bCs/>
          <w:lang w:val="es-ES"/>
        </w:rPr>
        <w:t xml:space="preserve">Barreras de comunicación, experiencia de la persona sorda en la unidad de urgencias: </w:t>
      </w:r>
      <w:r w:rsidR="005466CF" w:rsidRPr="005466CF">
        <w:rPr>
          <w:lang w:val="es-ES"/>
        </w:rPr>
        <w:t>Las investigaciones sobre la experiencia de las personas sordas en situaciones de emergencia médica evidencian que la imposibilidad de comunicarse de forma rápida genera altos niveles de</w:t>
      </w:r>
      <w:r w:rsidR="005466CF">
        <w:rPr>
          <w:lang w:val="es-ES"/>
        </w:rPr>
        <w:t xml:space="preserve"> </w:t>
      </w:r>
      <w:r w:rsidR="005466CF" w:rsidRPr="005466CF">
        <w:rPr>
          <w:lang w:val="es-ES"/>
        </w:rPr>
        <w:t xml:space="preserve">ansiedad, pérdida de autonomía y una dependencia absoluta de familiares que actúan como intérpretes. El estudio demuestra que los recursos basados puramente en la escritura no son suficientes en </w:t>
      </w:r>
      <w:r w:rsidR="005466CF" w:rsidRPr="005466CF">
        <w:rPr>
          <w:lang w:val="es-ES"/>
        </w:rPr>
        <w:t>contextos de alto estrés o cuando existen limitaciones en la comprensión lectora.</w:t>
      </w:r>
    </w:p>
    <w:p w14:paraId="6295F6F3" w14:textId="5C657CAE" w:rsidR="005466CF" w:rsidRDefault="005466CF" w:rsidP="0096763B">
      <w:pPr>
        <w:numPr>
          <w:ilvl w:val="0"/>
          <w:numId w:val="8"/>
        </w:numPr>
        <w:jc w:val="both"/>
        <w:rPr>
          <w:lang w:val="es-ES"/>
        </w:rPr>
      </w:pPr>
      <w:r w:rsidRPr="005466CF">
        <w:rPr>
          <w:b/>
          <w:bCs/>
          <w:lang w:val="es-ES"/>
        </w:rPr>
        <w:t>Desarrollo e Implementación de una Aplicación Móvil que facilite la Comunicación de los Integrantes de la Asociación Cultural de Sordos de Guayaquil - ASOCULSOR:</w:t>
      </w:r>
      <w:r w:rsidRPr="005466CF">
        <w:rPr>
          <w:lang w:val="es-ES"/>
        </w:rPr>
        <w:t xml:space="preserve"> El proyecto demostró la viabilidad de implementar herramientas móviles basadas en la accesibilidad visual mediante el uso de pictogramas para facilitar la comunicación. Sin embargo, dichos antecedentes se limitan a la interacción social general, dejando fuera variables críticas de una emergencia, como el factor del tiempo, el enlace directo a servicios de emergencia o la geolocalización.</w:t>
      </w:r>
    </w:p>
    <w:p w14:paraId="404CC356" w14:textId="7B673451" w:rsidR="005466CF" w:rsidRDefault="005466CF" w:rsidP="005466CF">
      <w:pPr>
        <w:numPr>
          <w:ilvl w:val="0"/>
          <w:numId w:val="8"/>
        </w:numPr>
        <w:jc w:val="both"/>
        <w:rPr>
          <w:lang w:val="es-ES"/>
        </w:rPr>
      </w:pPr>
      <w:r w:rsidRPr="005466CF">
        <w:rPr>
          <w:b/>
          <w:bCs/>
          <w:lang w:val="es-ES"/>
        </w:rPr>
        <w:t>“Comunicación 107 - SIEN”, una app inclusiva para solicitar asistencia médica en emergencias:</w:t>
      </w:r>
      <w:r w:rsidRPr="005466CF">
        <w:rPr>
          <w:lang w:val="es-ES"/>
        </w:rPr>
        <w:t xml:space="preserve"> Este caso es un recurso especialmente valioso porque representa un caso de éxito real con una solución implementada, donde se provee un canal inclusivo para solicitar asistencia médica sin intermediarios. Esta solución permite pedir asistencia médica mediante interfaces simplificadas y geolocalización automática. No</w:t>
      </w:r>
      <w:r>
        <w:rPr>
          <w:lang w:val="es-ES"/>
        </w:rPr>
        <w:t xml:space="preserve"> </w:t>
      </w:r>
      <w:r w:rsidRPr="005466CF">
        <w:rPr>
          <w:lang w:val="es-ES"/>
        </w:rPr>
        <w:t>obstante, su alcance se restringe exclusivamente al ámbito de la salud, lo que fundamenta la necesidad de proponer una solución que unifique múltiples situaciones de emergencia (médica, policial, rescate) en una sola interfaz.</w:t>
      </w:r>
      <w:r>
        <w:rPr>
          <w:lang w:val="es-ES"/>
        </w:rPr>
        <w:t xml:space="preserve"> </w:t>
      </w:r>
    </w:p>
    <w:p w14:paraId="7B375E3F" w14:textId="77777777" w:rsidR="005466CF" w:rsidRDefault="005466CF" w:rsidP="005466CF">
      <w:pPr>
        <w:jc w:val="both"/>
        <w:rPr>
          <w:lang w:val="es-ES"/>
        </w:rPr>
      </w:pPr>
    </w:p>
    <w:p w14:paraId="63737DDB" w14:textId="3D364A6F" w:rsidR="005466CF" w:rsidRDefault="005466CF" w:rsidP="005466CF">
      <w:pPr>
        <w:pStyle w:val="Heading2"/>
        <w:rPr>
          <w:lang w:val="es-ES"/>
        </w:rPr>
      </w:pPr>
      <w:r>
        <w:rPr>
          <w:lang w:val="es-ES"/>
        </w:rPr>
        <w:t>Elementos de diseño considerados en el producto</w:t>
      </w:r>
    </w:p>
    <w:p w14:paraId="2BE9CBAB" w14:textId="6019F183" w:rsidR="005466CF" w:rsidRDefault="005466CF" w:rsidP="005466CF">
      <w:pPr>
        <w:jc w:val="both"/>
        <w:rPr>
          <w:lang w:val="es-ES"/>
        </w:rPr>
      </w:pPr>
      <w:r w:rsidRPr="005466CF">
        <w:rPr>
          <w:lang w:val="es-ES"/>
        </w:rPr>
        <w:t>El diseño interactivo de “Silhouette” se rige bajo el Diseño Centrado en el Usuario (DCU), conceptualizando el sistema a partir de las necesidades, capacidades y limitaciones de los actores involucrados.</w:t>
      </w:r>
    </w:p>
    <w:p w14:paraId="5E85DF68" w14:textId="77777777" w:rsidR="00774BC8" w:rsidRDefault="00774BC8" w:rsidP="005466CF">
      <w:pPr>
        <w:jc w:val="both"/>
        <w:rPr>
          <w:lang w:val="es-ES"/>
        </w:rPr>
      </w:pPr>
    </w:p>
    <w:p w14:paraId="35F2648C" w14:textId="2EA702A5" w:rsidR="005466CF" w:rsidRDefault="005466CF" w:rsidP="005466CF">
      <w:pPr>
        <w:numPr>
          <w:ilvl w:val="0"/>
          <w:numId w:val="11"/>
        </w:numPr>
        <w:jc w:val="both"/>
        <w:rPr>
          <w:lang w:val="es-ES"/>
        </w:rPr>
      </w:pPr>
      <w:r w:rsidRPr="005466CF">
        <w:rPr>
          <w:b/>
          <w:bCs/>
          <w:lang w:val="es-ES"/>
        </w:rPr>
        <w:t>Modelado de perfiles de usuario:</w:t>
      </w:r>
      <w:r>
        <w:rPr>
          <w:lang w:val="es-ES"/>
        </w:rPr>
        <w:t xml:space="preserve"> El sistema segmenta a sus usuarios en tres niveles específicos para delimitar sus alcances de operación:</w:t>
      </w:r>
    </w:p>
    <w:p w14:paraId="74E4FE5B" w14:textId="6EC2502D" w:rsidR="005466CF" w:rsidRDefault="005466CF" w:rsidP="005466CF">
      <w:pPr>
        <w:numPr>
          <w:ilvl w:val="1"/>
          <w:numId w:val="11"/>
        </w:numPr>
        <w:jc w:val="both"/>
        <w:rPr>
          <w:lang w:val="es-ES"/>
        </w:rPr>
      </w:pPr>
      <w:r w:rsidRPr="005466CF">
        <w:rPr>
          <w:i/>
          <w:iCs/>
          <w:lang w:val="es-ES"/>
        </w:rPr>
        <w:t>Usuario primario:</w:t>
      </w:r>
      <w:r>
        <w:rPr>
          <w:lang w:val="es-ES"/>
        </w:rPr>
        <w:t xml:space="preserve"> </w:t>
      </w:r>
      <w:r w:rsidRPr="005466CF">
        <w:rPr>
          <w:lang w:val="es-ES"/>
        </w:rPr>
        <w:t>Persona con discapacidad auditiva y barreras de lectoescritura, cuyo modelo mental exige interfaces extremadamente visuales y navegación rápida para operar una carga cognitiva reducida bajo situaciones de peligro</w:t>
      </w:r>
      <w:r>
        <w:rPr>
          <w:lang w:val="es-ES"/>
        </w:rPr>
        <w:t>.</w:t>
      </w:r>
    </w:p>
    <w:p w14:paraId="7987BB63" w14:textId="04C62EF5" w:rsidR="005466CF" w:rsidRDefault="005466CF" w:rsidP="005466CF">
      <w:pPr>
        <w:numPr>
          <w:ilvl w:val="1"/>
          <w:numId w:val="11"/>
        </w:numPr>
        <w:jc w:val="both"/>
        <w:rPr>
          <w:lang w:val="es-ES"/>
        </w:rPr>
      </w:pPr>
      <w:r w:rsidRPr="005466CF">
        <w:rPr>
          <w:i/>
          <w:iCs/>
          <w:lang w:val="es-ES"/>
        </w:rPr>
        <w:t>Usuario Secundario:</w:t>
      </w:r>
      <w:r w:rsidRPr="005466CF">
        <w:rPr>
          <w:lang w:val="es-ES"/>
        </w:rPr>
        <w:t xml:space="preserve"> Familiares o ciudadanos con un dominio cotidiano de teléfono celular, responsables de garantizar la fidelidad de la información del sistema mediante la configuración del perfil y el alta de los registros clínicos.</w:t>
      </w:r>
    </w:p>
    <w:p w14:paraId="34A6919D" w14:textId="118FB63D" w:rsidR="005466CF" w:rsidRDefault="005466CF" w:rsidP="005466CF">
      <w:pPr>
        <w:numPr>
          <w:ilvl w:val="1"/>
          <w:numId w:val="11"/>
        </w:numPr>
        <w:jc w:val="both"/>
        <w:rPr>
          <w:lang w:val="es-ES"/>
        </w:rPr>
      </w:pPr>
      <w:r w:rsidRPr="005466CF">
        <w:rPr>
          <w:i/>
          <w:iCs/>
          <w:lang w:val="es-ES"/>
        </w:rPr>
        <w:t>Usuario Terciario:</w:t>
      </w:r>
      <w:r w:rsidRPr="005466CF">
        <w:rPr>
          <w:lang w:val="es-ES"/>
        </w:rPr>
        <w:t xml:space="preserve"> Operadores de las centrales de emergencia, quienes requieren un procesamiento altamente eficiente y pantallas que desplieguen datos estructurados y ordenados en tiempo real bajo condiciones de alta presión operativa.</w:t>
      </w:r>
    </w:p>
    <w:p w14:paraId="60291DBE" w14:textId="7AE692E8" w:rsidR="005466CF" w:rsidRDefault="005466CF" w:rsidP="005466CF">
      <w:pPr>
        <w:numPr>
          <w:ilvl w:val="0"/>
          <w:numId w:val="11"/>
        </w:numPr>
        <w:jc w:val="both"/>
        <w:rPr>
          <w:lang w:val="es-ES"/>
        </w:rPr>
      </w:pPr>
      <w:r w:rsidRPr="005466CF">
        <w:rPr>
          <w:b/>
          <w:bCs/>
          <w:lang w:val="es-ES"/>
        </w:rPr>
        <w:t>Pictogramas de alto contraste como solución:</w:t>
      </w:r>
      <w:r w:rsidRPr="005466CF">
        <w:rPr>
          <w:lang w:val="es-ES"/>
        </w:rPr>
        <w:t xml:space="preserve"> Para solucionar la restricción de diseño impuesta </w:t>
      </w:r>
      <w:r w:rsidRPr="005466CF">
        <w:rPr>
          <w:lang w:val="es-ES"/>
        </w:rPr>
        <w:lastRenderedPageBreak/>
        <w:t>por el analfabetismo que presenta un sector de la población con discapacidad auditiva, se implementa una interfaz fundamentada en el uso de pictogramas universales de alto contraste. La iconografía estandarizada reduce el tiempo de decisiones frente a un menú de texto convencional.</w:t>
      </w:r>
    </w:p>
    <w:p w14:paraId="37578D5B" w14:textId="33D13D4D" w:rsidR="005466CF" w:rsidRDefault="005466CF" w:rsidP="005466CF">
      <w:pPr>
        <w:numPr>
          <w:ilvl w:val="0"/>
          <w:numId w:val="11"/>
        </w:numPr>
        <w:jc w:val="both"/>
        <w:rPr>
          <w:lang w:val="es-ES"/>
        </w:rPr>
      </w:pPr>
      <w:r w:rsidRPr="005466CF">
        <w:rPr>
          <w:b/>
          <w:bCs/>
          <w:lang w:val="es-ES"/>
        </w:rPr>
        <w:t>Usabilidad bajo estrés:</w:t>
      </w:r>
      <w:r w:rsidRPr="005466CF">
        <w:rPr>
          <w:lang w:val="es-ES"/>
        </w:rPr>
        <w:t xml:space="preserve"> A partir de los requerimientos establecidos para el sistema, se determinó que el envío de una alerta debe ejecutarse en un máximo de tres interacciones hábiles desde la pantalla de inicio.  Esto minimiza la tasa de errores de selección provocados por la ralentización motriz y el nerviosismo del usuario durante una crisis.</w:t>
      </w:r>
    </w:p>
    <w:p w14:paraId="2E26CE18" w14:textId="11E4D5B4" w:rsidR="005466CF" w:rsidRPr="005466CF" w:rsidRDefault="005466CF" w:rsidP="005466CF">
      <w:pPr>
        <w:numPr>
          <w:ilvl w:val="0"/>
          <w:numId w:val="11"/>
        </w:numPr>
        <w:jc w:val="both"/>
        <w:rPr>
          <w:lang w:val="es-ES"/>
        </w:rPr>
      </w:pPr>
      <w:r w:rsidRPr="005466CF">
        <w:rPr>
          <w:b/>
          <w:bCs/>
          <w:lang w:val="es-ES"/>
        </w:rPr>
        <w:t xml:space="preserve">Estándares y Cumplimiento Normativo: </w:t>
      </w:r>
      <w:r w:rsidRPr="005466CF">
        <w:rPr>
          <w:lang w:val="es-ES"/>
        </w:rPr>
        <w:t>La especificación de los requerimientos para la aplicación adopta el estándar IEEE 830 para asegurar la trazabilidad. Asimismo, el manejo y almacenamiento de datos clínicos sensibles dentro de la arquitectura del software está sujeto</w:t>
      </w:r>
      <w:r>
        <w:rPr>
          <w:lang w:val="es-ES"/>
        </w:rPr>
        <w:t xml:space="preserve"> </w:t>
      </w:r>
      <w:r w:rsidRPr="005466CF">
        <w:rPr>
          <w:lang w:val="es-ES"/>
        </w:rPr>
        <w:t>al cumplimiento legal de la Ley de Protección de Datos Personales, condicionando el diseño hacia bases de datos y canales de transmisión completamente encriptados.</w:t>
      </w:r>
    </w:p>
    <w:p w14:paraId="714E38E4" w14:textId="77777777" w:rsidR="005466CF" w:rsidRDefault="005466CF" w:rsidP="005466CF">
      <w:pPr>
        <w:jc w:val="both"/>
        <w:rPr>
          <w:lang w:val="es-ES"/>
        </w:rPr>
      </w:pPr>
    </w:p>
    <w:p w14:paraId="380D8CDB" w14:textId="6C681223" w:rsidR="005466CF" w:rsidRPr="003B7515" w:rsidRDefault="005466CF" w:rsidP="005466CF">
      <w:pPr>
        <w:pStyle w:val="Heading1"/>
        <w:rPr>
          <w:sz w:val="16"/>
          <w:szCs w:val="16"/>
          <w:lang w:val="es-ES"/>
        </w:rPr>
      </w:pPr>
      <w:r>
        <w:rPr>
          <w:lang w:val="es-ES"/>
        </w:rPr>
        <w:t>Materiales y Metodología</w:t>
      </w:r>
    </w:p>
    <w:p w14:paraId="7AE19209" w14:textId="53A3A5A2" w:rsidR="005466CF" w:rsidRPr="005466CF" w:rsidRDefault="005466CF" w:rsidP="005466CF">
      <w:pPr>
        <w:pStyle w:val="Text"/>
        <w:framePr w:dropCap="drop" w:lines="2" w:wrap="around" w:vAnchor="text" w:hAnchor="text"/>
        <w:spacing w:line="410" w:lineRule="exact"/>
        <w:rPr>
          <w:rStyle w:val="WW8Dropcap0"/>
          <w:position w:val="-4"/>
          <w:lang w:val="es-ES"/>
        </w:rPr>
      </w:pPr>
      <w:r w:rsidRPr="005466CF">
        <w:rPr>
          <w:rStyle w:val="WW8Dropcap0"/>
          <w:position w:val="-4"/>
          <w:lang w:val="es-ES"/>
        </w:rPr>
        <w:t>E</w:t>
      </w:r>
    </w:p>
    <w:p w14:paraId="78D90123" w14:textId="5C338B01" w:rsidR="005466CF" w:rsidRDefault="005466CF" w:rsidP="005466CF">
      <w:pPr>
        <w:pStyle w:val="Text"/>
        <w:ind w:firstLine="0"/>
        <w:rPr>
          <w:lang w:val="es-ES"/>
        </w:rPr>
      </w:pPr>
      <w:r>
        <w:rPr>
          <w:smallCaps/>
          <w:lang w:val="es-ES"/>
        </w:rPr>
        <w:t>n</w:t>
      </w:r>
      <w:r w:rsidRPr="003B7515">
        <w:rPr>
          <w:lang w:val="es-ES"/>
        </w:rPr>
        <w:t xml:space="preserve"> </w:t>
      </w:r>
      <w:r>
        <w:rPr>
          <w:lang w:val="es-ES"/>
        </w:rPr>
        <w:t xml:space="preserve">este apartado </w:t>
      </w:r>
      <w:r w:rsidRPr="005466CF">
        <w:rPr>
          <w:lang w:val="es-ES"/>
        </w:rPr>
        <w:t>se describirán los procesos y la metodología utilizados en la elaboración del prototipo de la aplicación.</w:t>
      </w:r>
    </w:p>
    <w:p w14:paraId="5509A342" w14:textId="77777777" w:rsidR="00774BC8" w:rsidRPr="005466CF" w:rsidRDefault="00774BC8" w:rsidP="005466CF">
      <w:pPr>
        <w:pStyle w:val="Text"/>
        <w:ind w:firstLine="0"/>
        <w:rPr>
          <w:lang w:val="es-ES"/>
        </w:rPr>
      </w:pPr>
    </w:p>
    <w:p w14:paraId="38649406" w14:textId="6A7C8512" w:rsidR="00774BC8" w:rsidRDefault="00774BC8" w:rsidP="00774BC8">
      <w:pPr>
        <w:pStyle w:val="Heading2"/>
        <w:rPr>
          <w:lang w:val="es-ES"/>
        </w:rPr>
      </w:pPr>
      <w:r>
        <w:rPr>
          <w:lang w:val="es-ES"/>
        </w:rPr>
        <w:t>Metodología DCU</w:t>
      </w:r>
    </w:p>
    <w:p w14:paraId="616F04B4" w14:textId="4278DDA8" w:rsidR="00774BC8" w:rsidRDefault="00774BC8" w:rsidP="00774BC8">
      <w:pPr>
        <w:jc w:val="both"/>
        <w:rPr>
          <w:lang w:val="es-ES"/>
        </w:rPr>
      </w:pPr>
      <w:r>
        <w:rPr>
          <w:lang w:val="es-ES"/>
        </w:rPr>
        <w:t xml:space="preserve">La metodología que rige </w:t>
      </w:r>
      <w:r w:rsidRPr="00774BC8">
        <w:rPr>
          <w:lang w:val="es-ES"/>
        </w:rPr>
        <w:t>la conceptualización del proyecto es el Diseño Centrado en el Usuario (DCU). A nivel teórico, este establece que, para lograr un producto interactivo de alta eficacia, es indispensable mantener una separación entre la fase de obtención de requisitos y la fase de diseño.</w:t>
      </w:r>
    </w:p>
    <w:p w14:paraId="02FC840D" w14:textId="77777777" w:rsidR="00774BC8" w:rsidRDefault="00774BC8" w:rsidP="00774BC8">
      <w:pPr>
        <w:jc w:val="both"/>
        <w:rPr>
          <w:lang w:val="es-ES"/>
        </w:rPr>
      </w:pPr>
    </w:p>
    <w:p w14:paraId="6A7E205D" w14:textId="3CF09DCB" w:rsidR="00774BC8" w:rsidRDefault="00774BC8" w:rsidP="00774BC8">
      <w:pPr>
        <w:jc w:val="both"/>
        <w:rPr>
          <w:lang w:val="es-ES"/>
        </w:rPr>
      </w:pPr>
      <w:r w:rsidRPr="00774BC8">
        <w:rPr>
          <w:lang w:val="es-ES"/>
        </w:rPr>
        <w:t>El enfoque DCU asegura que las decisiones tecnológicas y de interfaz no se fuercen ni se impongan de manera arbitraria durante el desarrollo, sino que respondan de manera genuina a las necesidades de los actores involucrados. En el contexto de sistemas críticos como “Silhouette”, fundamentar el proyecto en el DCU significa conceptualizar los distintos perfiles de usuario, evaluar la carga cognitiva y garantizar que las necesidades del usuario tengan prioridad en todo momento.</w:t>
      </w:r>
    </w:p>
    <w:p w14:paraId="23D99675" w14:textId="77777777" w:rsidR="00774BC8" w:rsidRDefault="00774BC8" w:rsidP="00774BC8">
      <w:pPr>
        <w:jc w:val="both"/>
        <w:rPr>
          <w:lang w:val="es-ES"/>
        </w:rPr>
      </w:pPr>
    </w:p>
    <w:p w14:paraId="2F631868" w14:textId="57861D11" w:rsidR="00774BC8" w:rsidRDefault="007C7168" w:rsidP="00774BC8">
      <w:pPr>
        <w:pStyle w:val="Heading2"/>
        <w:ind w:left="0"/>
        <w:rPr>
          <w:lang w:val="es-ES"/>
        </w:rPr>
      </w:pPr>
      <w:r>
        <w:rPr>
          <w:lang w:val="es-ES"/>
        </w:rPr>
        <w:t>Etapas</w:t>
      </w:r>
    </w:p>
    <w:p w14:paraId="2C87E03D" w14:textId="33A2E614" w:rsidR="00774BC8" w:rsidRDefault="00774BC8" w:rsidP="00774BC8">
      <w:pPr>
        <w:jc w:val="both"/>
        <w:rPr>
          <w:lang w:val="es-ES"/>
        </w:rPr>
      </w:pPr>
      <w:r>
        <w:rPr>
          <w:lang w:val="es-ES"/>
        </w:rPr>
        <w:t xml:space="preserve">El ciclo de desarrollo se dividió </w:t>
      </w:r>
      <w:r w:rsidRPr="00774BC8">
        <w:rPr>
          <w:lang w:val="es-ES"/>
        </w:rPr>
        <w:t>en cuatro etapas consecutivas e iterativas:</w:t>
      </w:r>
    </w:p>
    <w:p w14:paraId="2E539B4F" w14:textId="5E0D5E21" w:rsidR="00774BC8" w:rsidRDefault="00774BC8" w:rsidP="00774BC8">
      <w:pPr>
        <w:numPr>
          <w:ilvl w:val="0"/>
          <w:numId w:val="13"/>
        </w:numPr>
        <w:jc w:val="both"/>
        <w:rPr>
          <w:lang w:val="es-ES"/>
        </w:rPr>
      </w:pPr>
      <w:r w:rsidRPr="00774BC8">
        <w:rPr>
          <w:b/>
          <w:bCs/>
          <w:lang w:val="es-ES"/>
        </w:rPr>
        <w:t>Investigación del contexto de uso:</w:t>
      </w:r>
      <w:r>
        <w:rPr>
          <w:lang w:val="es-ES"/>
        </w:rPr>
        <w:t xml:space="preserve"> </w:t>
      </w:r>
      <w:r w:rsidRPr="00774BC8">
        <w:rPr>
          <w:lang w:val="es-ES"/>
        </w:rPr>
        <w:t>Identificación de las barreras de comunicación de la comunidad sorda en Mérida y definición de perfiles.</w:t>
      </w:r>
    </w:p>
    <w:p w14:paraId="7030E696" w14:textId="35A3C913" w:rsidR="00774BC8" w:rsidRDefault="00774BC8" w:rsidP="00774BC8">
      <w:pPr>
        <w:numPr>
          <w:ilvl w:val="0"/>
          <w:numId w:val="13"/>
        </w:numPr>
        <w:jc w:val="both"/>
        <w:rPr>
          <w:lang w:val="es-ES"/>
        </w:rPr>
      </w:pPr>
      <w:r w:rsidRPr="00774BC8">
        <w:rPr>
          <w:b/>
          <w:bCs/>
          <w:lang w:val="es-ES"/>
        </w:rPr>
        <w:t>Especificación de Requisitos:</w:t>
      </w:r>
      <w:r w:rsidRPr="00774BC8">
        <w:rPr>
          <w:lang w:val="es-ES"/>
        </w:rPr>
        <w:t xml:space="preserve"> Redacción de las necesidades observadas en requerimientos de software.</w:t>
      </w:r>
    </w:p>
    <w:p w14:paraId="414FE7D6" w14:textId="184AC08A" w:rsidR="00774BC8" w:rsidRDefault="00774BC8" w:rsidP="00774BC8">
      <w:pPr>
        <w:numPr>
          <w:ilvl w:val="0"/>
          <w:numId w:val="13"/>
        </w:numPr>
        <w:jc w:val="both"/>
        <w:rPr>
          <w:lang w:val="es-ES"/>
        </w:rPr>
      </w:pPr>
      <w:r w:rsidRPr="00774BC8">
        <w:rPr>
          <w:b/>
          <w:bCs/>
          <w:lang w:val="es-ES"/>
        </w:rPr>
        <w:t>Diseño y Prototipado:</w:t>
      </w:r>
      <w:r w:rsidRPr="00774BC8">
        <w:rPr>
          <w:lang w:val="es-ES"/>
        </w:rPr>
        <w:t xml:space="preserve"> Construcción de interfaces gráficas basadas en la psicología visual y facilidad de interacción.</w:t>
      </w:r>
    </w:p>
    <w:p w14:paraId="6E741FD2" w14:textId="7F17C00B" w:rsidR="00774BC8" w:rsidRDefault="00774BC8" w:rsidP="00774BC8">
      <w:pPr>
        <w:numPr>
          <w:ilvl w:val="0"/>
          <w:numId w:val="13"/>
        </w:numPr>
        <w:jc w:val="both"/>
        <w:rPr>
          <w:lang w:val="es-ES"/>
        </w:rPr>
      </w:pPr>
      <w:r w:rsidRPr="00774BC8">
        <w:rPr>
          <w:b/>
          <w:bCs/>
          <w:lang w:val="es-ES"/>
        </w:rPr>
        <w:t>Evaluación de Usabilidad:</w:t>
      </w:r>
      <w:r w:rsidRPr="00774BC8">
        <w:rPr>
          <w:lang w:val="es-ES"/>
        </w:rPr>
        <w:t xml:space="preserve"> Validación de las soluciones de diseño propuestas para guiar el refinamiento del sistema.</w:t>
      </w:r>
    </w:p>
    <w:p w14:paraId="757EDE0D" w14:textId="77777777" w:rsidR="00774BC8" w:rsidRDefault="00774BC8" w:rsidP="00774BC8">
      <w:pPr>
        <w:jc w:val="both"/>
        <w:rPr>
          <w:lang w:val="es-ES"/>
        </w:rPr>
      </w:pPr>
    </w:p>
    <w:p w14:paraId="62EBD357" w14:textId="4FC08A6F" w:rsidR="00774BC8" w:rsidRDefault="00774BC8" w:rsidP="00774BC8">
      <w:pPr>
        <w:pStyle w:val="Heading2"/>
        <w:ind w:left="0"/>
        <w:rPr>
          <w:lang w:val="es-ES"/>
        </w:rPr>
      </w:pPr>
      <w:r>
        <w:rPr>
          <w:lang w:val="es-ES"/>
        </w:rPr>
        <w:t>Proceso</w:t>
      </w:r>
    </w:p>
    <w:p w14:paraId="7306CAC7" w14:textId="479CCB1A" w:rsidR="00774BC8" w:rsidRDefault="00774BC8" w:rsidP="00774BC8">
      <w:pPr>
        <w:jc w:val="both"/>
        <w:rPr>
          <w:lang w:val="es-ES"/>
        </w:rPr>
      </w:pPr>
      <w:r>
        <w:rPr>
          <w:lang w:val="es-ES"/>
        </w:rPr>
        <w:t>El proceso de diseño se gui</w:t>
      </w:r>
      <w:r w:rsidR="00B843AD">
        <w:rPr>
          <w:lang w:val="es-ES"/>
        </w:rPr>
        <w:t>ó</w:t>
      </w:r>
      <w:r>
        <w:rPr>
          <w:lang w:val="es-ES"/>
        </w:rPr>
        <w:t xml:space="preserve"> </w:t>
      </w:r>
      <w:r w:rsidRPr="00774BC8">
        <w:rPr>
          <w:lang w:val="es-ES"/>
        </w:rPr>
        <w:t>por la retroalimentación continua. Tras mapear el flujo de interacciones esenciales, se identificó que el diseño no podía depender de manuales de texto tradicionales debido a las barreras de lectoescritura en español que presenta un porcentaje significativo de la población sorda. Por lo tanto, el proceso priorizó la evolución del software hacia una documentación interactiva y visual dentro de la propia interfaz móvil.</w:t>
      </w:r>
    </w:p>
    <w:p w14:paraId="548D8994" w14:textId="77777777" w:rsidR="00774BC8" w:rsidRDefault="00774BC8" w:rsidP="00774BC8">
      <w:pPr>
        <w:jc w:val="both"/>
        <w:rPr>
          <w:lang w:val="es-ES"/>
        </w:rPr>
      </w:pPr>
    </w:p>
    <w:p w14:paraId="0BF01608" w14:textId="7903AB61" w:rsidR="00774BC8" w:rsidRDefault="00774BC8" w:rsidP="007C7168">
      <w:pPr>
        <w:pStyle w:val="Heading2"/>
        <w:ind w:left="0"/>
        <w:rPr>
          <w:lang w:val="es-ES"/>
        </w:rPr>
      </w:pPr>
      <w:r>
        <w:rPr>
          <w:lang w:val="es-ES"/>
        </w:rPr>
        <w:t>Materiales</w:t>
      </w:r>
    </w:p>
    <w:p w14:paraId="7B2B5132" w14:textId="2A4B19EB" w:rsidR="007C7168" w:rsidRDefault="007C7168" w:rsidP="007C7168">
      <w:pPr>
        <w:jc w:val="both"/>
        <w:rPr>
          <w:lang w:val="es-ES"/>
        </w:rPr>
      </w:pPr>
      <w:r>
        <w:rPr>
          <w:lang w:val="es-ES"/>
        </w:rPr>
        <w:t xml:space="preserve">Los </w:t>
      </w:r>
      <w:r w:rsidRPr="007C7168">
        <w:rPr>
          <w:lang w:val="es-ES"/>
        </w:rPr>
        <w:t>recursos</w:t>
      </w:r>
      <w:r>
        <w:rPr>
          <w:lang w:val="es-ES"/>
        </w:rPr>
        <w:t xml:space="preserve"> </w:t>
      </w:r>
      <w:r w:rsidRPr="007C7168">
        <w:rPr>
          <w:lang w:val="es-ES"/>
        </w:rPr>
        <w:t>y herramientas empleadas durante el desarrollo del proyecto fueron</w:t>
      </w:r>
      <w:r>
        <w:rPr>
          <w:lang w:val="es-ES"/>
        </w:rPr>
        <w:t xml:space="preserve">: </w:t>
      </w:r>
    </w:p>
    <w:p w14:paraId="673B484D" w14:textId="77777777" w:rsidR="007C7168" w:rsidRDefault="007C7168" w:rsidP="007C7168">
      <w:pPr>
        <w:jc w:val="both"/>
        <w:rPr>
          <w:lang w:val="es-ES"/>
        </w:rPr>
      </w:pPr>
    </w:p>
    <w:p w14:paraId="1F756DCF" w14:textId="041DFED4" w:rsidR="007C7168" w:rsidRDefault="007C7168" w:rsidP="007C7168">
      <w:pPr>
        <w:numPr>
          <w:ilvl w:val="0"/>
          <w:numId w:val="16"/>
        </w:numPr>
        <w:jc w:val="both"/>
        <w:rPr>
          <w:lang w:val="es-ES"/>
        </w:rPr>
      </w:pPr>
      <w:r>
        <w:rPr>
          <w:lang w:val="es-ES"/>
        </w:rPr>
        <w:t xml:space="preserve">CogTool para la simulación predictiva del rendimiento. </w:t>
      </w:r>
    </w:p>
    <w:p w14:paraId="78EDF955" w14:textId="7391B751" w:rsidR="007C7168" w:rsidRDefault="007C7168" w:rsidP="007C7168">
      <w:pPr>
        <w:numPr>
          <w:ilvl w:val="0"/>
          <w:numId w:val="16"/>
        </w:numPr>
        <w:jc w:val="both"/>
        <w:rPr>
          <w:lang w:val="es-ES"/>
        </w:rPr>
      </w:pPr>
      <w:r>
        <w:rPr>
          <w:lang w:val="es-ES"/>
        </w:rPr>
        <w:t>UXtweak para el despliegue del prototipo y el alojamiento de los cuestionarios interactivos.</w:t>
      </w:r>
    </w:p>
    <w:p w14:paraId="07DA053A" w14:textId="3727A5F1" w:rsidR="007C7168" w:rsidRDefault="007C7168" w:rsidP="007C7168">
      <w:pPr>
        <w:numPr>
          <w:ilvl w:val="0"/>
          <w:numId w:val="16"/>
        </w:numPr>
        <w:jc w:val="both"/>
        <w:rPr>
          <w:lang w:val="es-ES"/>
        </w:rPr>
      </w:pPr>
      <w:r>
        <w:rPr>
          <w:lang w:val="es-ES"/>
        </w:rPr>
        <w:t>Cuestionarios antes y después de la prueba, así como de la Escala de Usabilidad del Sistema (SUS) de 10 reactivos.</w:t>
      </w:r>
    </w:p>
    <w:p w14:paraId="6EA67451" w14:textId="77777777" w:rsidR="007C7168" w:rsidRPr="007C7168" w:rsidRDefault="007C7168" w:rsidP="007C7168">
      <w:pPr>
        <w:jc w:val="both"/>
        <w:rPr>
          <w:lang w:val="es-ES"/>
        </w:rPr>
      </w:pPr>
    </w:p>
    <w:p w14:paraId="7F59DEEA" w14:textId="6F423D8B" w:rsidR="007C7168" w:rsidRDefault="007C7168" w:rsidP="007C7168">
      <w:pPr>
        <w:pStyle w:val="Heading2"/>
        <w:ind w:left="0"/>
        <w:rPr>
          <w:lang w:val="es-ES"/>
        </w:rPr>
      </w:pPr>
      <w:r>
        <w:rPr>
          <w:lang w:val="es-ES"/>
        </w:rPr>
        <w:t>Artefactos</w:t>
      </w:r>
    </w:p>
    <w:p w14:paraId="1A35D0BA" w14:textId="3C8E2A97" w:rsidR="007C7168" w:rsidRDefault="007C7168" w:rsidP="007C7168">
      <w:pPr>
        <w:jc w:val="both"/>
        <w:rPr>
          <w:lang w:val="es-ES"/>
        </w:rPr>
      </w:pPr>
      <w:r>
        <w:rPr>
          <w:lang w:val="es-ES"/>
        </w:rPr>
        <w:t xml:space="preserve">Como resultado de las fases anteriores, se generaron los siguientes artefactos: </w:t>
      </w:r>
    </w:p>
    <w:p w14:paraId="10383C51" w14:textId="77777777" w:rsidR="007C7168" w:rsidRDefault="007C7168" w:rsidP="007C7168">
      <w:pPr>
        <w:jc w:val="both"/>
        <w:rPr>
          <w:lang w:val="es-ES"/>
        </w:rPr>
      </w:pPr>
    </w:p>
    <w:p w14:paraId="723483BC" w14:textId="1C90F5B8" w:rsidR="007C7168" w:rsidRDefault="007C7168" w:rsidP="007C7168">
      <w:pPr>
        <w:numPr>
          <w:ilvl w:val="0"/>
          <w:numId w:val="17"/>
        </w:numPr>
        <w:jc w:val="both"/>
        <w:rPr>
          <w:lang w:val="es-ES"/>
        </w:rPr>
      </w:pPr>
      <w:r w:rsidRPr="007C7168">
        <w:rPr>
          <w:b/>
          <w:bCs/>
          <w:lang w:val="es-ES"/>
        </w:rPr>
        <w:t>Modelos de usuario:</w:t>
      </w:r>
      <w:r>
        <w:rPr>
          <w:lang w:val="es-ES"/>
        </w:rPr>
        <w:t xml:space="preserve"> </w:t>
      </w:r>
      <w:r w:rsidRPr="007C7168">
        <w:rPr>
          <w:lang w:val="es-ES"/>
        </w:rPr>
        <w:t>Definición de María Fernanda (Usuario Primario) en su escenario de alerta crítica, y Carlos Canul (Usuario Secundario) en el escenario de gestión de datos médicos.</w:t>
      </w:r>
    </w:p>
    <w:p w14:paraId="32E96E47" w14:textId="63E3E306" w:rsidR="007C7168" w:rsidRDefault="007C7168" w:rsidP="007C7168">
      <w:pPr>
        <w:numPr>
          <w:ilvl w:val="0"/>
          <w:numId w:val="17"/>
        </w:numPr>
        <w:jc w:val="both"/>
        <w:rPr>
          <w:lang w:val="es-ES"/>
        </w:rPr>
      </w:pPr>
      <w:r w:rsidRPr="007C7168">
        <w:rPr>
          <w:b/>
          <w:bCs/>
          <w:lang w:val="es-ES"/>
        </w:rPr>
        <w:t>Documento de ERS:</w:t>
      </w:r>
      <w:r w:rsidRPr="007C7168">
        <w:rPr>
          <w:lang w:val="es-ES"/>
        </w:rPr>
        <w:t xml:space="preserve"> Integración de los requerimientos funcionales acoplados a sus respectivos requerimientos no funcionales de usabilidad.</w:t>
      </w:r>
    </w:p>
    <w:p w14:paraId="03BA24DD" w14:textId="38234538" w:rsidR="007C7168" w:rsidRDefault="007C7168" w:rsidP="007C7168">
      <w:pPr>
        <w:numPr>
          <w:ilvl w:val="0"/>
          <w:numId w:val="17"/>
        </w:numPr>
        <w:jc w:val="both"/>
        <w:rPr>
          <w:lang w:val="es-ES"/>
        </w:rPr>
      </w:pPr>
      <w:r w:rsidRPr="007C7168">
        <w:rPr>
          <w:b/>
          <w:bCs/>
          <w:lang w:val="es-ES"/>
        </w:rPr>
        <w:t>Modelos Analíticos IHC:</w:t>
      </w:r>
      <w:r w:rsidRPr="007C7168">
        <w:rPr>
          <w:lang w:val="es-ES"/>
        </w:rPr>
        <w:t xml:space="preserve"> Análisis de KLM-GOMS para predecir los tiempos de ejecución teóricos de la interfaz bajo situaciones de estrés.</w:t>
      </w:r>
    </w:p>
    <w:p w14:paraId="31F7CBDE" w14:textId="77777777" w:rsidR="007C7168" w:rsidRDefault="007C7168" w:rsidP="007C7168">
      <w:pPr>
        <w:jc w:val="both"/>
        <w:rPr>
          <w:lang w:val="es-ES"/>
        </w:rPr>
      </w:pPr>
    </w:p>
    <w:p w14:paraId="6FE5BE4A" w14:textId="3F6D8084" w:rsidR="007C7168" w:rsidRDefault="007C7168" w:rsidP="007C7168">
      <w:pPr>
        <w:pStyle w:val="Heading2"/>
        <w:ind w:left="0"/>
        <w:rPr>
          <w:lang w:val="es-ES"/>
        </w:rPr>
      </w:pPr>
      <w:r>
        <w:rPr>
          <w:lang w:val="es-ES"/>
        </w:rPr>
        <w:t>Pruebas</w:t>
      </w:r>
    </w:p>
    <w:p w14:paraId="72F7D3D2" w14:textId="15F1DE02" w:rsidR="007C7168" w:rsidRDefault="007C7168" w:rsidP="007C7168">
      <w:pPr>
        <w:jc w:val="both"/>
        <w:rPr>
          <w:lang w:val="es-ES"/>
        </w:rPr>
      </w:pPr>
      <w:r>
        <w:rPr>
          <w:lang w:val="es-ES"/>
        </w:rPr>
        <w:t xml:space="preserve">La estrategia de evaluación adopto un enfoque mixto. </w:t>
      </w:r>
      <w:r w:rsidRPr="007C7168">
        <w:rPr>
          <w:lang w:val="es-ES"/>
        </w:rPr>
        <w:t>Inicialmente, se aplicó una evaluación analítica (KLM-GOMS) sobre el prototipo de envío de alertas. Posteriormente, por motivos de viabilidad en el reclutamiento de participantes en el periodo estipulado, la evaluación empírica de campo se centró estrictamente en el escenario del Usuario Secundario (el registro inicial de información médica y contactos por parte de un familiar).</w:t>
      </w:r>
    </w:p>
    <w:p w14:paraId="4CCE5137" w14:textId="77777777" w:rsidR="007C7168" w:rsidRDefault="007C7168" w:rsidP="007C7168">
      <w:pPr>
        <w:jc w:val="both"/>
        <w:rPr>
          <w:lang w:val="es-ES"/>
        </w:rPr>
      </w:pPr>
    </w:p>
    <w:p w14:paraId="21A8825C" w14:textId="05C86127" w:rsidR="007C7168" w:rsidRDefault="007C7168" w:rsidP="007C7168">
      <w:pPr>
        <w:jc w:val="both"/>
        <w:rPr>
          <w:lang w:val="es-ES"/>
        </w:rPr>
      </w:pPr>
      <w:r w:rsidRPr="007C7168">
        <w:rPr>
          <w:lang w:val="es-ES"/>
        </w:rPr>
        <w:lastRenderedPageBreak/>
        <w:t xml:space="preserve">La prueba fue </w:t>
      </w:r>
      <w:r w:rsidR="00384760">
        <w:rPr>
          <w:lang w:val="es-ES"/>
        </w:rPr>
        <w:t>realizada</w:t>
      </w:r>
      <w:r w:rsidRPr="007C7168">
        <w:rPr>
          <w:lang w:val="es-ES"/>
        </w:rPr>
        <w:t xml:space="preserve"> en la plataforma UXtweak, la cual funcionó como una bitácora digital automatizada encargada de capturar los tiempos precisos de ejecución por tarea, las tasas de éxito y la tasa de clics erróneos de los participantes, eliminando los sesgos del cronometraje manual.</w:t>
      </w:r>
    </w:p>
    <w:p w14:paraId="02C54CDF" w14:textId="77777777" w:rsidR="007C7168" w:rsidRDefault="007C7168" w:rsidP="007C7168">
      <w:pPr>
        <w:jc w:val="both"/>
        <w:rPr>
          <w:lang w:val="es-ES"/>
        </w:rPr>
      </w:pPr>
    </w:p>
    <w:p w14:paraId="3D8D5ECD" w14:textId="7D6938F1" w:rsidR="007C7168" w:rsidRPr="003B7515" w:rsidRDefault="007C7168" w:rsidP="007C7168">
      <w:pPr>
        <w:pStyle w:val="Heading1"/>
        <w:rPr>
          <w:sz w:val="16"/>
          <w:szCs w:val="16"/>
          <w:lang w:val="es-ES"/>
        </w:rPr>
      </w:pPr>
      <w:r>
        <w:rPr>
          <w:lang w:val="es-ES"/>
        </w:rPr>
        <w:t>Resultados</w:t>
      </w:r>
    </w:p>
    <w:p w14:paraId="737AA9D9" w14:textId="30B507C8" w:rsidR="007C7168" w:rsidRPr="007C7168" w:rsidRDefault="007C7168" w:rsidP="007C7168">
      <w:pPr>
        <w:pStyle w:val="Text"/>
        <w:framePr w:dropCap="drop" w:lines="3" w:h="649" w:hRule="exact" w:wrap="around" w:vAnchor="text" w:hAnchor="text" w:y="-183"/>
        <w:spacing w:line="649" w:lineRule="exact"/>
        <w:rPr>
          <w:rStyle w:val="WW8Dropcap0"/>
          <w:position w:val="-8"/>
          <w:lang w:val="es-ES"/>
        </w:rPr>
      </w:pPr>
      <w:r w:rsidRPr="007C7168">
        <w:rPr>
          <w:rStyle w:val="WW8Dropcap0"/>
          <w:position w:val="-8"/>
          <w:lang w:val="es-ES"/>
        </w:rPr>
        <w:t>E</w:t>
      </w:r>
    </w:p>
    <w:p w14:paraId="5AFD7A3E" w14:textId="35121AAB" w:rsidR="007C7168" w:rsidRDefault="007C7168" w:rsidP="007C7168">
      <w:pPr>
        <w:pStyle w:val="Text"/>
        <w:ind w:firstLine="0"/>
        <w:rPr>
          <w:lang w:val="es-ES"/>
        </w:rPr>
      </w:pPr>
      <w:r>
        <w:rPr>
          <w:smallCaps/>
          <w:lang w:val="es-ES"/>
        </w:rPr>
        <w:t>n</w:t>
      </w:r>
      <w:r w:rsidRPr="003B7515">
        <w:rPr>
          <w:lang w:val="es-ES"/>
        </w:rPr>
        <w:t xml:space="preserve"> </w:t>
      </w:r>
      <w:r>
        <w:rPr>
          <w:lang w:val="es-ES"/>
        </w:rPr>
        <w:t xml:space="preserve">esta sección </w:t>
      </w:r>
      <w:r w:rsidRPr="007C7168">
        <w:rPr>
          <w:lang w:val="es-ES"/>
        </w:rPr>
        <w:t>se exponen y analizan los resultados cuantitativos derivados de las evaluaciones aplicadas al perfil de Usuario Secundario (n=5) mediante la plataforma UXtweak. Los datos permiten contrastar el rendimiento procedimental en el llenado de formularios contra los límites teóricos del sistema.</w:t>
      </w:r>
    </w:p>
    <w:p w14:paraId="33E973F7" w14:textId="77777777" w:rsidR="007C7168" w:rsidRDefault="007C7168" w:rsidP="007C7168">
      <w:pPr>
        <w:pStyle w:val="Text"/>
        <w:ind w:firstLine="0"/>
        <w:rPr>
          <w:lang w:val="es-ES"/>
        </w:rPr>
      </w:pPr>
    </w:p>
    <w:p w14:paraId="463F5AE0" w14:textId="17F1F3FE" w:rsidR="007C7168" w:rsidRPr="007C7168" w:rsidRDefault="007C7168" w:rsidP="007C7168">
      <w:pPr>
        <w:pStyle w:val="Heading2"/>
        <w:rPr>
          <w:lang w:val="es-ES"/>
        </w:rPr>
      </w:pPr>
      <w:r>
        <w:rPr>
          <w:lang w:val="es-ES"/>
        </w:rPr>
        <w:t>Pruebas de usabilidad</w:t>
      </w:r>
    </w:p>
    <w:p w14:paraId="4812F6D2" w14:textId="120805CC" w:rsidR="007C7168" w:rsidRDefault="007C7168" w:rsidP="007C7168">
      <w:pPr>
        <w:pStyle w:val="Text"/>
        <w:ind w:firstLine="0"/>
        <w:rPr>
          <w:lang w:val="es-ES"/>
        </w:rPr>
      </w:pPr>
      <w:r>
        <w:rPr>
          <w:lang w:val="es-ES"/>
        </w:rPr>
        <w:t xml:space="preserve">El rendimiento del sistema fue evaluado a través de dos variables </w:t>
      </w:r>
      <w:r w:rsidRPr="007C7168">
        <w:rPr>
          <w:lang w:val="es-ES"/>
        </w:rPr>
        <w:t xml:space="preserve">críticas esenciales: la </w:t>
      </w:r>
      <w:r w:rsidRPr="007C7168">
        <w:rPr>
          <w:i/>
          <w:iCs/>
          <w:lang w:val="es-ES"/>
        </w:rPr>
        <w:t>eficiencia temporal</w:t>
      </w:r>
      <w:r w:rsidRPr="007C7168">
        <w:rPr>
          <w:lang w:val="es-ES"/>
        </w:rPr>
        <w:t xml:space="preserve"> (tiempo total empleado en</w:t>
      </w:r>
      <w:r>
        <w:rPr>
          <w:lang w:val="es-ES"/>
        </w:rPr>
        <w:t xml:space="preserve"> </w:t>
      </w:r>
      <w:r w:rsidRPr="007C7168">
        <w:rPr>
          <w:lang w:val="es-ES"/>
        </w:rPr>
        <w:t xml:space="preserve">segundos para completar los 7 pasos del escenario de registro) y el </w:t>
      </w:r>
      <w:r w:rsidRPr="007C7168">
        <w:rPr>
          <w:i/>
          <w:iCs/>
          <w:lang w:val="es-ES"/>
        </w:rPr>
        <w:t>grado de usabilidad percibida</w:t>
      </w:r>
      <w:r w:rsidRPr="007C7168">
        <w:rPr>
          <w:lang w:val="es-ES"/>
        </w:rPr>
        <w:t xml:space="preserve"> (satisfacción medida a través de la escala SUS).</w:t>
      </w:r>
    </w:p>
    <w:p w14:paraId="353BA87C" w14:textId="77777777" w:rsidR="007C7168" w:rsidRDefault="007C7168" w:rsidP="007C7168">
      <w:pPr>
        <w:pStyle w:val="Text"/>
        <w:ind w:firstLine="0"/>
        <w:rPr>
          <w:lang w:val="es-ES"/>
        </w:rPr>
      </w:pPr>
    </w:p>
    <w:p w14:paraId="4C73EF2A" w14:textId="702C32A7" w:rsidR="007C7168" w:rsidRDefault="007C7168" w:rsidP="007C7168">
      <w:pPr>
        <w:pStyle w:val="Text"/>
        <w:ind w:firstLine="0"/>
        <w:rPr>
          <w:lang w:val="es-ES"/>
        </w:rPr>
      </w:pPr>
      <w:r w:rsidRPr="007C7168">
        <w:rPr>
          <w:lang w:val="es-ES"/>
        </w:rPr>
        <w:t>Los estadísticos calculados a partir de la muestra se muestran en la siguiente tabla:</w:t>
      </w:r>
    </w:p>
    <w:p w14:paraId="1E1271AD" w14:textId="77777777" w:rsidR="007C7168" w:rsidRDefault="007C7168" w:rsidP="007C7168">
      <w:pPr>
        <w:pStyle w:val="Text"/>
        <w:ind w:firstLine="0"/>
        <w:rPr>
          <w:lang w:val="es-ES"/>
        </w:rPr>
      </w:pPr>
    </w:p>
    <w:tbl>
      <w:tblPr>
        <w:tblStyle w:val="TableGrid"/>
        <w:tblW w:w="0" w:type="auto"/>
        <w:tblInd w:w="38" w:type="dxa"/>
        <w:tblLook w:val="04A0" w:firstRow="1" w:lastRow="0" w:firstColumn="1" w:lastColumn="0" w:noHBand="0" w:noVBand="1"/>
      </w:tblPr>
      <w:tblGrid>
        <w:gridCol w:w="1845"/>
        <w:gridCol w:w="1485"/>
        <w:gridCol w:w="1446"/>
      </w:tblGrid>
      <w:tr w:rsidR="005C3AD5" w14:paraId="5477F68F" w14:textId="77777777" w:rsidTr="005C3AD5">
        <w:tc>
          <w:tcPr>
            <w:tcW w:w="1913" w:type="dxa"/>
          </w:tcPr>
          <w:p w14:paraId="5D49F24B" w14:textId="7EA63047" w:rsidR="005C3AD5" w:rsidRPr="005C3AD5" w:rsidRDefault="005C3AD5" w:rsidP="005C3AD5">
            <w:pPr>
              <w:pStyle w:val="Text"/>
              <w:ind w:firstLine="0"/>
              <w:jc w:val="center"/>
              <w:rPr>
                <w:b/>
                <w:bCs/>
                <w:lang w:val="es-ES"/>
              </w:rPr>
            </w:pPr>
            <w:r w:rsidRPr="005C3AD5">
              <w:rPr>
                <w:b/>
                <w:bCs/>
                <w:lang w:val="es-ES"/>
              </w:rPr>
              <w:t>Métrica</w:t>
            </w:r>
          </w:p>
        </w:tc>
        <w:tc>
          <w:tcPr>
            <w:tcW w:w="1525" w:type="dxa"/>
          </w:tcPr>
          <w:p w14:paraId="78E10DD2" w14:textId="7662A587" w:rsidR="005C3AD5" w:rsidRPr="005C3AD5" w:rsidRDefault="005C3AD5" w:rsidP="005C3AD5">
            <w:pPr>
              <w:pStyle w:val="Text"/>
              <w:ind w:firstLine="0"/>
              <w:jc w:val="center"/>
              <w:rPr>
                <w:b/>
                <w:bCs/>
                <w:lang w:val="es-ES"/>
              </w:rPr>
            </w:pPr>
            <w:r w:rsidRPr="005C3AD5">
              <w:rPr>
                <w:b/>
                <w:bCs/>
                <w:lang w:val="es-ES"/>
              </w:rPr>
              <w:t>Tiempo (en segundos)</w:t>
            </w:r>
          </w:p>
        </w:tc>
        <w:tc>
          <w:tcPr>
            <w:tcW w:w="1526" w:type="dxa"/>
          </w:tcPr>
          <w:p w14:paraId="6CDC24AD" w14:textId="16AECD8F" w:rsidR="005C3AD5" w:rsidRPr="005C3AD5" w:rsidRDefault="005C3AD5" w:rsidP="005C3AD5">
            <w:pPr>
              <w:pStyle w:val="Text"/>
              <w:ind w:firstLine="0"/>
              <w:jc w:val="center"/>
              <w:rPr>
                <w:b/>
                <w:bCs/>
                <w:lang w:val="es-ES"/>
              </w:rPr>
            </w:pPr>
            <w:r w:rsidRPr="005C3AD5">
              <w:rPr>
                <w:b/>
                <w:bCs/>
                <w:lang w:val="es-ES"/>
              </w:rPr>
              <w:t>SUS</w:t>
            </w:r>
          </w:p>
        </w:tc>
      </w:tr>
      <w:tr w:rsidR="005C3AD5" w14:paraId="222FEDEE" w14:textId="77777777" w:rsidTr="005C3AD5">
        <w:tc>
          <w:tcPr>
            <w:tcW w:w="1913" w:type="dxa"/>
          </w:tcPr>
          <w:p w14:paraId="193AB394" w14:textId="28F7AB5B" w:rsidR="005C3AD5" w:rsidRDefault="005C3AD5" w:rsidP="005C3AD5">
            <w:pPr>
              <w:pStyle w:val="Text"/>
              <w:ind w:firstLine="0"/>
              <w:jc w:val="center"/>
              <w:rPr>
                <w:lang w:val="es-ES"/>
              </w:rPr>
            </w:pPr>
            <w:r>
              <w:rPr>
                <w:lang w:val="es-ES"/>
              </w:rPr>
              <w:t>Mínimo</w:t>
            </w:r>
          </w:p>
        </w:tc>
        <w:tc>
          <w:tcPr>
            <w:tcW w:w="1525" w:type="dxa"/>
          </w:tcPr>
          <w:p w14:paraId="7C07F041" w14:textId="2476D337" w:rsidR="005C3AD5" w:rsidRDefault="005C3AD5" w:rsidP="005C3AD5">
            <w:pPr>
              <w:pStyle w:val="Text"/>
              <w:ind w:firstLine="0"/>
              <w:jc w:val="center"/>
              <w:rPr>
                <w:lang w:val="es-ES"/>
              </w:rPr>
            </w:pPr>
            <w:r>
              <w:rPr>
                <w:lang w:val="es-ES"/>
              </w:rPr>
              <w:t>300</w:t>
            </w:r>
          </w:p>
        </w:tc>
        <w:tc>
          <w:tcPr>
            <w:tcW w:w="1526" w:type="dxa"/>
          </w:tcPr>
          <w:p w14:paraId="5798F65B" w14:textId="16706CCC" w:rsidR="005C3AD5" w:rsidRDefault="005C3AD5" w:rsidP="005C3AD5">
            <w:pPr>
              <w:pStyle w:val="Text"/>
              <w:ind w:firstLine="0"/>
              <w:jc w:val="center"/>
              <w:rPr>
                <w:lang w:val="es-ES"/>
              </w:rPr>
            </w:pPr>
            <w:r>
              <w:rPr>
                <w:lang w:val="es-ES"/>
              </w:rPr>
              <w:t>65</w:t>
            </w:r>
          </w:p>
        </w:tc>
      </w:tr>
      <w:tr w:rsidR="005C3AD5" w14:paraId="3DCE3E32" w14:textId="77777777" w:rsidTr="005C3AD5">
        <w:tc>
          <w:tcPr>
            <w:tcW w:w="1913" w:type="dxa"/>
          </w:tcPr>
          <w:p w14:paraId="23C79A61" w14:textId="5ACFFD90" w:rsidR="005C3AD5" w:rsidRDefault="005C3AD5" w:rsidP="005C3AD5">
            <w:pPr>
              <w:pStyle w:val="Text"/>
              <w:ind w:firstLine="0"/>
              <w:jc w:val="center"/>
              <w:rPr>
                <w:lang w:val="es-ES"/>
              </w:rPr>
            </w:pPr>
            <w:r>
              <w:rPr>
                <w:lang w:val="es-ES"/>
              </w:rPr>
              <w:t>Máximo</w:t>
            </w:r>
          </w:p>
        </w:tc>
        <w:tc>
          <w:tcPr>
            <w:tcW w:w="1525" w:type="dxa"/>
          </w:tcPr>
          <w:p w14:paraId="3B7A49B0" w14:textId="2C23F568" w:rsidR="005C3AD5" w:rsidRDefault="005C3AD5" w:rsidP="005C3AD5">
            <w:pPr>
              <w:pStyle w:val="Text"/>
              <w:ind w:firstLine="0"/>
              <w:jc w:val="center"/>
              <w:rPr>
                <w:lang w:val="es-ES"/>
              </w:rPr>
            </w:pPr>
            <w:r>
              <w:rPr>
                <w:lang w:val="es-ES"/>
              </w:rPr>
              <w:t>1200</w:t>
            </w:r>
          </w:p>
        </w:tc>
        <w:tc>
          <w:tcPr>
            <w:tcW w:w="1526" w:type="dxa"/>
          </w:tcPr>
          <w:p w14:paraId="5D69C598" w14:textId="29723458" w:rsidR="005C3AD5" w:rsidRDefault="005C3AD5" w:rsidP="005C3AD5">
            <w:pPr>
              <w:pStyle w:val="Text"/>
              <w:ind w:firstLine="0"/>
              <w:jc w:val="center"/>
              <w:rPr>
                <w:lang w:val="es-ES"/>
              </w:rPr>
            </w:pPr>
            <w:r>
              <w:rPr>
                <w:lang w:val="es-ES"/>
              </w:rPr>
              <w:t>97.5</w:t>
            </w:r>
          </w:p>
        </w:tc>
      </w:tr>
      <w:tr w:rsidR="005C3AD5" w14:paraId="6EF77FB8" w14:textId="77777777" w:rsidTr="005C3AD5">
        <w:tc>
          <w:tcPr>
            <w:tcW w:w="1913" w:type="dxa"/>
          </w:tcPr>
          <w:p w14:paraId="2C34E62C" w14:textId="09B84765" w:rsidR="005C3AD5" w:rsidRDefault="005C3AD5" w:rsidP="005C3AD5">
            <w:pPr>
              <w:pStyle w:val="Text"/>
              <w:ind w:firstLine="0"/>
              <w:jc w:val="center"/>
              <w:rPr>
                <w:lang w:val="es-ES"/>
              </w:rPr>
            </w:pPr>
            <w:r>
              <w:rPr>
                <w:lang w:val="es-ES"/>
              </w:rPr>
              <w:t>Media</w:t>
            </w:r>
          </w:p>
        </w:tc>
        <w:tc>
          <w:tcPr>
            <w:tcW w:w="1525" w:type="dxa"/>
          </w:tcPr>
          <w:p w14:paraId="046EEFF1" w14:textId="711A0D96" w:rsidR="005C3AD5" w:rsidRDefault="005C3AD5" w:rsidP="005C3AD5">
            <w:pPr>
              <w:pStyle w:val="Text"/>
              <w:ind w:firstLine="0"/>
              <w:jc w:val="center"/>
              <w:rPr>
                <w:lang w:val="es-ES"/>
              </w:rPr>
            </w:pPr>
            <w:r>
              <w:rPr>
                <w:lang w:val="es-ES"/>
              </w:rPr>
              <w:t>684</w:t>
            </w:r>
          </w:p>
        </w:tc>
        <w:tc>
          <w:tcPr>
            <w:tcW w:w="1526" w:type="dxa"/>
          </w:tcPr>
          <w:p w14:paraId="2EF7AEBE" w14:textId="73CD207F" w:rsidR="005C3AD5" w:rsidRDefault="005C3AD5" w:rsidP="005C3AD5">
            <w:pPr>
              <w:pStyle w:val="Text"/>
              <w:ind w:firstLine="0"/>
              <w:jc w:val="center"/>
              <w:rPr>
                <w:lang w:val="es-ES"/>
              </w:rPr>
            </w:pPr>
            <w:r>
              <w:rPr>
                <w:lang w:val="es-ES"/>
              </w:rPr>
              <w:t>79</w:t>
            </w:r>
          </w:p>
        </w:tc>
      </w:tr>
      <w:tr w:rsidR="005C3AD5" w14:paraId="37A0D866" w14:textId="77777777" w:rsidTr="005C3AD5">
        <w:tc>
          <w:tcPr>
            <w:tcW w:w="1913" w:type="dxa"/>
          </w:tcPr>
          <w:p w14:paraId="11DC5885" w14:textId="4CCC5682" w:rsidR="005C3AD5" w:rsidRDefault="005C3AD5" w:rsidP="005C3AD5">
            <w:pPr>
              <w:pStyle w:val="Text"/>
              <w:ind w:firstLine="0"/>
              <w:jc w:val="center"/>
              <w:rPr>
                <w:lang w:val="es-ES"/>
              </w:rPr>
            </w:pPr>
            <w:r>
              <w:rPr>
                <w:lang w:val="es-ES"/>
              </w:rPr>
              <w:t>Desviación estándar</w:t>
            </w:r>
          </w:p>
        </w:tc>
        <w:tc>
          <w:tcPr>
            <w:tcW w:w="1525" w:type="dxa"/>
          </w:tcPr>
          <w:p w14:paraId="4D3CB25E" w14:textId="0E0F1411" w:rsidR="005C3AD5" w:rsidRDefault="005C3AD5" w:rsidP="005C3AD5">
            <w:pPr>
              <w:pStyle w:val="Text"/>
              <w:ind w:firstLine="0"/>
              <w:jc w:val="center"/>
              <w:rPr>
                <w:lang w:val="es-ES"/>
              </w:rPr>
            </w:pPr>
            <w:r>
              <w:rPr>
                <w:lang w:val="es-ES"/>
              </w:rPr>
              <w:t>340.8</w:t>
            </w:r>
          </w:p>
        </w:tc>
        <w:tc>
          <w:tcPr>
            <w:tcW w:w="1526" w:type="dxa"/>
          </w:tcPr>
          <w:p w14:paraId="2C93A800" w14:textId="3FD846B6" w:rsidR="005C3AD5" w:rsidRDefault="005C3AD5" w:rsidP="005C3AD5">
            <w:pPr>
              <w:pStyle w:val="Text"/>
              <w:ind w:firstLine="0"/>
              <w:jc w:val="center"/>
              <w:rPr>
                <w:lang w:val="es-ES"/>
              </w:rPr>
            </w:pPr>
            <w:r>
              <w:rPr>
                <w:lang w:val="es-ES"/>
              </w:rPr>
              <w:t>12.2</w:t>
            </w:r>
          </w:p>
        </w:tc>
      </w:tr>
    </w:tbl>
    <w:p w14:paraId="3E3BEA24" w14:textId="4E62485C" w:rsidR="007C7168" w:rsidRDefault="007C7168" w:rsidP="007C7168">
      <w:pPr>
        <w:pStyle w:val="Text"/>
        <w:ind w:firstLine="0"/>
        <w:rPr>
          <w:lang w:val="es-ES"/>
        </w:rPr>
      </w:pPr>
    </w:p>
    <w:p w14:paraId="623A7C7B" w14:textId="4AD55AB3" w:rsidR="005C3AD5" w:rsidRDefault="005C3AD5" w:rsidP="007C7168">
      <w:pPr>
        <w:pStyle w:val="Text"/>
        <w:ind w:firstLine="0"/>
        <w:rPr>
          <w:lang w:val="es-ES"/>
        </w:rPr>
      </w:pPr>
      <w:r>
        <w:rPr>
          <w:lang w:val="es-ES"/>
        </w:rPr>
        <w:t xml:space="preserve">En términos de eficiencia, la tasa </w:t>
      </w:r>
      <w:r w:rsidRPr="005C3AD5">
        <w:rPr>
          <w:lang w:val="es-ES"/>
        </w:rPr>
        <w:t>promedio de éxito en el cumplimiento de los pasos procedimentales por parte de los participantes fue del 100%. Los usuarios lograron completar el flujo de configuración de datos médicos y contactos de emergencia de manera autónoma; sin embargo, la eficiencia temporal registró una media de 684 segundos, superando el umbral ideal de 540 segundos proyectado originalmente en la planeación del sistema, demostrando cierto grado de complejidad durante el llenado de los formularios propuestos.</w:t>
      </w:r>
    </w:p>
    <w:p w14:paraId="0F20FBAC" w14:textId="77777777" w:rsidR="005C3AD5" w:rsidRDefault="005C3AD5" w:rsidP="007C7168">
      <w:pPr>
        <w:pStyle w:val="Text"/>
        <w:ind w:firstLine="0"/>
        <w:rPr>
          <w:lang w:val="es-ES"/>
        </w:rPr>
      </w:pPr>
    </w:p>
    <w:p w14:paraId="3B7330B2" w14:textId="5A1E662B" w:rsidR="005C3AD5" w:rsidRDefault="005C3AD5" w:rsidP="005C3AD5">
      <w:pPr>
        <w:pStyle w:val="Heading2"/>
        <w:ind w:left="0"/>
        <w:rPr>
          <w:lang w:val="es-ES"/>
        </w:rPr>
      </w:pPr>
      <w:r>
        <w:rPr>
          <w:lang w:val="es-ES"/>
        </w:rPr>
        <w:t>Análisis de la información obtenida</w:t>
      </w:r>
    </w:p>
    <w:p w14:paraId="0BE12FC1" w14:textId="3E3964CC" w:rsidR="005C3AD5" w:rsidRDefault="005C3AD5" w:rsidP="005C3AD5">
      <w:pPr>
        <w:jc w:val="both"/>
        <w:rPr>
          <w:lang w:val="es-ES"/>
        </w:rPr>
      </w:pPr>
      <w:r>
        <w:rPr>
          <w:lang w:val="es-ES"/>
        </w:rPr>
        <w:t xml:space="preserve">Para identificar </w:t>
      </w:r>
      <w:r w:rsidRPr="005C3AD5">
        <w:rPr>
          <w:lang w:val="es-ES"/>
        </w:rPr>
        <w:t>la relación estructural entre el rendimiento procedimental en el dispositivo móvil y la percepción subjetiva de facilidad de uso, se analizó estadísticamente la correspondencia entre los tiempos totales de ejecución y los puntajes individuales de la</w:t>
      </w:r>
      <w:r>
        <w:rPr>
          <w:lang w:val="es-ES"/>
        </w:rPr>
        <w:t xml:space="preserve"> </w:t>
      </w:r>
      <w:r w:rsidRPr="005C3AD5">
        <w:rPr>
          <w:lang w:val="es-ES"/>
        </w:rPr>
        <w:t>escala SUS mediante el cálculo del coeficiente de correlación de Pearson (r). Los valores resultantes de la interdependencia de las variables se consolidan en la matriz de correlación siguiente:</w:t>
      </w:r>
    </w:p>
    <w:p w14:paraId="43A26918" w14:textId="77777777" w:rsidR="005C3AD5" w:rsidRDefault="005C3AD5" w:rsidP="005C3AD5">
      <w:pPr>
        <w:jc w:val="both"/>
        <w:rPr>
          <w:lang w:val="es-ES"/>
        </w:rPr>
      </w:pPr>
    </w:p>
    <w:p w14:paraId="54D8404B" w14:textId="07275C43" w:rsidR="00F7210F" w:rsidRDefault="005C3AD5" w:rsidP="00A451EF">
      <w:pPr>
        <w:jc w:val="center"/>
        <w:rPr>
          <w:lang w:val="es-ES"/>
        </w:rPr>
      </w:pPr>
      <w:r>
        <w:rPr>
          <w:rFonts w:ascii="Open Sans" w:hAnsi="Open Sans" w:cs="Open Sans"/>
          <w:noProof/>
          <w:color w:val="000000"/>
          <w:bdr w:val="none" w:sz="0" w:space="0" w:color="auto" w:frame="1"/>
        </w:rPr>
        <w:drawing>
          <wp:inline distT="0" distB="0" distL="0" distR="0" wp14:anchorId="198F709F" wp14:editId="296B8E99">
            <wp:extent cx="2482226" cy="2435702"/>
            <wp:effectExtent l="0" t="0" r="0" b="3175"/>
            <wp:docPr id="4"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rotWithShape="1">
                    <a:blip r:embed="rId14">
                      <a:extLst>
                        <a:ext uri="{28A0092B-C50C-407E-A947-70E740481C1C}">
                          <a14:useLocalDpi xmlns:a14="http://schemas.microsoft.com/office/drawing/2010/main" val="0"/>
                        </a:ext>
                      </a:extLst>
                    </a:blip>
                    <a:srcRect r="46215"/>
                    <a:stretch>
                      <a:fillRect/>
                    </a:stretch>
                  </pic:blipFill>
                  <pic:spPr bwMode="auto">
                    <a:xfrm>
                      <a:off x="0" y="0"/>
                      <a:ext cx="2514529" cy="2467399"/>
                    </a:xfrm>
                    <a:prstGeom prst="rect">
                      <a:avLst/>
                    </a:prstGeom>
                    <a:noFill/>
                    <a:ln>
                      <a:noFill/>
                    </a:ln>
                    <a:extLst>
                      <a:ext uri="{53640926-AAD7-44D8-BBD7-CCE9431645EC}">
                        <a14:shadowObscured xmlns:a14="http://schemas.microsoft.com/office/drawing/2010/main"/>
                      </a:ext>
                    </a:extLst>
                  </pic:spPr>
                </pic:pic>
              </a:graphicData>
            </a:graphic>
          </wp:inline>
        </w:drawing>
      </w:r>
    </w:p>
    <w:p w14:paraId="557F2987" w14:textId="77777777" w:rsidR="005C3AD5" w:rsidRDefault="005C3AD5" w:rsidP="005C3AD5">
      <w:pPr>
        <w:jc w:val="both"/>
        <w:rPr>
          <w:lang w:val="es-ES"/>
        </w:rPr>
      </w:pPr>
    </w:p>
    <w:p w14:paraId="78A320A2" w14:textId="0DF3B89D" w:rsidR="005C3AD5" w:rsidRDefault="005C3AD5" w:rsidP="00A451EF">
      <w:pPr>
        <w:jc w:val="center"/>
        <w:rPr>
          <w:lang w:val="es-ES"/>
        </w:rPr>
      </w:pPr>
      <w:r>
        <w:rPr>
          <w:rFonts w:ascii="Open Sans" w:hAnsi="Open Sans" w:cs="Open Sans"/>
          <w:noProof/>
          <w:color w:val="000000"/>
          <w:bdr w:val="none" w:sz="0" w:space="0" w:color="auto" w:frame="1"/>
        </w:rPr>
        <w:drawing>
          <wp:inline distT="0" distB="0" distL="0" distR="0" wp14:anchorId="0682D766" wp14:editId="739C7A20">
            <wp:extent cx="2455393" cy="2913133"/>
            <wp:effectExtent l="0" t="0" r="0" b="0"/>
            <wp:docPr id="6"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rotWithShape="1">
                    <a:blip r:embed="rId14">
                      <a:extLst>
                        <a:ext uri="{28A0092B-C50C-407E-A947-70E740481C1C}">
                          <a14:useLocalDpi xmlns:a14="http://schemas.microsoft.com/office/drawing/2010/main" val="0"/>
                        </a:ext>
                      </a:extLst>
                    </a:blip>
                    <a:srcRect l="51096"/>
                    <a:stretch>
                      <a:fillRect/>
                    </a:stretch>
                  </pic:blipFill>
                  <pic:spPr bwMode="auto">
                    <a:xfrm>
                      <a:off x="0" y="0"/>
                      <a:ext cx="2507066" cy="2974439"/>
                    </a:xfrm>
                    <a:prstGeom prst="rect">
                      <a:avLst/>
                    </a:prstGeom>
                    <a:noFill/>
                    <a:ln>
                      <a:noFill/>
                    </a:ln>
                    <a:extLst>
                      <a:ext uri="{53640926-AAD7-44D8-BBD7-CCE9431645EC}">
                        <a14:shadowObscured xmlns:a14="http://schemas.microsoft.com/office/drawing/2010/main"/>
                      </a:ext>
                    </a:extLst>
                  </pic:spPr>
                </pic:pic>
              </a:graphicData>
            </a:graphic>
          </wp:inline>
        </w:drawing>
      </w:r>
    </w:p>
    <w:p w14:paraId="5042A5BE" w14:textId="77777777" w:rsidR="005C3AD5" w:rsidRDefault="005C3AD5" w:rsidP="005C3AD5">
      <w:pPr>
        <w:jc w:val="both"/>
        <w:rPr>
          <w:lang w:val="es-ES"/>
        </w:rPr>
      </w:pPr>
    </w:p>
    <w:p w14:paraId="13D7700F" w14:textId="7488BAB3" w:rsidR="005C3AD5" w:rsidRDefault="005C3AD5" w:rsidP="005C3AD5">
      <w:pPr>
        <w:pStyle w:val="Heading2"/>
        <w:ind w:left="0"/>
        <w:rPr>
          <w:lang w:val="es-ES"/>
        </w:rPr>
      </w:pPr>
      <w:r>
        <w:rPr>
          <w:lang w:val="es-ES"/>
        </w:rPr>
        <w:t>Resultados de retroalimentación de prototipos</w:t>
      </w:r>
    </w:p>
    <w:p w14:paraId="14892847" w14:textId="4F65ABA9" w:rsidR="005C3AD5" w:rsidRDefault="005C3AD5" w:rsidP="005C3AD5">
      <w:pPr>
        <w:jc w:val="both"/>
        <w:rPr>
          <w:lang w:val="es-ES"/>
        </w:rPr>
      </w:pPr>
      <w:r>
        <w:rPr>
          <w:lang w:val="es-ES"/>
        </w:rPr>
        <w:t xml:space="preserve">El contraste entre el modelado predictivo teórico </w:t>
      </w:r>
      <w:r w:rsidRPr="005C3AD5">
        <w:rPr>
          <w:lang w:val="es-ES"/>
        </w:rPr>
        <w:t>y los datos recolectados en la plataforma UXtweak nos mostró diferentes respuestas sobre el comportamiento del prototipo interactivo ante el Usuario</w:t>
      </w:r>
      <w:r>
        <w:rPr>
          <w:lang w:val="es-ES"/>
        </w:rPr>
        <w:t xml:space="preserve"> </w:t>
      </w:r>
      <w:r w:rsidRPr="005C3AD5">
        <w:rPr>
          <w:lang w:val="es-ES"/>
        </w:rPr>
        <w:t>Secundario. Estos hallazgos guían de forma directa el futuro refinamiento de la interfaz:</w:t>
      </w:r>
    </w:p>
    <w:p w14:paraId="52DBAD19" w14:textId="77777777" w:rsidR="005C3AD5" w:rsidRDefault="005C3AD5" w:rsidP="005C3AD5">
      <w:pPr>
        <w:jc w:val="both"/>
        <w:rPr>
          <w:lang w:val="es-ES"/>
        </w:rPr>
      </w:pPr>
    </w:p>
    <w:p w14:paraId="4A5D406D" w14:textId="6F1B177E" w:rsidR="005C3AD5" w:rsidRDefault="005C3AD5" w:rsidP="005C3AD5">
      <w:pPr>
        <w:numPr>
          <w:ilvl w:val="0"/>
          <w:numId w:val="19"/>
        </w:numPr>
        <w:jc w:val="both"/>
        <w:rPr>
          <w:lang w:val="es-ES"/>
        </w:rPr>
      </w:pPr>
      <w:r>
        <w:rPr>
          <w:lang w:val="es-ES"/>
        </w:rPr>
        <w:t>A</w:t>
      </w:r>
      <w:r w:rsidRPr="005C3AD5">
        <w:rPr>
          <w:lang w:val="es-ES"/>
        </w:rPr>
        <w:t xml:space="preserve"> pesar de registrar una tasa de éxito del 100%, la eficiencia temporal del prototipo se vio severamente afectada por la varianza de los tiempos individuales, la cual presenta una desviación estándar de 212.65 segundos. Al analizar la dispersión, se identificó que el flujo actual de pantallas genera un cuello de botella cognitivo y operativo en los apartados que exigen tecleo de texto libre y abierto.</w:t>
      </w:r>
    </w:p>
    <w:p w14:paraId="144DCCF0" w14:textId="2A99BF25" w:rsidR="005C3AD5" w:rsidRDefault="005C3AD5" w:rsidP="005C3AD5">
      <w:pPr>
        <w:numPr>
          <w:ilvl w:val="0"/>
          <w:numId w:val="19"/>
        </w:numPr>
        <w:jc w:val="both"/>
        <w:rPr>
          <w:lang w:val="es-ES"/>
        </w:rPr>
      </w:pPr>
      <w:r w:rsidRPr="005C3AD5">
        <w:rPr>
          <w:lang w:val="es-ES"/>
        </w:rPr>
        <w:t xml:space="preserve">La retroalimentación de los datos demuestra que la arquitectura de navegación y los componentes visuales fueron altamente aceptados, lo que explica que el puntaje SUS se mantuviera en un promedio </w:t>
      </w:r>
      <w:r w:rsidRPr="005C3AD5">
        <w:rPr>
          <w:lang w:val="es-ES"/>
        </w:rPr>
        <w:lastRenderedPageBreak/>
        <w:t>de 79.00 puntos a pesar de la lentitud en la captura de datos. Los usuarios no se perdieron en la aplicación, sino que invirtieron demasiado tiempo interactuando con el teclado virtual del dispositivo móvil.</w:t>
      </w:r>
    </w:p>
    <w:p w14:paraId="1D903118" w14:textId="495F9FED" w:rsidR="005C3AD5" w:rsidRDefault="005C3AD5" w:rsidP="005C3AD5">
      <w:pPr>
        <w:numPr>
          <w:ilvl w:val="0"/>
          <w:numId w:val="19"/>
        </w:numPr>
        <w:jc w:val="both"/>
        <w:rPr>
          <w:lang w:val="es-ES"/>
        </w:rPr>
      </w:pPr>
      <w:r w:rsidRPr="005C3AD5">
        <w:rPr>
          <w:b/>
          <w:bCs/>
          <w:lang w:val="es-ES"/>
        </w:rPr>
        <w:t>Propuestas IHC a seguir</w:t>
      </w:r>
      <w:r w:rsidRPr="005C3AD5">
        <w:rPr>
          <w:lang w:val="es-ES"/>
        </w:rPr>
        <w:t>:</w:t>
      </w:r>
    </w:p>
    <w:p w14:paraId="7F7783D0" w14:textId="39451725" w:rsidR="005C3AD5" w:rsidRDefault="005C3AD5" w:rsidP="005C3AD5">
      <w:pPr>
        <w:numPr>
          <w:ilvl w:val="1"/>
          <w:numId w:val="19"/>
        </w:numPr>
        <w:jc w:val="both"/>
        <w:rPr>
          <w:lang w:val="es-ES"/>
        </w:rPr>
      </w:pPr>
      <w:r w:rsidRPr="005C3AD5">
        <w:rPr>
          <w:lang w:val="es-ES"/>
        </w:rPr>
        <w:t>Reducir la dependencia de la entrada de texto manual en formularios complejos. Se plantean dos cambios de diseño: sustitución por controles estructurados, automatización de campos de contacto, reduciendo la media</w:t>
      </w:r>
      <w:r>
        <w:rPr>
          <w:lang w:val="es-ES"/>
        </w:rPr>
        <w:t xml:space="preserve"> </w:t>
      </w:r>
      <w:r w:rsidRPr="005C3AD5">
        <w:rPr>
          <w:lang w:val="es-ES"/>
        </w:rPr>
        <w:t>temporal del sistema de 684 segundos por debajo del umbral de riesgo original de 540 segundos.</w:t>
      </w:r>
    </w:p>
    <w:p w14:paraId="20ED665B" w14:textId="77777777" w:rsidR="005C3AD5" w:rsidRDefault="005C3AD5" w:rsidP="005C3AD5">
      <w:pPr>
        <w:jc w:val="both"/>
        <w:rPr>
          <w:lang w:val="es-ES"/>
        </w:rPr>
      </w:pPr>
    </w:p>
    <w:p w14:paraId="44B17316" w14:textId="2C271062" w:rsidR="005C3AD5" w:rsidRPr="003B7515" w:rsidRDefault="005C3AD5" w:rsidP="005C3AD5">
      <w:pPr>
        <w:pStyle w:val="Heading1"/>
        <w:rPr>
          <w:sz w:val="16"/>
          <w:szCs w:val="16"/>
          <w:lang w:val="es-ES"/>
        </w:rPr>
      </w:pPr>
      <w:r>
        <w:rPr>
          <w:lang w:val="es-ES"/>
        </w:rPr>
        <w:t>Conclusiones</w:t>
      </w:r>
    </w:p>
    <w:p w14:paraId="6698E9C2" w14:textId="76FC6EC1" w:rsidR="005C3AD5" w:rsidRPr="005466CF" w:rsidRDefault="005C3AD5" w:rsidP="005C3AD5">
      <w:pPr>
        <w:pStyle w:val="Text"/>
        <w:framePr w:dropCap="drop" w:lines="2" w:wrap="around" w:vAnchor="text" w:hAnchor="text"/>
        <w:spacing w:line="410" w:lineRule="exact"/>
        <w:rPr>
          <w:rStyle w:val="WW8Dropcap0"/>
          <w:position w:val="-4"/>
          <w:lang w:val="es-ES"/>
        </w:rPr>
      </w:pPr>
      <w:r>
        <w:rPr>
          <w:rStyle w:val="WW8Dropcap0"/>
          <w:position w:val="-4"/>
          <w:lang w:val="es-ES"/>
        </w:rPr>
        <w:t>E</w:t>
      </w:r>
    </w:p>
    <w:p w14:paraId="134C9E5B" w14:textId="06EE77DD" w:rsidR="005C3AD5" w:rsidRDefault="005C3AD5" w:rsidP="005C3AD5">
      <w:pPr>
        <w:pStyle w:val="Text"/>
        <w:ind w:firstLine="0"/>
        <w:rPr>
          <w:lang w:val="es-ES"/>
        </w:rPr>
      </w:pPr>
      <w:r>
        <w:rPr>
          <w:smallCaps/>
          <w:lang w:val="es-ES"/>
        </w:rPr>
        <w:t>l</w:t>
      </w:r>
      <w:r w:rsidRPr="003B7515">
        <w:rPr>
          <w:lang w:val="es-ES"/>
        </w:rPr>
        <w:t xml:space="preserve"> </w:t>
      </w:r>
      <w:r>
        <w:rPr>
          <w:lang w:val="es-ES"/>
        </w:rPr>
        <w:t xml:space="preserve">desarrollo y la evaluación </w:t>
      </w:r>
      <w:r w:rsidRPr="005C3AD5">
        <w:rPr>
          <w:lang w:val="es-ES"/>
        </w:rPr>
        <w:t>inicial de “Silhouette” demuestran que la aplicación del DCU es fundamental para crear herramientas tecnológicas verdaderamente inclusivas. Al priorizar una interfaz basada en pictogramas universales y una navegación orientada a reducir la carga cognitiva, el proyecto ofrece una solución a la barrera de comunicación que enfrentan las personas con discapacidad auditiva en situaciones de emergencia</w:t>
      </w:r>
      <w:r w:rsidRPr="003B7515">
        <w:rPr>
          <w:lang w:val="es-ES"/>
        </w:rPr>
        <w:t>.</w:t>
      </w:r>
    </w:p>
    <w:p w14:paraId="0E7E56F0" w14:textId="77777777" w:rsidR="005C3AD5" w:rsidRDefault="005C3AD5" w:rsidP="005C3AD5">
      <w:pPr>
        <w:pStyle w:val="Text"/>
        <w:ind w:firstLine="0"/>
        <w:rPr>
          <w:lang w:val="es-ES"/>
        </w:rPr>
      </w:pPr>
    </w:p>
    <w:p w14:paraId="096009A9" w14:textId="23505219" w:rsidR="005C3AD5" w:rsidRDefault="005C3AD5" w:rsidP="005C3AD5">
      <w:pPr>
        <w:pStyle w:val="Text"/>
        <w:ind w:firstLine="0"/>
        <w:rPr>
          <w:lang w:val="es-ES"/>
        </w:rPr>
      </w:pPr>
      <w:r w:rsidRPr="005C3AD5">
        <w:rPr>
          <w:lang w:val="es-ES"/>
        </w:rPr>
        <w:t>Las pruebas de usabilidad, enfocadas en el perfil del usuario secundario, validaron la eficacia del diseño propuesto. Se logró una tasa de éxito procedimental del 100% y una alta aceptación de los componentes visuales, reflejada en un puntaje promedio de 79 en la escala SUS. Sin embargo, la evaluación en la plataforma UXtweak ayudó a visualizar un problema operativo crítico: la excesiva dependencia del teclado virtual para la entrada de texto durante el registro de datos. Para que el sistema sea viable, es necesario implementar propuestas de mejora orientadas a sustituir el texto libre por controles estructurados y automatizar los campos de contacto, con el fin de reducir los</w:t>
      </w:r>
      <w:r>
        <w:rPr>
          <w:lang w:val="es-ES"/>
        </w:rPr>
        <w:t xml:space="preserve"> </w:t>
      </w:r>
      <w:r w:rsidRPr="005C3AD5">
        <w:rPr>
          <w:lang w:val="es-ES"/>
        </w:rPr>
        <w:t>tiempos de ejecución por debajo del umbral óptico proyectado.</w:t>
      </w:r>
    </w:p>
    <w:p w14:paraId="1A6A9488" w14:textId="77777777" w:rsidR="005C3AD5" w:rsidRDefault="005C3AD5" w:rsidP="005C3AD5">
      <w:pPr>
        <w:pStyle w:val="Text"/>
        <w:ind w:firstLine="0"/>
        <w:rPr>
          <w:lang w:val="es-ES"/>
        </w:rPr>
      </w:pPr>
    </w:p>
    <w:p w14:paraId="6D6D535F" w14:textId="07684B29" w:rsidR="005C3AD5" w:rsidRDefault="005C3AD5" w:rsidP="006933D1">
      <w:pPr>
        <w:pStyle w:val="Text"/>
        <w:ind w:firstLine="0"/>
        <w:rPr>
          <w:lang w:val="es-ES"/>
        </w:rPr>
      </w:pPr>
      <w:r w:rsidRPr="005C3AD5">
        <w:rPr>
          <w:lang w:val="es-ES"/>
        </w:rPr>
        <w:t>Como trabajo futuro, las siguientes fases del proyecto deberán enfocarse en aplicar estas optimizaciones en la interfaz y expandir las pruebas para involucrar directamente al usuario primario. A largo plazo, el verdadero impacto de "Silhouette" dependerá de asegurar que la tecnología no solo apoye al usuario para pedir ayuda de forma autónoma, sino que garantice una respuesta rápida y efectiva que salvaguarde su vida.</w:t>
      </w:r>
    </w:p>
    <w:p w14:paraId="0170B2C2" w14:textId="77777777" w:rsidR="006933D1" w:rsidRDefault="006933D1" w:rsidP="006933D1">
      <w:pPr>
        <w:pStyle w:val="Text"/>
        <w:ind w:firstLine="0"/>
        <w:rPr>
          <w:lang w:val="es-ES"/>
        </w:rPr>
      </w:pPr>
    </w:p>
    <w:p w14:paraId="1EF7E6F4" w14:textId="75486669" w:rsidR="006933D1" w:rsidRPr="003B7515" w:rsidRDefault="006933D1" w:rsidP="006933D1">
      <w:pPr>
        <w:pStyle w:val="ReferenceHead"/>
        <w:rPr>
          <w:lang w:val="es-ES"/>
        </w:rPr>
      </w:pPr>
      <w:r w:rsidRPr="003B7515">
        <w:rPr>
          <w:lang w:val="es-ES"/>
        </w:rPr>
        <w:t>Referencias</w:t>
      </w:r>
    </w:p>
    <w:p w14:paraId="7A1617A1" w14:textId="71251F48" w:rsidR="006933D1" w:rsidRPr="00CA611E" w:rsidRDefault="006933D1" w:rsidP="006933D1">
      <w:pPr>
        <w:numPr>
          <w:ilvl w:val="0"/>
          <w:numId w:val="5"/>
        </w:numPr>
        <w:jc w:val="both"/>
        <w:rPr>
          <w:sz w:val="16"/>
          <w:szCs w:val="16"/>
        </w:rPr>
      </w:pPr>
      <w:r>
        <w:rPr>
          <w:sz w:val="16"/>
          <w:szCs w:val="16"/>
          <w:lang w:val="es-ES"/>
        </w:rPr>
        <w:t xml:space="preserve">María, G. G. A., Amalia, C. R., María, G. G. A., &amp; Amalia C.R. (n.d). </w:t>
      </w:r>
      <w:r w:rsidRPr="006933D1">
        <w:rPr>
          <w:i/>
          <w:iCs/>
          <w:sz w:val="16"/>
          <w:szCs w:val="16"/>
          <w:lang w:val="es-ES"/>
        </w:rPr>
        <w:t>Barreras de comunicación: experiencia de la persona sorda en la unidad de urgencias.</w:t>
      </w:r>
      <w:r>
        <w:rPr>
          <w:sz w:val="16"/>
          <w:szCs w:val="16"/>
          <w:lang w:val="es-ES"/>
        </w:rPr>
        <w:t xml:space="preserve"> </w:t>
      </w:r>
      <w:hyperlink r:id="rId15" w:history="1">
        <w:r w:rsidRPr="00CA611E">
          <w:rPr>
            <w:rStyle w:val="Hyperlink"/>
            <w:sz w:val="16"/>
            <w:szCs w:val="16"/>
          </w:rPr>
          <w:t>https://scielo.isciii.es/scielo.php?script=sci_arttext&amp;pid=S1132-12962021000100005</w:t>
        </w:r>
      </w:hyperlink>
      <w:r w:rsidRPr="00CA611E">
        <w:rPr>
          <w:sz w:val="16"/>
          <w:szCs w:val="16"/>
        </w:rPr>
        <w:t xml:space="preserve"> </w:t>
      </w:r>
    </w:p>
    <w:p w14:paraId="3E5949C9" w14:textId="171EAB9D" w:rsidR="006933D1" w:rsidRPr="003B7515" w:rsidRDefault="006933D1" w:rsidP="006933D1">
      <w:pPr>
        <w:numPr>
          <w:ilvl w:val="0"/>
          <w:numId w:val="5"/>
        </w:numPr>
        <w:jc w:val="both"/>
        <w:rPr>
          <w:sz w:val="16"/>
          <w:szCs w:val="16"/>
          <w:lang w:val="es-ES"/>
        </w:rPr>
      </w:pPr>
      <w:r>
        <w:rPr>
          <w:sz w:val="16"/>
          <w:szCs w:val="16"/>
          <w:lang w:val="es-ES"/>
        </w:rPr>
        <w:t xml:space="preserve">Crespín Moran, L. A., &amp; Chávez Estrada, M. E. (2016). </w:t>
      </w:r>
      <w:r w:rsidRPr="006933D1">
        <w:rPr>
          <w:i/>
          <w:iCs/>
          <w:sz w:val="16"/>
          <w:szCs w:val="16"/>
          <w:lang w:val="es-ES"/>
        </w:rPr>
        <w:t>Desarrollo e implementación de una aplicación móvil que facilite la comunicación de los integrantes de la Asociación Cultural de Sordos de Guayaquil-</w:t>
      </w:r>
      <w:r w:rsidRPr="006933D1">
        <w:rPr>
          <w:i/>
          <w:iCs/>
          <w:sz w:val="16"/>
          <w:szCs w:val="16"/>
          <w:lang w:val="es-ES"/>
        </w:rPr>
        <w:t>ASOCULSOR (Proyecto técnico de titulación, Universidad Politécnica Salesiana).</w:t>
      </w:r>
      <w:r>
        <w:rPr>
          <w:sz w:val="16"/>
          <w:szCs w:val="16"/>
          <w:lang w:val="es-ES"/>
        </w:rPr>
        <w:t xml:space="preserve"> Universidad Politécnica Salesiana. </w:t>
      </w:r>
      <w:hyperlink r:id="rId16" w:history="1">
        <w:r w:rsidRPr="00BC1075">
          <w:rPr>
            <w:rStyle w:val="Hyperlink"/>
            <w:sz w:val="16"/>
            <w:szCs w:val="16"/>
            <w:lang w:val="es-ES"/>
          </w:rPr>
          <w:t>https://dspace.ups.edu.ec/bitstream/123456789/12293/1/UPS-GT001618.pdf</w:t>
        </w:r>
      </w:hyperlink>
      <w:r>
        <w:rPr>
          <w:sz w:val="16"/>
          <w:szCs w:val="16"/>
          <w:lang w:val="es-ES"/>
        </w:rPr>
        <w:t xml:space="preserve"> </w:t>
      </w:r>
    </w:p>
    <w:p w14:paraId="0EC46233" w14:textId="3D11914A" w:rsidR="006933D1" w:rsidRPr="006933D1" w:rsidRDefault="006933D1" w:rsidP="005C3AD5">
      <w:pPr>
        <w:numPr>
          <w:ilvl w:val="0"/>
          <w:numId w:val="5"/>
        </w:numPr>
        <w:jc w:val="both"/>
        <w:rPr>
          <w:sz w:val="16"/>
          <w:szCs w:val="16"/>
          <w:lang w:val="es-ES"/>
        </w:rPr>
      </w:pPr>
      <w:r>
        <w:rPr>
          <w:sz w:val="16"/>
          <w:szCs w:val="16"/>
          <w:lang w:val="es-ES"/>
        </w:rPr>
        <w:t xml:space="preserve">Secretaria de Prensa y Comunicación del Gobierno de la Provincia del Neuquén. (2025, 26 de diciembre). </w:t>
      </w:r>
      <w:r w:rsidRPr="006933D1">
        <w:rPr>
          <w:i/>
          <w:iCs/>
          <w:sz w:val="16"/>
          <w:szCs w:val="16"/>
          <w:lang w:val="es-ES"/>
        </w:rPr>
        <w:t>Neuquén lanza “Comunicación 107 – SIEN”, una app inclusiva para solicitar asistencia médica en emergencias</w:t>
      </w:r>
      <w:r>
        <w:rPr>
          <w:sz w:val="16"/>
          <w:szCs w:val="16"/>
          <w:lang w:val="es-ES"/>
        </w:rPr>
        <w:t>. Neuquén Informa.</w:t>
      </w:r>
      <w:r w:rsidRPr="00CA611E">
        <w:rPr>
          <w:lang w:val="es-MX"/>
        </w:rPr>
        <w:t xml:space="preserve"> </w:t>
      </w:r>
      <w:hyperlink r:id="rId17" w:history="1">
        <w:r w:rsidRPr="00BC1075">
          <w:rPr>
            <w:rStyle w:val="Hyperlink"/>
            <w:sz w:val="16"/>
            <w:szCs w:val="16"/>
            <w:lang w:val="es-ES"/>
          </w:rPr>
          <w:t>https://www.neuqueninforma.gob.ar/noticias/2025/12/26/254224-neuquen-lanza-comunicacion-107--sien-una-app-inclusiva-para-solicitar-asistencia-medica-en-emergencias</w:t>
        </w:r>
      </w:hyperlink>
      <w:r>
        <w:rPr>
          <w:sz w:val="16"/>
          <w:szCs w:val="16"/>
          <w:lang w:val="es-ES"/>
        </w:rPr>
        <w:t xml:space="preserve"> </w:t>
      </w:r>
    </w:p>
    <w:p w14:paraId="2BF9E6B0" w14:textId="77777777" w:rsidR="005C3AD5" w:rsidRPr="007C7168" w:rsidRDefault="005C3AD5" w:rsidP="007C7168">
      <w:pPr>
        <w:pStyle w:val="Text"/>
        <w:ind w:firstLine="0"/>
        <w:rPr>
          <w:lang w:val="es-ES"/>
        </w:rPr>
      </w:pPr>
    </w:p>
    <w:p w14:paraId="3C060EFF" w14:textId="77777777" w:rsidR="00272389" w:rsidRPr="003B7515" w:rsidRDefault="00272389">
      <w:pPr>
        <w:rPr>
          <w:lang w:val="es-ES"/>
        </w:rPr>
      </w:pPr>
    </w:p>
    <w:sectPr w:rsidR="00272389" w:rsidRPr="003B7515" w:rsidSect="001B26E3">
      <w:type w:val="continuous"/>
      <w:pgSz w:w="12240" w:h="15840"/>
      <w:pgMar w:top="1008" w:right="936" w:bottom="1008" w:left="936" w:header="432"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BCD19" w14:textId="77777777" w:rsidR="00F00369" w:rsidRDefault="00F00369">
      <w:r>
        <w:separator/>
      </w:r>
    </w:p>
  </w:endnote>
  <w:endnote w:type="continuationSeparator" w:id="0">
    <w:p w14:paraId="24C2E11F" w14:textId="77777777" w:rsidR="00F00369" w:rsidRDefault="00F00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charset w:val="00"/>
    <w:family w:val="auto"/>
    <w:pitch w:val="variable"/>
  </w:font>
  <w:font w:name="Baskerville">
    <w:charset w:val="00"/>
    <w:family w:val="roman"/>
    <w:pitch w:val="variable"/>
    <w:sig w:usb0="80000067" w:usb1="02000000" w:usb2="00000000" w:usb3="00000000" w:csb0="0000019F" w:csb1="00000000"/>
  </w:font>
  <w:font w:name="NimbusRomNo9L-Regu">
    <w:altName w:val="Cambria"/>
    <w:charset w:val="00"/>
    <w:family w:val="auto"/>
    <w:pitch w:val="default"/>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7D61" w14:textId="77777777" w:rsidR="00272389" w:rsidRDefault="002723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EADE7" w14:textId="77777777" w:rsidR="00272389" w:rsidRDefault="0027238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F53C" w14:textId="77777777" w:rsidR="00272389" w:rsidRDefault="002723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80853" w14:textId="77777777" w:rsidR="00F00369" w:rsidRDefault="00F00369">
      <w:r>
        <w:separator/>
      </w:r>
    </w:p>
  </w:footnote>
  <w:footnote w:type="continuationSeparator" w:id="0">
    <w:p w14:paraId="4F7025FB" w14:textId="77777777" w:rsidR="00F00369" w:rsidRDefault="00F00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C57DE" w14:textId="77777777" w:rsidR="003B7515" w:rsidRDefault="003B75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5B7D" w14:textId="77777777" w:rsidR="00272389" w:rsidRDefault="003B7515">
    <w:pPr>
      <w:ind w:right="360"/>
    </w:pPr>
    <w:r>
      <w:rPr>
        <w:noProof/>
      </w:rPr>
      <mc:AlternateContent>
        <mc:Choice Requires="wps">
          <w:drawing>
            <wp:anchor distT="0" distB="0" distL="0" distR="0" simplePos="0" relativeHeight="251657728" behindDoc="0" locked="0" layoutInCell="1" allowOverlap="1" wp14:anchorId="37557283" wp14:editId="6416EA13">
              <wp:simplePos x="0" y="0"/>
              <wp:positionH relativeFrom="page">
                <wp:posOffset>7113270</wp:posOffset>
              </wp:positionH>
              <wp:positionV relativeFrom="paragraph">
                <wp:posOffset>635</wp:posOffset>
              </wp:positionV>
              <wp:extent cx="63500" cy="139065"/>
              <wp:effectExtent l="0" t="0" r="0" b="0"/>
              <wp:wrapSquare wrapText="largest"/>
              <wp:docPr id="100134045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500" cy="1390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79A5FF" w14:textId="77777777" w:rsidR="00272389" w:rsidRDefault="00272389">
                          <w:r>
                            <w:fldChar w:fldCharType="begin"/>
                          </w:r>
                          <w:r>
                            <w:instrText xml:space="preserve"> PAGE </w:instrText>
                          </w:r>
                          <w:r>
                            <w:fldChar w:fldCharType="separate"/>
                          </w:r>
                          <w:r w:rsidR="001B26E3">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557283" id="_x0000_t202" coordsize="21600,21600" o:spt="202" path="m,l,21600r21600,l21600,xe">
              <v:stroke joinstyle="miter"/>
              <v:path gradientshapeok="t" o:connecttype="rect"/>
            </v:shapetype>
            <v:shape id="Text Box 1" o:spid="_x0000_s1026" type="#_x0000_t202" style="position:absolute;margin-left:560.1pt;margin-top:.05pt;width:5pt;height:10.9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" stroked="f">
              <v:fill opacity="0"/>
              <v:path arrowok="t"/>
              <v:textbox inset="0,0,0,0">
                <w:txbxContent>
                  <w:p w14:paraId="5E79A5FF" w14:textId="77777777" w:rsidR="00272389" w:rsidRDefault="00272389">
                    <w:r>
                      <w:fldChar w:fldCharType="begin"/>
                    </w:r>
                    <w:r>
                      <w:instrText xml:space="preserve"> PAGE </w:instrText>
                    </w:r>
                    <w:r>
                      <w:fldChar w:fldCharType="separate"/>
                    </w:r>
                    <w:r w:rsidR="001B26E3">
                      <w:rPr>
                        <w:noProof/>
                      </w:rPr>
                      <w:t>4</w:t>
                    </w:r>
                    <w:r>
                      <w:fldChar w:fldCharType="end"/>
                    </w:r>
                  </w:p>
                </w:txbxContent>
              </v:textbox>
              <w10:wrap type="square" side="largest" anchorx="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E24D6" w14:textId="77777777" w:rsidR="00272389" w:rsidRDefault="002723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3F4DC6E"/>
    <w:lvl w:ilvl="0">
      <w:start w:val="1"/>
      <w:numFmt w:val="decimal"/>
      <w:pStyle w:val="Heading1"/>
      <w:lvlText w:val="%1."/>
      <w:lvlJc w:val="left"/>
      <w:pPr>
        <w:ind w:left="360" w:hanging="360"/>
      </w:pPr>
    </w:lvl>
    <w:lvl w:ilvl="1">
      <w:start w:val="1"/>
      <w:numFmt w:val="upperLetter"/>
      <w:pStyle w:val="Heading2"/>
      <w:lvlText w:val="%2."/>
      <w:lvlJc w:val="left"/>
      <w:pPr>
        <w:tabs>
          <w:tab w:val="num" w:pos="0"/>
        </w:tabs>
        <w:ind w:left="0" w:firstLine="0"/>
      </w:pPr>
    </w:lvl>
    <w:lvl w:ilvl="2">
      <w:start w:val="1"/>
      <w:numFmt w:val="decimal"/>
      <w:pStyle w:val="Heading3"/>
      <w:lvlText w:val="%3)"/>
      <w:lvlJc w:val="left"/>
      <w:pPr>
        <w:tabs>
          <w:tab w:val="num" w:pos="0"/>
        </w:tabs>
        <w:ind w:left="0" w:firstLine="0"/>
      </w:pPr>
    </w:lvl>
    <w:lvl w:ilvl="3">
      <w:start w:val="1"/>
      <w:numFmt w:val="lowerLetter"/>
      <w:pStyle w:val="Heading4"/>
      <w:lvlText w:val="%4)"/>
      <w:lvlJc w:val="left"/>
      <w:pPr>
        <w:tabs>
          <w:tab w:val="num" w:pos="0"/>
        </w:tabs>
        <w:ind w:left="1152" w:hanging="720"/>
      </w:pPr>
    </w:lvl>
    <w:lvl w:ilvl="4">
      <w:start w:val="1"/>
      <w:numFmt w:val="decimal"/>
      <w:pStyle w:val="Heading5"/>
      <w:lvlText w:val="(%5)"/>
      <w:lvlJc w:val="left"/>
      <w:pPr>
        <w:tabs>
          <w:tab w:val="num" w:pos="0"/>
        </w:tabs>
        <w:ind w:left="1872" w:hanging="720"/>
      </w:pPr>
    </w:lvl>
    <w:lvl w:ilvl="5">
      <w:start w:val="1"/>
      <w:numFmt w:val="lowerLetter"/>
      <w:pStyle w:val="Heading6"/>
      <w:lvlText w:val="(%6)"/>
      <w:lvlJc w:val="left"/>
      <w:pPr>
        <w:tabs>
          <w:tab w:val="num" w:pos="0"/>
        </w:tabs>
        <w:ind w:left="2592" w:hanging="720"/>
      </w:pPr>
    </w:lvl>
    <w:lvl w:ilvl="6">
      <w:start w:val="1"/>
      <w:numFmt w:val="lowerRoman"/>
      <w:pStyle w:val="Heading7"/>
      <w:lvlText w:val="(%7)"/>
      <w:lvlJc w:val="left"/>
      <w:pPr>
        <w:tabs>
          <w:tab w:val="num" w:pos="0"/>
        </w:tabs>
        <w:ind w:left="3312" w:hanging="720"/>
      </w:pPr>
    </w:lvl>
    <w:lvl w:ilvl="7">
      <w:start w:val="1"/>
      <w:numFmt w:val="lowerLetter"/>
      <w:pStyle w:val="Heading8"/>
      <w:lvlText w:val="(%8)"/>
      <w:lvlJc w:val="left"/>
      <w:pPr>
        <w:tabs>
          <w:tab w:val="num" w:pos="0"/>
        </w:tabs>
        <w:ind w:left="4032" w:hanging="720"/>
      </w:pPr>
    </w:lvl>
    <w:lvl w:ilvl="8">
      <w:start w:val="1"/>
      <w:numFmt w:val="lowerRoman"/>
      <w:pStyle w:val="Heading9"/>
      <w:lvlText w:val="(%9)"/>
      <w:lvlJc w:val="left"/>
      <w:pPr>
        <w:tabs>
          <w:tab w:val="num" w:pos="0"/>
        </w:tabs>
        <w:ind w:left="4752" w:hanging="720"/>
      </w:pPr>
    </w:lvl>
  </w:abstractNum>
  <w:abstractNum w:abstractNumId="1" w15:restartNumberingAfterBreak="0">
    <w:nsid w:val="00000002"/>
    <w:multiLevelType w:val="singleLevel"/>
    <w:tmpl w:val="00000002"/>
    <w:name w:val="WW8Num2"/>
    <w:lvl w:ilvl="0">
      <w:start w:val="1"/>
      <w:numFmt w:val="decimal"/>
      <w:pStyle w:val="References"/>
      <w:lvlText w:val="[%1]"/>
      <w:lvlJc w:val="left"/>
      <w:pPr>
        <w:tabs>
          <w:tab w:val="num" w:pos="360"/>
        </w:tabs>
        <w:ind w:left="360" w:hanging="360"/>
      </w:p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rPr>
    </w:lvl>
  </w:abstractNum>
  <w:abstractNum w:abstractNumId="3" w15:restartNumberingAfterBreak="0">
    <w:nsid w:val="00000004"/>
    <w:multiLevelType w:val="singleLevel"/>
    <w:tmpl w:val="00000004"/>
    <w:name w:val="WW8Num4"/>
    <w:lvl w:ilvl="0">
      <w:start w:val="1"/>
      <w:numFmt w:val="bullet"/>
      <w:lvlText w:val="o"/>
      <w:lvlJc w:val="left"/>
      <w:pPr>
        <w:tabs>
          <w:tab w:val="num" w:pos="0"/>
        </w:tabs>
        <w:ind w:left="720" w:hanging="360"/>
      </w:pPr>
      <w:rPr>
        <w:rFonts w:ascii="Courier New" w:hAnsi="Courier New" w:cs="Courier New"/>
      </w:rPr>
    </w:lvl>
  </w:abstractNum>
  <w:abstractNum w:abstractNumId="4" w15:restartNumberingAfterBreak="0">
    <w:nsid w:val="00000005"/>
    <w:multiLevelType w:val="singleLevel"/>
    <w:tmpl w:val="00000005"/>
    <w:name w:val="WW8Num5"/>
    <w:lvl w:ilvl="0">
      <w:start w:val="1"/>
      <w:numFmt w:val="decimal"/>
      <w:lvlText w:val="[%1]"/>
      <w:lvlJc w:val="left"/>
      <w:pPr>
        <w:tabs>
          <w:tab w:val="num" w:pos="360"/>
        </w:tabs>
        <w:ind w:left="360" w:hanging="360"/>
      </w:pPr>
    </w:lvl>
  </w:abstractNum>
  <w:abstractNum w:abstractNumId="5" w15:restartNumberingAfterBreak="0">
    <w:nsid w:val="00000006"/>
    <w:multiLevelType w:val="singleLevel"/>
    <w:tmpl w:val="00000006"/>
    <w:name w:val="WW8Num6"/>
    <w:lvl w:ilvl="0">
      <w:start w:val="1"/>
      <w:numFmt w:val="bullet"/>
      <w:lvlText w:val="o"/>
      <w:lvlJc w:val="left"/>
      <w:pPr>
        <w:tabs>
          <w:tab w:val="num" w:pos="0"/>
        </w:tabs>
        <w:ind w:left="720" w:hanging="360"/>
      </w:pPr>
      <w:rPr>
        <w:rFonts w:ascii="Courier New" w:hAnsi="Courier New" w:cs="Symbol"/>
      </w:rPr>
    </w:lvl>
  </w:abstractNum>
  <w:abstractNum w:abstractNumId="6" w15:restartNumberingAfterBreak="0">
    <w:nsid w:val="002F4062"/>
    <w:multiLevelType w:val="hybridMultilevel"/>
    <w:tmpl w:val="4A38B468"/>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8294234"/>
    <w:multiLevelType w:val="hybridMultilevel"/>
    <w:tmpl w:val="FEF497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A0F25CB"/>
    <w:multiLevelType w:val="multilevel"/>
    <w:tmpl w:val="D3F4DC6E"/>
    <w:lvl w:ilvl="0">
      <w:start w:val="1"/>
      <w:numFmt w:val="decimal"/>
      <w:lvlText w:val="%1."/>
      <w:lvlJc w:val="left"/>
      <w:pPr>
        <w:ind w:left="360" w:hanging="360"/>
      </w:pPr>
    </w:lvl>
    <w:lvl w:ilvl="1">
      <w:start w:val="1"/>
      <w:numFmt w:val="upperLetter"/>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lowerLetter"/>
      <w:lvlText w:val="%4)"/>
      <w:lvlJc w:val="left"/>
      <w:pPr>
        <w:tabs>
          <w:tab w:val="num" w:pos="0"/>
        </w:tabs>
        <w:ind w:left="1152" w:hanging="720"/>
      </w:pPr>
    </w:lvl>
    <w:lvl w:ilvl="4">
      <w:start w:val="1"/>
      <w:numFmt w:val="decimal"/>
      <w:lvlText w:val="(%5)"/>
      <w:lvlJc w:val="left"/>
      <w:pPr>
        <w:tabs>
          <w:tab w:val="num" w:pos="0"/>
        </w:tabs>
        <w:ind w:left="1872" w:hanging="720"/>
      </w:pPr>
    </w:lvl>
    <w:lvl w:ilvl="5">
      <w:start w:val="1"/>
      <w:numFmt w:val="lowerLetter"/>
      <w:lvlText w:val="(%6)"/>
      <w:lvlJc w:val="left"/>
      <w:pPr>
        <w:tabs>
          <w:tab w:val="num" w:pos="0"/>
        </w:tabs>
        <w:ind w:left="2592" w:hanging="720"/>
      </w:pPr>
    </w:lvl>
    <w:lvl w:ilvl="6">
      <w:start w:val="1"/>
      <w:numFmt w:val="lowerRoman"/>
      <w:lvlText w:val="(%7)"/>
      <w:lvlJc w:val="left"/>
      <w:pPr>
        <w:tabs>
          <w:tab w:val="num" w:pos="0"/>
        </w:tabs>
        <w:ind w:left="3312" w:hanging="720"/>
      </w:pPr>
    </w:lvl>
    <w:lvl w:ilvl="7">
      <w:start w:val="1"/>
      <w:numFmt w:val="lowerLetter"/>
      <w:lvlText w:val="(%8)"/>
      <w:lvlJc w:val="left"/>
      <w:pPr>
        <w:tabs>
          <w:tab w:val="num" w:pos="0"/>
        </w:tabs>
        <w:ind w:left="4032" w:hanging="720"/>
      </w:pPr>
    </w:lvl>
    <w:lvl w:ilvl="8">
      <w:start w:val="1"/>
      <w:numFmt w:val="lowerRoman"/>
      <w:lvlText w:val="(%9)"/>
      <w:lvlJc w:val="left"/>
      <w:pPr>
        <w:tabs>
          <w:tab w:val="num" w:pos="0"/>
        </w:tabs>
        <w:ind w:left="4752" w:hanging="720"/>
      </w:pPr>
    </w:lvl>
  </w:abstractNum>
  <w:abstractNum w:abstractNumId="9" w15:restartNumberingAfterBreak="0">
    <w:nsid w:val="15756881"/>
    <w:multiLevelType w:val="hybridMultilevel"/>
    <w:tmpl w:val="2FAA050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CE45BDB"/>
    <w:multiLevelType w:val="hybridMultilevel"/>
    <w:tmpl w:val="31B20A2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D7A5ACB"/>
    <w:multiLevelType w:val="multilevel"/>
    <w:tmpl w:val="CED4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F72EE"/>
    <w:multiLevelType w:val="hybridMultilevel"/>
    <w:tmpl w:val="C4D0F8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72C4F72"/>
    <w:multiLevelType w:val="hybridMultilevel"/>
    <w:tmpl w:val="30CECB5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73B1FF2"/>
    <w:multiLevelType w:val="hybridMultilevel"/>
    <w:tmpl w:val="6EB0E1D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73F1791"/>
    <w:multiLevelType w:val="multilevel"/>
    <w:tmpl w:val="D3F4DC6E"/>
    <w:lvl w:ilvl="0">
      <w:start w:val="1"/>
      <w:numFmt w:val="decimal"/>
      <w:lvlText w:val="%1."/>
      <w:lvlJc w:val="left"/>
      <w:pPr>
        <w:ind w:left="360" w:hanging="360"/>
      </w:pPr>
    </w:lvl>
    <w:lvl w:ilvl="1">
      <w:start w:val="1"/>
      <w:numFmt w:val="upperLetter"/>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lowerLetter"/>
      <w:lvlText w:val="%4)"/>
      <w:lvlJc w:val="left"/>
      <w:pPr>
        <w:tabs>
          <w:tab w:val="num" w:pos="0"/>
        </w:tabs>
        <w:ind w:left="1152" w:hanging="720"/>
      </w:pPr>
    </w:lvl>
    <w:lvl w:ilvl="4">
      <w:start w:val="1"/>
      <w:numFmt w:val="decimal"/>
      <w:lvlText w:val="(%5)"/>
      <w:lvlJc w:val="left"/>
      <w:pPr>
        <w:tabs>
          <w:tab w:val="num" w:pos="0"/>
        </w:tabs>
        <w:ind w:left="1872" w:hanging="720"/>
      </w:pPr>
    </w:lvl>
    <w:lvl w:ilvl="5">
      <w:start w:val="1"/>
      <w:numFmt w:val="lowerLetter"/>
      <w:lvlText w:val="(%6)"/>
      <w:lvlJc w:val="left"/>
      <w:pPr>
        <w:tabs>
          <w:tab w:val="num" w:pos="0"/>
        </w:tabs>
        <w:ind w:left="2592" w:hanging="720"/>
      </w:pPr>
    </w:lvl>
    <w:lvl w:ilvl="6">
      <w:start w:val="1"/>
      <w:numFmt w:val="lowerRoman"/>
      <w:lvlText w:val="(%7)"/>
      <w:lvlJc w:val="left"/>
      <w:pPr>
        <w:tabs>
          <w:tab w:val="num" w:pos="0"/>
        </w:tabs>
        <w:ind w:left="3312" w:hanging="720"/>
      </w:pPr>
    </w:lvl>
    <w:lvl w:ilvl="7">
      <w:start w:val="1"/>
      <w:numFmt w:val="lowerLetter"/>
      <w:lvlText w:val="(%8)"/>
      <w:lvlJc w:val="left"/>
      <w:pPr>
        <w:tabs>
          <w:tab w:val="num" w:pos="0"/>
        </w:tabs>
        <w:ind w:left="4032" w:hanging="720"/>
      </w:pPr>
    </w:lvl>
    <w:lvl w:ilvl="8">
      <w:start w:val="1"/>
      <w:numFmt w:val="lowerRoman"/>
      <w:lvlText w:val="(%9)"/>
      <w:lvlJc w:val="left"/>
      <w:pPr>
        <w:tabs>
          <w:tab w:val="num" w:pos="0"/>
        </w:tabs>
        <w:ind w:left="4752" w:hanging="720"/>
      </w:pPr>
    </w:lvl>
  </w:abstractNum>
  <w:abstractNum w:abstractNumId="16" w15:restartNumberingAfterBreak="0">
    <w:nsid w:val="5C2B1E70"/>
    <w:multiLevelType w:val="multilevel"/>
    <w:tmpl w:val="D3F4DC6E"/>
    <w:lvl w:ilvl="0">
      <w:start w:val="1"/>
      <w:numFmt w:val="decimal"/>
      <w:lvlText w:val="%1."/>
      <w:lvlJc w:val="left"/>
      <w:pPr>
        <w:ind w:left="360" w:hanging="360"/>
      </w:pPr>
    </w:lvl>
    <w:lvl w:ilvl="1">
      <w:start w:val="1"/>
      <w:numFmt w:val="upperLetter"/>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lowerLetter"/>
      <w:lvlText w:val="%4)"/>
      <w:lvlJc w:val="left"/>
      <w:pPr>
        <w:tabs>
          <w:tab w:val="num" w:pos="0"/>
        </w:tabs>
        <w:ind w:left="1152" w:hanging="720"/>
      </w:pPr>
    </w:lvl>
    <w:lvl w:ilvl="4">
      <w:start w:val="1"/>
      <w:numFmt w:val="decimal"/>
      <w:lvlText w:val="(%5)"/>
      <w:lvlJc w:val="left"/>
      <w:pPr>
        <w:tabs>
          <w:tab w:val="num" w:pos="0"/>
        </w:tabs>
        <w:ind w:left="1872" w:hanging="720"/>
      </w:pPr>
    </w:lvl>
    <w:lvl w:ilvl="5">
      <w:start w:val="1"/>
      <w:numFmt w:val="lowerLetter"/>
      <w:lvlText w:val="(%6)"/>
      <w:lvlJc w:val="left"/>
      <w:pPr>
        <w:tabs>
          <w:tab w:val="num" w:pos="0"/>
        </w:tabs>
        <w:ind w:left="2592" w:hanging="720"/>
      </w:pPr>
    </w:lvl>
    <w:lvl w:ilvl="6">
      <w:start w:val="1"/>
      <w:numFmt w:val="lowerRoman"/>
      <w:lvlText w:val="(%7)"/>
      <w:lvlJc w:val="left"/>
      <w:pPr>
        <w:tabs>
          <w:tab w:val="num" w:pos="0"/>
        </w:tabs>
        <w:ind w:left="3312" w:hanging="720"/>
      </w:pPr>
    </w:lvl>
    <w:lvl w:ilvl="7">
      <w:start w:val="1"/>
      <w:numFmt w:val="lowerLetter"/>
      <w:lvlText w:val="(%8)"/>
      <w:lvlJc w:val="left"/>
      <w:pPr>
        <w:tabs>
          <w:tab w:val="num" w:pos="0"/>
        </w:tabs>
        <w:ind w:left="4032" w:hanging="720"/>
      </w:pPr>
    </w:lvl>
    <w:lvl w:ilvl="8">
      <w:start w:val="1"/>
      <w:numFmt w:val="lowerRoman"/>
      <w:lvlText w:val="(%9)"/>
      <w:lvlJc w:val="left"/>
      <w:pPr>
        <w:tabs>
          <w:tab w:val="num" w:pos="0"/>
        </w:tabs>
        <w:ind w:left="4752" w:hanging="720"/>
      </w:pPr>
    </w:lvl>
  </w:abstractNum>
  <w:abstractNum w:abstractNumId="17" w15:restartNumberingAfterBreak="0">
    <w:nsid w:val="5E8C5EC6"/>
    <w:multiLevelType w:val="hybridMultilevel"/>
    <w:tmpl w:val="1CFA2D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1567AB6"/>
    <w:multiLevelType w:val="hybridMultilevel"/>
    <w:tmpl w:val="CB40DD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63391735">
    <w:abstractNumId w:val="0"/>
  </w:num>
  <w:num w:numId="2" w16cid:durableId="881333122">
    <w:abstractNumId w:val="1"/>
  </w:num>
  <w:num w:numId="3" w16cid:durableId="628247934">
    <w:abstractNumId w:val="2"/>
  </w:num>
  <w:num w:numId="4" w16cid:durableId="294026074">
    <w:abstractNumId w:val="3"/>
  </w:num>
  <w:num w:numId="5" w16cid:durableId="2121491935">
    <w:abstractNumId w:val="4"/>
  </w:num>
  <w:num w:numId="6" w16cid:durableId="1975023633">
    <w:abstractNumId w:val="5"/>
  </w:num>
  <w:num w:numId="7" w16cid:durableId="832915562">
    <w:abstractNumId w:val="17"/>
  </w:num>
  <w:num w:numId="8" w16cid:durableId="257835016">
    <w:abstractNumId w:val="6"/>
  </w:num>
  <w:num w:numId="9" w16cid:durableId="424695267">
    <w:abstractNumId w:val="10"/>
  </w:num>
  <w:num w:numId="10" w16cid:durableId="718096043">
    <w:abstractNumId w:val="12"/>
  </w:num>
  <w:num w:numId="11" w16cid:durableId="686566604">
    <w:abstractNumId w:val="14"/>
  </w:num>
  <w:num w:numId="12" w16cid:durableId="1320646768">
    <w:abstractNumId w:val="15"/>
  </w:num>
  <w:num w:numId="13" w16cid:durableId="675497118">
    <w:abstractNumId w:val="9"/>
  </w:num>
  <w:num w:numId="14" w16cid:durableId="173233361">
    <w:abstractNumId w:val="8"/>
  </w:num>
  <w:num w:numId="15" w16cid:durableId="737089892">
    <w:abstractNumId w:val="11"/>
  </w:num>
  <w:num w:numId="16" w16cid:durableId="1340349290">
    <w:abstractNumId w:val="18"/>
  </w:num>
  <w:num w:numId="17" w16cid:durableId="377780098">
    <w:abstractNumId w:val="7"/>
  </w:num>
  <w:num w:numId="18" w16cid:durableId="1751393496">
    <w:abstractNumId w:val="16"/>
  </w:num>
  <w:num w:numId="19" w16cid:durableId="13542591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02"/>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6E3"/>
    <w:rsid w:val="000541A3"/>
    <w:rsid w:val="0015331E"/>
    <w:rsid w:val="001B26E3"/>
    <w:rsid w:val="00272389"/>
    <w:rsid w:val="00330F49"/>
    <w:rsid w:val="00384760"/>
    <w:rsid w:val="003B7515"/>
    <w:rsid w:val="004A2365"/>
    <w:rsid w:val="005466CF"/>
    <w:rsid w:val="005C3AD5"/>
    <w:rsid w:val="006933D1"/>
    <w:rsid w:val="00774BC8"/>
    <w:rsid w:val="007C7168"/>
    <w:rsid w:val="0096763B"/>
    <w:rsid w:val="00A451EF"/>
    <w:rsid w:val="00AD7EE8"/>
    <w:rsid w:val="00B843AD"/>
    <w:rsid w:val="00CA611E"/>
    <w:rsid w:val="00E656D5"/>
    <w:rsid w:val="00F00369"/>
    <w:rsid w:val="00F721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020EB92"/>
  <w14:defaultImageDpi w14:val="300"/>
  <w15:chartTrackingRefBased/>
  <w15:docId w15:val="{81DDE62A-52C2-F44C-8C89-4CD6E2733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63B"/>
    <w:pPr>
      <w:suppressAutoHyphens/>
      <w:autoSpaceDE w:val="0"/>
    </w:pPr>
    <w:rPr>
      <w:lang w:val="en-US" w:eastAsia="ar-SA"/>
    </w:rPr>
  </w:style>
  <w:style w:type="paragraph" w:styleId="Heading1">
    <w:name w:val="heading 1"/>
    <w:basedOn w:val="Normal"/>
    <w:next w:val="Normal"/>
    <w:link w:val="Heading1Char"/>
    <w:qFormat/>
    <w:pPr>
      <w:keepNext/>
      <w:numPr>
        <w:numId w:val="1"/>
      </w:numPr>
      <w:spacing w:before="240" w:after="80"/>
      <w:jc w:val="center"/>
      <w:outlineLvl w:val="0"/>
    </w:pPr>
    <w:rPr>
      <w:smallCaps/>
      <w:kern w:val="1"/>
    </w:rPr>
  </w:style>
  <w:style w:type="paragraph" w:styleId="Heading2">
    <w:name w:val="heading 2"/>
    <w:basedOn w:val="Normal"/>
    <w:next w:val="Normal"/>
    <w:link w:val="Heading2Char"/>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cs="Symbol"/>
    </w:rPr>
  </w:style>
  <w:style w:type="character" w:customStyle="1" w:styleId="WW8Num4z0">
    <w:name w:val="WW8Num4z0"/>
    <w:rPr>
      <w:rFonts w:ascii="Courier New" w:hAnsi="Courier New" w:cs="Courier New"/>
    </w:rPr>
  </w:style>
  <w:style w:type="character" w:customStyle="1" w:styleId="WW8Num6z0">
    <w:name w:val="WW8Num6z0"/>
    <w:rPr>
      <w:rFonts w:ascii="Symbol" w:hAnsi="Symbol" w:cs="Symbol"/>
    </w:rPr>
  </w:style>
  <w:style w:type="character" w:customStyle="1" w:styleId="Absatz-Standardschriftart">
    <w:name w:val="Absatz-Standardschriftart"/>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11z0">
    <w:name w:val="WW8Num11z0"/>
    <w:rPr>
      <w:rFonts w:ascii="Courier New" w:hAnsi="Courier New" w:cs="Courier New"/>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5z0">
    <w:name w:val="WW8Num15z0"/>
    <w:rPr>
      <w:rFonts w:ascii="Symbol" w:hAnsi="Symbol" w:cs="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0">
    <w:name w:val="WW8Num16z0"/>
    <w:rPr>
      <w:rFonts w:ascii="Courier New" w:hAnsi="Courier New" w:cs="Courier New"/>
    </w:rPr>
  </w:style>
  <w:style w:type="character" w:customStyle="1" w:styleId="WW8Num16z2">
    <w:name w:val="WW8Num16z2"/>
    <w:rPr>
      <w:rFonts w:ascii="Wingdings" w:hAnsi="Wingdings" w:cs="Wingdings"/>
    </w:rPr>
  </w:style>
  <w:style w:type="character" w:customStyle="1" w:styleId="WW8Num16z3">
    <w:name w:val="WW8Num16z3"/>
    <w:rPr>
      <w:rFonts w:ascii="Symbol" w:hAnsi="Symbol" w:cs="Symbol"/>
    </w:rPr>
  </w:style>
  <w:style w:type="character" w:customStyle="1" w:styleId="WW8Num19z0">
    <w:name w:val="WW8Num19z0"/>
    <w:rPr>
      <w:rFonts w:ascii="Courier New" w:hAnsi="Courier New" w:cs="Courier New"/>
    </w:rPr>
  </w:style>
  <w:style w:type="character" w:customStyle="1" w:styleId="WW8Num19z2">
    <w:name w:val="WW8Num19z2"/>
    <w:rPr>
      <w:rFonts w:ascii="Wingdings" w:hAnsi="Wingdings" w:cs="Wingdings"/>
    </w:rPr>
  </w:style>
  <w:style w:type="character" w:customStyle="1" w:styleId="WW8Num19z3">
    <w:name w:val="WW8Num19z3"/>
    <w:rPr>
      <w:rFonts w:ascii="Symbol" w:hAnsi="Symbol" w:cs="Symbol"/>
    </w:rPr>
  </w:style>
  <w:style w:type="character" w:customStyle="1" w:styleId="MemberType">
    <w:name w:val="MemberType"/>
    <w:rPr>
      <w:rFonts w:ascii="Times New Roman" w:hAnsi="Times New Roman" w:cs="Times New Roman"/>
      <w:i/>
      <w:iCs/>
      <w:sz w:val="22"/>
      <w:szCs w:val="22"/>
    </w:rPr>
  </w:style>
  <w:style w:type="character" w:customStyle="1" w:styleId="FootnoteCharacters">
    <w:name w:val="Footnote Characters"/>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A5">
    <w:name w:val="A5"/>
    <w:rPr>
      <w:color w:val="00529F"/>
      <w:sz w:val="20"/>
      <w:szCs w:val="20"/>
    </w:rPr>
  </w:style>
  <w:style w:type="character" w:customStyle="1" w:styleId="FootnoteTextChar">
    <w:name w:val="Footnote Text Char"/>
    <w:rPr>
      <w:sz w:val="16"/>
      <w:szCs w:val="16"/>
    </w:rPr>
  </w:style>
  <w:style w:type="character" w:customStyle="1" w:styleId="BalloonTextChar">
    <w:name w:val="Balloon Text Char"/>
    <w:rPr>
      <w:rFonts w:ascii="Tahoma" w:hAnsi="Tahoma" w:cs="Tahoma"/>
      <w:sz w:val="16"/>
      <w:szCs w:val="16"/>
    </w:rPr>
  </w:style>
  <w:style w:type="character" w:customStyle="1" w:styleId="WW8Dropcap0">
    <w:name w:val="WW8Dropcap0"/>
    <w:rPr>
      <w:sz w:val="56"/>
      <w:szCs w:val="56"/>
    </w:rPr>
  </w:style>
  <w:style w:type="character" w:styleId="FootnoteReference">
    <w:name w:val="footnote reference"/>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styleId="EndnoteReference">
    <w:name w:val="endnote reference"/>
    <w:rPr>
      <w:vertAlign w:val="superscript"/>
    </w:rPr>
  </w:style>
  <w:style w:type="paragraph" w:customStyle="1" w:styleId="Heading">
    <w:name w:val="Heading"/>
    <w:basedOn w:val="Normal"/>
    <w:next w:val="BodyText"/>
    <w:pPr>
      <w:keepNext/>
      <w:spacing w:before="240" w:after="120"/>
    </w:pPr>
    <w:rPr>
      <w:rFonts w:ascii="Arial" w:eastAsia="DejaVu Sans" w:hAnsi="Arial"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spacing w:after="320"/>
      <w:jc w:val="center"/>
    </w:pPr>
    <w:rPr>
      <w:sz w:val="22"/>
      <w:szCs w:val="22"/>
    </w:rPr>
  </w:style>
  <w:style w:type="paragraph" w:styleId="Title">
    <w:name w:val="Title"/>
    <w:basedOn w:val="Normal"/>
    <w:next w:val="Normal"/>
    <w:qFormat/>
    <w:pPr>
      <w:jc w:val="center"/>
    </w:pPr>
    <w:rPr>
      <w:kern w:val="1"/>
      <w:sz w:val="48"/>
      <w:szCs w:val="48"/>
    </w:rPr>
  </w:style>
  <w:style w:type="paragraph" w:styleId="Subtitle">
    <w:name w:val="Subtitle"/>
    <w:basedOn w:val="Heading"/>
    <w:next w:val="BodyText"/>
    <w:qFormat/>
    <w:pPr>
      <w:jc w:val="center"/>
    </w:pPr>
    <w:rPr>
      <w:i/>
      <w:iCs/>
    </w:rPr>
  </w:style>
  <w:style w:type="paragraph" w:styleId="FootnoteText">
    <w:name w:val="footnote text"/>
    <w:basedOn w:val="Normal"/>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styleId="DocumentMap">
    <w:name w:val="Document Map"/>
    <w:basedOn w:val="Normal"/>
    <w:pPr>
      <w:shd w:val="clear" w:color="auto" w:fill="000080"/>
    </w:pPr>
    <w:rPr>
      <w:rFonts w:ascii="Tahoma" w:hAnsi="Tahoma" w:cs="Tahoma"/>
    </w:rPr>
  </w:style>
  <w:style w:type="paragraph" w:customStyle="1" w:styleId="Pa0">
    <w:name w:val="Pa0"/>
    <w:basedOn w:val="Normal"/>
    <w:next w:val="Normal"/>
    <w:pPr>
      <w:widowControl w:val="0"/>
      <w:spacing w:line="241" w:lineRule="atLeast"/>
    </w:pPr>
    <w:rPr>
      <w:rFonts w:ascii="Baskerville" w:hAnsi="Baskerville"/>
      <w:sz w:val="24"/>
      <w:szCs w:val="24"/>
      <w:lang w:eastAsia="x-none"/>
    </w:rPr>
  </w:style>
  <w:style w:type="paragraph" w:styleId="BalloonText">
    <w:name w:val="Balloon Text"/>
    <w:basedOn w:val="Normal"/>
    <w:rPr>
      <w:rFonts w:ascii="Tahoma" w:hAnsi="Tahoma" w:cs="Tahoma"/>
      <w:sz w:val="16"/>
      <w:szCs w:val="16"/>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customStyle="1" w:styleId="Heading2Char">
    <w:name w:val="Heading 2 Char"/>
    <w:link w:val="Heading2"/>
    <w:rsid w:val="003B7515"/>
    <w:rPr>
      <w:i/>
      <w:iCs/>
      <w:lang w:val="en-US" w:eastAsia="ar-SA"/>
    </w:rPr>
  </w:style>
  <w:style w:type="character" w:customStyle="1" w:styleId="Heading1Char">
    <w:name w:val="Heading 1 Char"/>
    <w:link w:val="Heading1"/>
    <w:rsid w:val="0096763B"/>
    <w:rPr>
      <w:smallCaps/>
      <w:kern w:val="1"/>
      <w:lang w:val="en-US" w:eastAsia="ar-SA"/>
    </w:rPr>
  </w:style>
  <w:style w:type="paragraph" w:styleId="NormalWeb">
    <w:name w:val="Normal (Web)"/>
    <w:basedOn w:val="Normal"/>
    <w:uiPriority w:val="99"/>
    <w:semiHidden/>
    <w:unhideWhenUsed/>
    <w:rsid w:val="00774BC8"/>
    <w:pPr>
      <w:suppressAutoHyphens w:val="0"/>
      <w:autoSpaceDE/>
      <w:spacing w:before="100" w:beforeAutospacing="1" w:after="100" w:afterAutospacing="1"/>
    </w:pPr>
    <w:rPr>
      <w:sz w:val="24"/>
      <w:szCs w:val="24"/>
      <w:lang w:val="es-MX" w:eastAsia="es-MX"/>
    </w:rPr>
  </w:style>
  <w:style w:type="table" w:styleId="TableGrid">
    <w:name w:val="Table Grid"/>
    <w:basedOn w:val="TableNormal"/>
    <w:uiPriority w:val="59"/>
    <w:rsid w:val="005C3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C3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A19203307@alumnos.uady.m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neuqueninforma.gob.ar/noticias/2025/12/26/254224-neuquen-lanza-comunicacion-107--sien-una-app-inclusiva-para-solicitar-asistencia-medica-en-emergencias" TargetMode="External"/><Relationship Id="rId2" Type="http://schemas.openxmlformats.org/officeDocument/2006/relationships/styles" Target="styles.xml"/><Relationship Id="rId16" Type="http://schemas.openxmlformats.org/officeDocument/2006/relationships/hyperlink" Target="https://dspace.ups.edu.ec/bitstream/123456789/12293/1/UPS-GT001618.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cielo.isciii.es/scielo.php?script=sci_arttext&amp;pid=S1132-12962021000100005"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3128</Words>
  <Characters>17210</Characters>
  <Application>Microsoft Office Word</Application>
  <DocSecurity>0</DocSecurity>
  <Lines>143</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
  <LinksUpToDate>false</LinksUpToDate>
  <CharactersWithSpaces>20298</CharactersWithSpaces>
  <SharedDoc>false</SharedDoc>
  <HLinks>
    <vt:vector size="18" baseType="variant">
      <vt:variant>
        <vt:i4>2687050</vt:i4>
      </vt:variant>
      <vt:variant>
        <vt:i4>15</vt:i4>
      </vt:variant>
      <vt:variant>
        <vt:i4>0</vt:i4>
      </vt:variant>
      <vt:variant>
        <vt:i4>5</vt:i4>
      </vt:variant>
      <vt:variant>
        <vt:lpwstr>http://www.atm.com/</vt:lpwstr>
      </vt:variant>
      <vt:variant>
        <vt:lpwstr/>
      </vt:variant>
      <vt:variant>
        <vt:i4>2031701</vt:i4>
      </vt:variant>
      <vt:variant>
        <vt:i4>9</vt:i4>
      </vt:variant>
      <vt:variant>
        <vt:i4>0</vt:i4>
      </vt:variant>
      <vt:variant>
        <vt:i4>5</vt:i4>
      </vt:variant>
      <vt:variant>
        <vt:lpwstr>http://www.ieee.org/web/publications/authors/transjnl/index.html</vt:lpwstr>
      </vt:variant>
      <vt:variant>
        <vt:lpwstr/>
      </vt:variant>
      <vt:variant>
        <vt:i4>5767244</vt:i4>
      </vt:variant>
      <vt:variant>
        <vt:i4>0</vt:i4>
      </vt:variant>
      <vt:variant>
        <vt:i4>0</vt:i4>
      </vt:variant>
      <vt:variant>
        <vt:i4>5</vt:i4>
      </vt:variant>
      <vt:variant>
        <vt:lpwstr>http://www.biotconf.org/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 </dc:subject>
  <dc:creator>-</dc:creator>
  <cp:keywords/>
  <cp:lastModifiedBy>KARINA GABRIELA PUCH RODRIGUEZ</cp:lastModifiedBy>
  <cp:revision>9</cp:revision>
  <cp:lastPrinted>2007-05-08T13:48:00Z</cp:lastPrinted>
  <dcterms:created xsi:type="dcterms:W3CDTF">2026-05-21T02:25:00Z</dcterms:created>
  <dcterms:modified xsi:type="dcterms:W3CDTF">2026-05-21T04:24:00Z</dcterms:modified>
</cp:coreProperties>
</file>