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EE4C" w14:textId="77777777" w:rsidR="00580994" w:rsidRPr="00425981" w:rsidRDefault="00580994" w:rsidP="00580994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End w:id="0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5922AB94" w14:textId="77777777" w:rsidR="00580994" w:rsidRPr="00425981" w:rsidRDefault="00580994" w:rsidP="00580994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21D4208" w14:textId="77777777" w:rsidR="00580994" w:rsidRPr="00425981" w:rsidRDefault="00580994" w:rsidP="00580994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577AEAA5" w14:textId="77777777" w:rsidR="00580994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188AF8F" w14:textId="77777777" w:rsidR="00580994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13C3BED8" w14:textId="77777777" w:rsidR="00580994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577D194B" w14:textId="77777777" w:rsidR="00580994" w:rsidRPr="00425981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75402E41" w14:textId="77777777" w:rsidR="00580994" w:rsidRPr="00425981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3A3B75EA" w14:textId="77777777" w:rsidR="00580994" w:rsidRPr="00425981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627670E" w14:textId="77777777" w:rsidR="00580994" w:rsidRPr="00425981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00A93DC9" w14:textId="74A16267" w:rsidR="00580994" w:rsidRDefault="00580994" w:rsidP="00580994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 w:rsidR="00B9086F">
        <w:rPr>
          <w:rFonts w:ascii="Times New Roman" w:eastAsia="SimSun" w:hAnsi="Times New Roman" w:cs="Times New Roman"/>
          <w:sz w:val="48"/>
          <w:szCs w:val="48"/>
        </w:rPr>
        <w:t>4</w:t>
      </w:r>
    </w:p>
    <w:p w14:paraId="77B3F63F" w14:textId="77777777" w:rsidR="00580994" w:rsidRPr="00A81FB3" w:rsidRDefault="00580994" w:rsidP="00580994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</w:p>
    <w:p w14:paraId="4DFAD1DD" w14:textId="77777777" w:rsidR="00580994" w:rsidRPr="00425981" w:rsidRDefault="00580994" w:rsidP="00580994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2A51DDC8" w14:textId="77777777" w:rsidR="00580994" w:rsidRPr="00425981" w:rsidRDefault="00580994" w:rsidP="00580994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21B61AF9" w14:textId="77777777" w:rsidR="00580994" w:rsidRPr="00425981" w:rsidRDefault="00580994" w:rsidP="00580994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623589B6" w14:textId="77777777" w:rsidR="00580994" w:rsidRPr="00425981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3AF1015B" w14:textId="77777777" w:rsidR="00580994" w:rsidRPr="00425981" w:rsidRDefault="00580994" w:rsidP="00580994">
      <w:pPr>
        <w:rPr>
          <w:rFonts w:ascii="Times New Roman" w:eastAsia="SimSun" w:hAnsi="Times New Roman" w:cs="Times New Roman"/>
          <w:sz w:val="28"/>
          <w:szCs w:val="36"/>
        </w:rPr>
      </w:pPr>
    </w:p>
    <w:p w14:paraId="4ACDCBA9" w14:textId="77777777" w:rsidR="00580994" w:rsidRPr="00425981" w:rsidRDefault="00580994" w:rsidP="00580994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Выполнил</w:t>
      </w:r>
      <w:r>
        <w:rPr>
          <w:rFonts w:ascii="Times New Roman" w:eastAsia="SimSun" w:hAnsi="Times New Roman" w:cs="Times New Roman"/>
          <w:sz w:val="28"/>
          <w:szCs w:val="36"/>
        </w:rPr>
        <w:t>и</w:t>
      </w:r>
      <w:r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гр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ТКИ-</w:t>
      </w:r>
      <w:r>
        <w:rPr>
          <w:rFonts w:ascii="Times New Roman" w:eastAsia="SimSun" w:hAnsi="Times New Roman" w:cs="Times New Roman"/>
          <w:sz w:val="28"/>
          <w:szCs w:val="36"/>
        </w:rPr>
        <w:t>34</w:t>
      </w:r>
      <w:r w:rsidRPr="00425981">
        <w:rPr>
          <w:rFonts w:ascii="Times New Roman" w:eastAsia="SimSun" w:hAnsi="Times New Roman" w:cs="Times New Roman"/>
          <w:sz w:val="28"/>
          <w:szCs w:val="36"/>
        </w:rPr>
        <w:t>1</w:t>
      </w:r>
    </w:p>
    <w:p w14:paraId="0C5CA692" w14:textId="2E6C1887" w:rsidR="00580994" w:rsidRDefault="00580994" w:rsidP="00092ED1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</w:t>
      </w:r>
      <w:r w:rsidR="00092ED1">
        <w:rPr>
          <w:rFonts w:ascii="Times New Roman" w:eastAsia="SimSun" w:hAnsi="Times New Roman" w:cs="Times New Roman"/>
          <w:sz w:val="28"/>
          <w:szCs w:val="36"/>
        </w:rPr>
        <w:t>Поваляева А.В.</w:t>
      </w:r>
    </w:p>
    <w:p w14:paraId="0793CDD9" w14:textId="29509774" w:rsidR="00092ED1" w:rsidRDefault="00092ED1" w:rsidP="00092ED1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Топталова С.Д.</w:t>
      </w:r>
    </w:p>
    <w:p w14:paraId="596EE55C" w14:textId="078F70F1" w:rsidR="00580994" w:rsidRPr="00425981" w:rsidRDefault="00580994" w:rsidP="00580994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 №</w:t>
      </w:r>
      <w:r w:rsidR="00092ED1">
        <w:rPr>
          <w:rFonts w:ascii="Times New Roman" w:eastAsia="SimSun" w:hAnsi="Times New Roman" w:cs="Times New Roman"/>
          <w:sz w:val="28"/>
          <w:szCs w:val="36"/>
        </w:rPr>
        <w:t>2</w:t>
      </w:r>
    </w:p>
    <w:p w14:paraId="0E61EEB7" w14:textId="77777777" w:rsidR="00580994" w:rsidRPr="00425981" w:rsidRDefault="00580994" w:rsidP="00580994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5E0F925C" w14:textId="77777777" w:rsidR="00580994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66EAFE3" w14:textId="77777777" w:rsidR="00580994" w:rsidRDefault="00580994" w:rsidP="00580994">
      <w:pPr>
        <w:rPr>
          <w:rFonts w:ascii="Times New Roman" w:eastAsia="SimSun" w:hAnsi="Times New Roman" w:cs="Times New Roman"/>
          <w:sz w:val="28"/>
          <w:szCs w:val="36"/>
        </w:rPr>
      </w:pPr>
    </w:p>
    <w:p w14:paraId="1FE25DEF" w14:textId="77777777" w:rsidR="00092ED1" w:rsidRPr="00425981" w:rsidRDefault="00092ED1" w:rsidP="00580994">
      <w:pPr>
        <w:rPr>
          <w:rFonts w:ascii="Times New Roman" w:eastAsia="SimSun" w:hAnsi="Times New Roman" w:cs="Times New Roman"/>
          <w:sz w:val="28"/>
          <w:szCs w:val="36"/>
        </w:rPr>
      </w:pPr>
    </w:p>
    <w:p w14:paraId="2F5E507D" w14:textId="77777777" w:rsidR="00580994" w:rsidRDefault="00580994" w:rsidP="00580994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09B59D4C" w14:textId="77777777" w:rsidR="00580994" w:rsidRDefault="00580994" w:rsidP="005809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E788ECA" w14:textId="65F2F65A" w:rsidR="00580994" w:rsidRPr="00580994" w:rsidRDefault="002F1A7C" w:rsidP="002F1A7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навыков настройки элемента «Календарь на месяц»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F064ECA" w14:textId="77777777" w:rsidR="00580994" w:rsidRPr="00D259F9" w:rsidRDefault="00580994" w:rsidP="005809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018AAFEE" w14:textId="77777777" w:rsidR="002F1A7C" w:rsidRPr="002F1A7C" w:rsidRDefault="002F1A7C" w:rsidP="002F1A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1A7C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F1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F1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F1A7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F1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F1A7C">
        <w:rPr>
          <w:rFonts w:ascii="Times New Roman" w:hAnsi="Times New Roman" w:cs="Times New Roman"/>
          <w:i/>
          <w:sz w:val="28"/>
          <w:szCs w:val="28"/>
        </w:rPr>
        <w:t>#</w:t>
      </w:r>
      <w:r w:rsidRPr="002F1A7C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F1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F1A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1A7C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F1A7C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14:paraId="0CA04A21" w14:textId="77777777" w:rsidR="002F1A7C" w:rsidRDefault="002F1A7C" w:rsidP="002F1A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1A7C">
        <w:rPr>
          <w:rFonts w:ascii="Times New Roman" w:hAnsi="Times New Roman" w:cs="Times New Roman"/>
          <w:sz w:val="28"/>
          <w:szCs w:val="28"/>
        </w:rPr>
        <w:t>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 Организовать постраничный вывод справочной информации в экранную форму. Выводимые сведения необходимо хранить в текстовых файлах.</w:t>
      </w:r>
    </w:p>
    <w:p w14:paraId="1B8B0588" w14:textId="170F5688" w:rsidR="00580994" w:rsidRPr="002F1A7C" w:rsidRDefault="002F1A7C" w:rsidP="002F1A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1A7C">
        <w:rPr>
          <w:rFonts w:ascii="Times New Roman" w:hAnsi="Times New Roman" w:cs="Times New Roman"/>
          <w:sz w:val="28"/>
          <w:szCs w:val="28"/>
        </w:rPr>
        <w:t>Способ компоновки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A7C">
        <w:rPr>
          <w:rFonts w:ascii="Times New Roman" w:hAnsi="Times New Roman" w:cs="Times New Roman"/>
          <w:sz w:val="28"/>
          <w:szCs w:val="28"/>
        </w:rPr>
        <w:t>– с использованием исключительно кодовых конструкций.</w:t>
      </w:r>
    </w:p>
    <w:p w14:paraId="2C486FD1" w14:textId="77777777" w:rsidR="002F1A7C" w:rsidRDefault="002F1A7C" w:rsidP="002F1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оформлению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F6715A" w14:textId="7BEBF68B" w:rsidR="002F1A7C" w:rsidRPr="00320B9F" w:rsidRDefault="002F1A7C" w:rsidP="00E95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№4 выполнил: [Фамилия И.О. автора]; Номер варианта: [Номер]; Дата выполнения: [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>
        <w:rPr>
          <w:rFonts w:ascii="Times New Roman" w:hAnsi="Times New Roman" w:cs="Times New Roman"/>
          <w:sz w:val="28"/>
          <w:szCs w:val="28"/>
        </w:rPr>
        <w:t>]»</w:t>
      </w:r>
      <w:r w:rsidR="001A44A7" w:rsidRPr="00320B9F">
        <w:rPr>
          <w:rFonts w:ascii="Times New Roman" w:hAnsi="Times New Roman" w:cs="Times New Roman"/>
          <w:sz w:val="28"/>
          <w:szCs w:val="28"/>
        </w:rPr>
        <w:t>;</w:t>
      </w:r>
    </w:p>
    <w:p w14:paraId="16676E07" w14:textId="771E2285" w:rsidR="002F1A7C" w:rsidRPr="001A44A7" w:rsidRDefault="002F1A7C" w:rsidP="002F1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</w:t>
      </w:r>
      <w:r w:rsidR="001A44A7" w:rsidRPr="001A44A7">
        <w:rPr>
          <w:rFonts w:ascii="Times New Roman" w:hAnsi="Times New Roman" w:cs="Times New Roman"/>
          <w:sz w:val="28"/>
          <w:szCs w:val="28"/>
        </w:rPr>
        <w:t>;</w:t>
      </w:r>
    </w:p>
    <w:p w14:paraId="18F4BE6A" w14:textId="368A6B66" w:rsidR="002F1A7C" w:rsidRPr="001A44A7" w:rsidRDefault="002F1A7C" w:rsidP="002F1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Предусмотреть комбинированный список (чётные варианты),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</w:t>
      </w:r>
      <w:r w:rsidR="001A44A7" w:rsidRPr="001A44A7">
        <w:rPr>
          <w:rFonts w:ascii="Times New Roman" w:hAnsi="Times New Roman" w:cs="Times New Roman"/>
          <w:sz w:val="28"/>
          <w:szCs w:val="28"/>
        </w:rPr>
        <w:t>;</w:t>
      </w:r>
    </w:p>
    <w:p w14:paraId="0039A102" w14:textId="786F3EAC" w:rsidR="002F1A7C" w:rsidRPr="001A44A7" w:rsidRDefault="002F1A7C" w:rsidP="002F1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 форме должны быть размещены два календаря вне зависимости от того, будут ли оба использованы для реализации основного и </w:t>
      </w: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индивидуального заданий. В случае, когда календарь не используется, необходимо заблокировать его доступность</w:t>
      </w:r>
      <w:r w:rsidR="001A44A7" w:rsidRPr="001A44A7">
        <w:rPr>
          <w:rFonts w:ascii="Times New Roman" w:hAnsi="Times New Roman" w:cs="Times New Roman"/>
          <w:sz w:val="28"/>
          <w:szCs w:val="28"/>
        </w:rPr>
        <w:t>;</w:t>
      </w:r>
    </w:p>
    <w:p w14:paraId="3F60038E" w14:textId="16709EC9" w:rsidR="00580994" w:rsidRDefault="00E954A9" w:rsidP="00E95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F1A7C">
        <w:rPr>
          <w:rFonts w:ascii="Times New Roman" w:hAnsi="Times New Roman" w:cs="Times New Roman"/>
          <w:sz w:val="28"/>
          <w:szCs w:val="28"/>
        </w:rPr>
        <w:t>. Предусмотреть по нажатии сочетания клавиш «</w:t>
      </w:r>
      <w:r w:rsidR="002F1A7C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="002F1A7C">
        <w:rPr>
          <w:rFonts w:ascii="Times New Roman" w:hAnsi="Times New Roman" w:cs="Times New Roman"/>
          <w:i/>
          <w:sz w:val="28"/>
          <w:szCs w:val="28"/>
        </w:rPr>
        <w:t>+</w:t>
      </w:r>
      <w:r w:rsidR="002F1A7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2F1A7C">
        <w:rPr>
          <w:rFonts w:ascii="Times New Roman" w:hAnsi="Times New Roman" w:cs="Times New Roman"/>
          <w:sz w:val="28"/>
          <w:szCs w:val="28"/>
        </w:rPr>
        <w:t xml:space="preserve">» вызов справки о работе с программой из файла в статический по размеру ярлык. Повторное нажатие сочетания клавиш должно очищать ярлык. </w:t>
      </w:r>
    </w:p>
    <w:p w14:paraId="2906A5AC" w14:textId="211E169B" w:rsidR="00E954A9" w:rsidRDefault="00E954A9" w:rsidP="00E954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задания:</w:t>
      </w:r>
    </w:p>
    <w:p w14:paraId="02EBDB7B" w14:textId="4ECA39B5" w:rsidR="00AA2A43" w:rsidRPr="00AA2A43" w:rsidRDefault="00AA2A43" w:rsidP="00AA2A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отметить дату одного из основных праздников, принятых в Российской Федерации, выпавшего случайным образом. Смена даты является сигналом к выдаче подсказки (через любой удобный интерфейсный элемент) с названием выпавшего праздника. Обращение к датчику </w:t>
      </w:r>
      <w:r>
        <w:rPr>
          <w:rFonts w:ascii="Times New Roman" w:hAnsi="Times New Roman" w:cs="Times New Roman"/>
          <w:sz w:val="28"/>
          <w:szCs w:val="28"/>
        </w:rPr>
        <w:t>псевдо</w:t>
      </w:r>
      <w:r w:rsidRPr="00CC29B9">
        <w:rPr>
          <w:rFonts w:ascii="Times New Roman" w:hAnsi="Times New Roman" w:cs="Times New Roman"/>
          <w:sz w:val="28"/>
          <w:szCs w:val="28"/>
        </w:rPr>
        <w:t>случайных чисел выполнять только по результату двойного клика по текущей дате в левом (или верхнем) календаре.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D83BE" w14:textId="77777777" w:rsidR="00580994" w:rsidRPr="0021143E" w:rsidRDefault="00580994" w:rsidP="0058099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Диаграмма классов, входящих в состав решения</w:t>
      </w:r>
    </w:p>
    <w:p w14:paraId="5DADA833" w14:textId="770B7D3E" w:rsidR="00580994" w:rsidRDefault="00DB3EA7" w:rsidP="00894EE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B3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0ED0A6F4" wp14:editId="501FA72E">
            <wp:extent cx="5940425" cy="4949190"/>
            <wp:effectExtent l="0" t="0" r="3175" b="3810"/>
            <wp:docPr id="1067523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2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60E6" w14:textId="2785E667" w:rsidR="00580994" w:rsidRPr="00FC54F8" w:rsidRDefault="00894EE8" w:rsidP="00FF61E4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1 </w:t>
      </w:r>
      <w:r w:rsidRPr="002114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Диаграмма классов, входящих в состав решения</w:t>
      </w:r>
    </w:p>
    <w:p w14:paraId="51B90E2D" w14:textId="77777777" w:rsidR="00580994" w:rsidRDefault="00580994" w:rsidP="0058099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Hlk16766359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Сеть Петри запрограммированного процесса</w:t>
      </w:r>
    </w:p>
    <w:p w14:paraId="5AC8B3F3" w14:textId="33AAF7F2" w:rsidR="00E954A9" w:rsidRDefault="00E954A9" w:rsidP="00320B9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03CE67D" w14:textId="7D61C891" w:rsidR="00FC54F8" w:rsidRPr="00FC54F8" w:rsidRDefault="00FC54F8" w:rsidP="00FC5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FC54F8">
        <w:rPr>
          <w:rFonts w:ascii="Times New Roman" w:eastAsia="Times New Roman" w:hAnsi="Times New Roman" w:cs="Times New Roman"/>
          <w:noProof/>
          <w:sz w:val="24"/>
          <w:szCs w:val="24"/>
          <w:lang w:eastAsia="ru-RU"/>
          <w14:ligatures w14:val="none"/>
        </w:rPr>
        <w:drawing>
          <wp:inline distT="0" distB="0" distL="0" distR="0" wp14:anchorId="163BD3E6" wp14:editId="6C443C6F">
            <wp:extent cx="5940425" cy="4236085"/>
            <wp:effectExtent l="0" t="0" r="3175" b="0"/>
            <wp:docPr id="151911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34DD" w14:textId="442FC6DE" w:rsidR="002C503E" w:rsidRPr="002C503E" w:rsidRDefault="002C503E" w:rsidP="002C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</w:p>
    <w:p w14:paraId="19FBEBB2" w14:textId="77777777" w:rsidR="002C503E" w:rsidRDefault="002C503E" w:rsidP="00320B9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87188A8" w14:textId="224D0EF4" w:rsidR="00320B9F" w:rsidRPr="00320B9F" w:rsidRDefault="00320B9F" w:rsidP="00320B9F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2 – Сеть Петри запрограммированного процесса</w:t>
      </w:r>
    </w:p>
    <w:p w14:paraId="3D3B9A1A" w14:textId="77777777" w:rsidR="00E954A9" w:rsidRDefault="00E954A9" w:rsidP="00E954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024A92" w14:textId="2A6E807E" w:rsidR="00580994" w:rsidRPr="0021143E" w:rsidRDefault="00FC54F8" w:rsidP="005809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739DDBB" w14:textId="77777777" w:rsidR="00580994" w:rsidRDefault="00580994" w:rsidP="0058099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B64D3F">
        <w:rPr>
          <w:b/>
          <w:bCs/>
          <w:noProof/>
          <w:lang w:eastAsia="ru-RU"/>
        </w:rPr>
        <mc:AlternateContent>
          <mc:Choice Requires="wps">
            <w:drawing>
              <wp:inline distT="0" distB="0" distL="0" distR="0" wp14:anchorId="18572BEB" wp14:editId="633C9A41">
                <wp:extent cx="116840" cy="133350"/>
                <wp:effectExtent l="9525" t="9525" r="6985" b="9525"/>
                <wp:docPr id="1406700900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EB7F8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0C6155B" w14:textId="52D7085A" w:rsidR="00D1545A" w:rsidRPr="00FF61E4" w:rsidRDefault="00EC3E5C" w:rsidP="00FF61E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e1</w:t>
      </w:r>
    </w:p>
    <w:p w14:paraId="0B489C2E" w14:textId="6C769F8F" w:rsidR="00D1545A" w:rsidRDefault="00FF61E4" w:rsidP="00FF6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F61E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DD41BE0" wp14:editId="6D3E1BA4">
            <wp:extent cx="5287113" cy="3943900"/>
            <wp:effectExtent l="0" t="0" r="8890" b="0"/>
            <wp:docPr id="115214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5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C89" w14:textId="2F821E95" w:rsidR="00FF61E4" w:rsidRPr="00FF61E4" w:rsidRDefault="00FF61E4" w:rsidP="00FF61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F61E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DDC0BA7" wp14:editId="7851C1F2">
            <wp:extent cx="5940425" cy="3922395"/>
            <wp:effectExtent l="0" t="0" r="3175" b="1905"/>
            <wp:docPr id="44485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7D13" w14:textId="738A62C3" w:rsidR="00E954A9" w:rsidRPr="00FC54F8" w:rsidRDefault="00D1545A" w:rsidP="00FF61E4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</w:t>
      </w:r>
      <w:r w:rsidRPr="00D1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алгоритмов методов в составе решения (метка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447ECC">
        <w:rPr>
          <w:noProof/>
          <w:lang w:eastAsia="ru-RU"/>
        </w:rPr>
        <mc:AlternateContent>
          <mc:Choice Requires="wps">
            <w:drawing>
              <wp:inline distT="0" distB="0" distL="0" distR="0" wp14:anchorId="3ABCE593" wp14:editId="7BC0172F">
                <wp:extent cx="116840" cy="133350"/>
                <wp:effectExtent l="9525" t="9525" r="6985" b="9525"/>
                <wp:docPr id="1342774729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89899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447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bookmarkEnd w:id="1"/>
    <w:p w14:paraId="13327129" w14:textId="77777777" w:rsidR="00580994" w:rsidRPr="00580994" w:rsidRDefault="00580994" w:rsidP="0058099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745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5D89D014" w14:textId="3E2399E3" w:rsidR="00580994" w:rsidRDefault="00FE5354" w:rsidP="0000489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891">
        <w:rPr>
          <w:rFonts w:ascii="Times New Roman" w:hAnsi="Times New Roman" w:cs="Times New Roman"/>
          <w:sz w:val="28"/>
          <w:szCs w:val="28"/>
        </w:rPr>
        <w:t>При нажатии сочетания клавиш «</w:t>
      </w:r>
      <w:r w:rsidRPr="00004891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004891">
        <w:rPr>
          <w:rFonts w:ascii="Times New Roman" w:hAnsi="Times New Roman" w:cs="Times New Roman"/>
          <w:i/>
          <w:sz w:val="28"/>
          <w:szCs w:val="28"/>
        </w:rPr>
        <w:t>+</w:t>
      </w:r>
      <w:r w:rsidRPr="00004891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04891">
        <w:rPr>
          <w:rFonts w:ascii="Times New Roman" w:hAnsi="Times New Roman" w:cs="Times New Roman"/>
          <w:sz w:val="28"/>
          <w:szCs w:val="28"/>
        </w:rPr>
        <w:t>» откроется окно со справочной информацией;</w:t>
      </w:r>
    </w:p>
    <w:p w14:paraId="43972109" w14:textId="75B93C38" w:rsidR="007F7A54" w:rsidRPr="00004891" w:rsidRDefault="007F7A54" w:rsidP="0000489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в левом календаре случайной даты пользователь увидит в подсказке название праздника, выпавшего случайным образом, и выведет его на правом календаре: </w:t>
      </w:r>
    </w:p>
    <w:p w14:paraId="7F32E857" w14:textId="77777777" w:rsidR="009948BA" w:rsidRPr="009948BA" w:rsidRDefault="009948BA" w:rsidP="009948BA">
      <w:pPr>
        <w:spacing w:before="89" w:line="319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BBB81F4" w14:textId="6F79604C" w:rsidR="00857DF1" w:rsidRPr="00004891" w:rsidRDefault="00580994" w:rsidP="0000489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048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обеспечения</w:t>
      </w:r>
    </w:p>
    <w:p w14:paraId="1AC4F7B9" w14:textId="6514B821" w:rsidR="00857DF1" w:rsidRPr="00857DF1" w:rsidRDefault="00DB3EA7" w:rsidP="00004891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</w:t>
      </w:r>
      <w:r w:rsidR="00145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Main</w:t>
      </w:r>
      <w:proofErr w:type="spellEnd"/>
    </w:p>
    <w:p w14:paraId="7EFE467C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7BE2FE7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48884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System.Windows.Forms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A0C11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System.IO;</w:t>
      </w:r>
    </w:p>
    <w:p w14:paraId="651B88A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System.Drawing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55986C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564D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WinForms4</w:t>
      </w:r>
    </w:p>
    <w:p w14:paraId="71B969E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11FF9A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partial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2B91AF"/>
          <w:sz w:val="28"/>
          <w:szCs w:val="28"/>
        </w:rPr>
        <w:t>frmMain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: Form</w:t>
      </w:r>
    </w:p>
    <w:p w14:paraId="72B8C9D7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6241F0A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MonthCalendar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mcTrigger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mcHolidays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C785B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Label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lblHelp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lblHoliday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60C6F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ComboBox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cmbDates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BCFE1E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List&lt;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HolidayNames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&gt;();</w:t>
      </w:r>
    </w:p>
    <w:p w14:paraId="2F6D945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List&lt;DateTime&gt; HolidayDates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List&lt;DateTime&gt;();</w:t>
      </w:r>
    </w:p>
    <w:p w14:paraId="19DFFC50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5004">
        <w:rPr>
          <w:rFonts w:ascii="Times New Roman" w:hAnsi="Times New Roman" w:cs="Times New Roman"/>
          <w:color w:val="2B91AF"/>
          <w:sz w:val="28"/>
          <w:szCs w:val="28"/>
          <w:lang w:val="en-US"/>
        </w:rPr>
        <w:t>frmMain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0DF3977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AC711B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InitializeComponent();</w:t>
      </w:r>
    </w:p>
    <w:p w14:paraId="487C01B5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5A61FB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6DC33C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Form1_Load(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73E7A19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500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2F4B64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45004">
        <w:rPr>
          <w:rFonts w:ascii="Times New Roman" w:hAnsi="Times New Roman" w:cs="Times New Roman"/>
          <w:color w:val="A31515"/>
          <w:sz w:val="28"/>
          <w:szCs w:val="28"/>
        </w:rPr>
        <w:t>"Задание №4 выполнил: [Фамилия И.О. автора]; Номер варианта: [Номер]; Дата выполнения: [</w:t>
      </w:r>
      <w:proofErr w:type="spellStart"/>
      <w:r w:rsidRPr="00145004">
        <w:rPr>
          <w:rFonts w:ascii="Times New Roman" w:hAnsi="Times New Roman" w:cs="Times New Roman"/>
          <w:color w:val="A31515"/>
          <w:sz w:val="28"/>
          <w:szCs w:val="28"/>
        </w:rPr>
        <w:t>дд</w:t>
      </w:r>
      <w:proofErr w:type="spellEnd"/>
      <w:r w:rsidRPr="00145004">
        <w:rPr>
          <w:rFonts w:ascii="Times New Roman" w:hAnsi="Times New Roman" w:cs="Times New Roman"/>
          <w:color w:val="A31515"/>
          <w:sz w:val="28"/>
          <w:szCs w:val="28"/>
        </w:rPr>
        <w:t>/мм/</w:t>
      </w:r>
      <w:proofErr w:type="spellStart"/>
      <w:r w:rsidRPr="00145004">
        <w:rPr>
          <w:rFonts w:ascii="Times New Roman" w:hAnsi="Times New Roman" w:cs="Times New Roman"/>
          <w:color w:val="A31515"/>
          <w:sz w:val="28"/>
          <w:szCs w:val="28"/>
        </w:rPr>
        <w:t>гггг</w:t>
      </w:r>
      <w:proofErr w:type="spellEnd"/>
      <w:r w:rsidRPr="00145004">
        <w:rPr>
          <w:rFonts w:ascii="Times New Roman" w:hAnsi="Times New Roman" w:cs="Times New Roman"/>
          <w:color w:val="A31515"/>
          <w:sz w:val="28"/>
          <w:szCs w:val="28"/>
        </w:rPr>
        <w:t>]"</w:t>
      </w:r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6C08E0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.mcTrigger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MonthCalendar();</w:t>
      </w:r>
    </w:p>
    <w:p w14:paraId="709D7980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.mcTrigger.Location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Point(18, 18);</w:t>
      </w:r>
    </w:p>
    <w:p w14:paraId="644B149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.mcHolidays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MonthCalendar();</w:t>
      </w:r>
    </w:p>
    <w:p w14:paraId="2F60DC4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.mcHolidays.Location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Point(200, 18);</w:t>
      </w:r>
    </w:p>
    <w:p w14:paraId="31EECB29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.lblHelp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Label();</w:t>
      </w:r>
    </w:p>
    <w:p w14:paraId="30F4AF0D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.lblHelp.Location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Point(400, 18);</w:t>
      </w:r>
    </w:p>
    <w:p w14:paraId="35EC405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.lblHelp.Size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Size(400, 200);</w:t>
      </w:r>
    </w:p>
    <w:p w14:paraId="436C3EEA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.lblHoliday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Label();</w:t>
      </w:r>
    </w:p>
    <w:p w14:paraId="2AB6688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.lblHoliday.Location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Point(18, 200);</w:t>
      </w:r>
    </w:p>
    <w:p w14:paraId="32D4F4DC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.lblHoliday.Size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Size(180, 50);</w:t>
      </w:r>
    </w:p>
    <w:p w14:paraId="2EC27264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.cmbDates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ComboBox();</w:t>
      </w:r>
    </w:p>
    <w:p w14:paraId="74AB3154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.cmbDates.Location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Point(200, 200);</w:t>
      </w:r>
    </w:p>
    <w:p w14:paraId="66905CE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.cmbDates.Size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Size(200, 50);</w:t>
      </w:r>
    </w:p>
    <w:p w14:paraId="4B48C749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.cmbDates.SelectedIndexChanged += CmbDates_SelectedIndexChanged;</w:t>
      </w:r>
    </w:p>
    <w:p w14:paraId="42120C4B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.mcTrigger);</w:t>
      </w:r>
    </w:p>
    <w:p w14:paraId="496E6BBE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.mcHolidays);</w:t>
      </w:r>
    </w:p>
    <w:p w14:paraId="2C283157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.lblHelp);</w:t>
      </w:r>
    </w:p>
    <w:p w14:paraId="1CF99DDD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.lblHoliday);</w:t>
      </w:r>
    </w:p>
    <w:p w14:paraId="2F29F729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.cmbDates);</w:t>
      </w:r>
    </w:p>
    <w:p w14:paraId="77FBAB7E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.KeyDown += Form1_KeyDown;</w:t>
      </w:r>
    </w:p>
    <w:p w14:paraId="0CEF0B8B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.mcTrigger.KeyDown += Form1_KeyDown;</w:t>
      </w:r>
    </w:p>
    <w:p w14:paraId="499A964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.mcHolidays.KeyDown += Form1_KeyDown;</w:t>
      </w:r>
    </w:p>
    <w:p w14:paraId="4A8335BF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.cmbDates.KeyDown += Form1_KeyDown;</w:t>
      </w:r>
    </w:p>
    <w:p w14:paraId="26B1BD1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.mcTrigger.MouseDown += mcTrigger_MouseDown;</w:t>
      </w:r>
    </w:p>
    <w:p w14:paraId="0BAF4FD5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StreamReader sr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StreamReader(Application.StartupPath + </w:t>
      </w:r>
      <w:r w:rsidRPr="00145004">
        <w:rPr>
          <w:rFonts w:ascii="Times New Roman" w:hAnsi="Times New Roman" w:cs="Times New Roman"/>
          <w:color w:val="A31515"/>
          <w:sz w:val="28"/>
          <w:szCs w:val="28"/>
          <w:lang w:val="en-US"/>
        </w:rPr>
        <w:t>"\\Holidays.txt"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964E4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temp = sr.ReadLine().Split(</w:t>
      </w:r>
      <w:r w:rsidRPr="00145004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45167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temp)</w:t>
      </w:r>
    </w:p>
    <w:p w14:paraId="097AA61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41E325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.HolidayDates.Add(Convert.ToDateTime(date));</w:t>
      </w:r>
    </w:p>
    <w:p w14:paraId="17B3DDC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A50053D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.HolidayDates.Sort();</w:t>
      </w:r>
    </w:p>
    <w:p w14:paraId="1AE5EF39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(DateTime date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.HolidayDates) </w:t>
      </w:r>
    </w:p>
    <w:p w14:paraId="02170D1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95CF0DC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.cmbDates.Items.Add(date.ToString(</w:t>
      </w:r>
      <w:r w:rsidRPr="00145004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0D90FDCC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E65255F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.HolidayNames.AddRange(sr.ReadLine().Split(</w:t>
      </w:r>
      <w:r w:rsidRPr="00145004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5957721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sr.Close();</w:t>
      </w:r>
    </w:p>
    <w:p w14:paraId="0ABFFE19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283CB9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2636C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CmbDates_SelectedIndexChanged(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76101861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28438E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.mcHolidays.SelectionStart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.HolidayDates[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.cmbDates.SelectedIndex];</w:t>
      </w:r>
    </w:p>
    <w:p w14:paraId="0587AC8B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.mcHolidays.SelectionEnd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.HolidayDates[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.cmbDates.SelectedIndex];</w:t>
      </w:r>
    </w:p>
    <w:p w14:paraId="40F313EF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8507D95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EE9B17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mcTrigger_MouseDown(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MouseEventArgs e)</w:t>
      </w:r>
    </w:p>
    <w:p w14:paraId="26C092A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C6ED94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Random rnd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Random();</w:t>
      </w:r>
    </w:p>
    <w:p w14:paraId="1E952999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 = rnd.Next(1,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.HolidayDates.Count);</w:t>
      </w:r>
    </w:p>
    <w:p w14:paraId="5B699C7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.lblHoliday.Text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.HolidayNames[index];</w:t>
      </w:r>
    </w:p>
    <w:p w14:paraId="7DA43873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.mcHolidays.AddBoldedDate(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.HolidayDates[index]);</w:t>
      </w:r>
    </w:p>
    <w:p w14:paraId="20168EF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.mcHolidays.UpdateBoldedDates();</w:t>
      </w:r>
    </w:p>
    <w:p w14:paraId="1C773E8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65547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2239EA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Form1_KeyDown(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KeyEventArgs e)</w:t>
      </w:r>
    </w:p>
    <w:p w14:paraId="3114BDE5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3C5C5A6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(e.Modifiers == Keys.Control &amp;&amp; e.KeyCode == Keys.H)</w:t>
      </w:r>
    </w:p>
    <w:p w14:paraId="553C216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EDA8425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StreamReader sr =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StreamReader(Application.StartupPath + </w:t>
      </w:r>
      <w:r w:rsidRPr="00145004">
        <w:rPr>
          <w:rFonts w:ascii="Times New Roman" w:hAnsi="Times New Roman" w:cs="Times New Roman"/>
          <w:color w:val="A31515"/>
          <w:sz w:val="28"/>
          <w:szCs w:val="28"/>
          <w:lang w:val="en-US"/>
        </w:rPr>
        <w:t>"\\Help.txt"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00C78D4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4500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info = sr.ReadToEnd();</w:t>
      </w:r>
    </w:p>
    <w:p w14:paraId="19841A62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sr.Close();</w:t>
      </w:r>
    </w:p>
    <w:p w14:paraId="7BF4F25F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45004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45004">
        <w:rPr>
          <w:rFonts w:ascii="Times New Roman" w:hAnsi="Times New Roman" w:cs="Times New Roman"/>
          <w:color w:val="000000"/>
          <w:sz w:val="28"/>
          <w:szCs w:val="28"/>
        </w:rPr>
        <w:t>.lblHelp.Text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45004">
        <w:rPr>
          <w:rFonts w:ascii="Times New Roman" w:hAnsi="Times New Roman" w:cs="Times New Roman"/>
          <w:color w:val="000000"/>
          <w:sz w:val="28"/>
          <w:szCs w:val="28"/>
        </w:rPr>
        <w:t>info</w:t>
      </w:r>
      <w:proofErr w:type="spellEnd"/>
      <w:r w:rsidRPr="00145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031F5E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5D758E7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17A6438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F638B10" w14:textId="77777777" w:rsidR="00145004" w:rsidRPr="00145004" w:rsidRDefault="00145004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C4B7E4" w14:textId="665B7F2D" w:rsidR="009A3A88" w:rsidRPr="00145004" w:rsidRDefault="007034CC" w:rsidP="001450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4500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40813A7" w14:textId="77777777" w:rsidR="00580994" w:rsidRDefault="00580994" w:rsidP="0000489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7F331DE0" w14:textId="77777777" w:rsidR="007034CC" w:rsidRDefault="00707DED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программы</w:t>
      </w:r>
    </w:p>
    <w:p w14:paraId="7E30E53E" w14:textId="4476088F" w:rsidR="003539F9" w:rsidRPr="007034CC" w:rsidRDefault="00707DED" w:rsidP="007034CC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03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9D775F" w:rsidRPr="00703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3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показано, что на странице расположено два календаря. </w:t>
      </w:r>
      <w:r w:rsidRPr="007034CC">
        <w:rPr>
          <w:rFonts w:ascii="Times New Roman" w:hAnsi="Times New Roman" w:cs="Times New Roman"/>
          <w:sz w:val="28"/>
          <w:szCs w:val="28"/>
        </w:rPr>
        <w:t>Выбор даты в левом календаре сопровождается</w:t>
      </w:r>
      <w:r w:rsidR="003539F9" w:rsidRPr="007034CC">
        <w:rPr>
          <w:rFonts w:ascii="Times New Roman" w:hAnsi="Times New Roman" w:cs="Times New Roman"/>
          <w:sz w:val="28"/>
          <w:szCs w:val="28"/>
        </w:rPr>
        <w:t xml:space="preserve"> обращением к датчику псевдослучайных чисел и сменой даты, что является сигналом к выдаче подсказки (через любой удобный интерфейсный элемент) </w:t>
      </w:r>
      <w:bookmarkStart w:id="2" w:name="_Hlk167659380"/>
      <w:r w:rsidR="003539F9" w:rsidRPr="007034CC">
        <w:rPr>
          <w:rFonts w:ascii="Times New Roman" w:hAnsi="Times New Roman" w:cs="Times New Roman"/>
          <w:sz w:val="28"/>
          <w:szCs w:val="28"/>
        </w:rPr>
        <w:t>с названием выпавшего праздника</w:t>
      </w:r>
      <w:bookmarkEnd w:id="2"/>
      <w:r w:rsidR="003539F9" w:rsidRPr="007034CC">
        <w:rPr>
          <w:rFonts w:ascii="Times New Roman" w:hAnsi="Times New Roman" w:cs="Times New Roman"/>
          <w:sz w:val="28"/>
          <w:szCs w:val="28"/>
        </w:rPr>
        <w:t xml:space="preserve">, принятого в Российской Федерации. </w:t>
      </w:r>
      <w:r w:rsidR="003539F9" w:rsidRPr="007034CC">
        <w:rPr>
          <w:rFonts w:ascii="Times New Roman" w:hAnsi="Times New Roman" w:cs="Times New Roman"/>
          <w:sz w:val="28"/>
          <w:szCs w:val="28"/>
          <w14:ligatures w14:val="none"/>
        </w:rPr>
        <w:t>Выбор даты в правом календаре сопровождается выводом основных праздников</w:t>
      </w:r>
      <w:bookmarkStart w:id="3" w:name="_Hlk167659716"/>
      <w:r w:rsidR="00D2255E" w:rsidRPr="007034CC">
        <w:rPr>
          <w:rFonts w:ascii="Times New Roman" w:hAnsi="Times New Roman" w:cs="Times New Roman"/>
          <w:sz w:val="28"/>
          <w:szCs w:val="28"/>
          <w14:ligatures w14:val="none"/>
        </w:rPr>
        <w:t>,</w:t>
      </w:r>
      <w:r w:rsidR="003539F9" w:rsidRPr="007034CC">
        <w:rPr>
          <w:rFonts w:ascii="Times New Roman" w:hAnsi="Times New Roman" w:cs="Times New Roman"/>
          <w:sz w:val="28"/>
          <w:szCs w:val="28"/>
        </w:rPr>
        <w:t xml:space="preserve"> принятых в Российской Федерации</w:t>
      </w:r>
      <w:bookmarkEnd w:id="3"/>
      <w:r w:rsidR="00D2255E" w:rsidRPr="007034CC">
        <w:rPr>
          <w:rFonts w:ascii="Times New Roman" w:hAnsi="Times New Roman" w:cs="Times New Roman"/>
          <w:sz w:val="28"/>
          <w:szCs w:val="28"/>
        </w:rPr>
        <w:t xml:space="preserve"> и </w:t>
      </w:r>
      <w:r w:rsidR="003539F9" w:rsidRPr="007034CC">
        <w:rPr>
          <w:rFonts w:ascii="Times New Roman" w:hAnsi="Times New Roman" w:cs="Times New Roman"/>
          <w:sz w:val="28"/>
          <w:szCs w:val="28"/>
        </w:rPr>
        <w:t>выпавших случайным образом</w:t>
      </w:r>
      <w:r w:rsidR="003539F9" w:rsidRPr="007034CC"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256AABC8" w14:textId="084CEFED" w:rsidR="00D2255E" w:rsidRPr="00D2255E" w:rsidRDefault="00707DED" w:rsidP="00D2255E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E5E">
        <w:rPr>
          <w:rFonts w:ascii="Times New Roman" w:hAnsi="Times New Roman" w:cs="Times New Roman"/>
          <w:sz w:val="28"/>
          <w:szCs w:val="28"/>
        </w:rPr>
        <w:t>Также на странице находится комбинированный список</w:t>
      </w:r>
      <w:r w:rsidR="00617E5E" w:rsidRPr="0061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E5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617E5E">
        <w:rPr>
          <w:rFonts w:ascii="Times New Roman" w:hAnsi="Times New Roman" w:cs="Times New Roman"/>
          <w:sz w:val="28"/>
          <w:szCs w:val="28"/>
        </w:rPr>
        <w:t xml:space="preserve">, в </w:t>
      </w:r>
      <w:r w:rsidR="003539F9">
        <w:rPr>
          <w:rFonts w:ascii="Times New Roman" w:hAnsi="Times New Roman" w:cs="Times New Roman"/>
          <w:sz w:val="28"/>
          <w:szCs w:val="28"/>
        </w:rPr>
        <w:t>который записаны</w:t>
      </w:r>
      <w:r w:rsidR="00617E5E">
        <w:rPr>
          <w:rFonts w:ascii="Times New Roman" w:hAnsi="Times New Roman" w:cs="Times New Roman"/>
          <w:sz w:val="28"/>
          <w:szCs w:val="28"/>
        </w:rPr>
        <w:t xml:space="preserve"> те же даты из файла</w:t>
      </w:r>
      <w:r w:rsidR="00617E5E" w:rsidRPr="00617E5E">
        <w:rPr>
          <w:rFonts w:ascii="Times New Roman" w:hAnsi="Times New Roman" w:cs="Times New Roman"/>
          <w:sz w:val="28"/>
          <w:szCs w:val="28"/>
        </w:rPr>
        <w:t xml:space="preserve"> </w:t>
      </w:r>
      <w:r w:rsidR="003539F9">
        <w:rPr>
          <w:rFonts w:ascii="Times New Roman" w:hAnsi="Times New Roman" w:cs="Times New Roman"/>
          <w:sz w:val="28"/>
          <w:szCs w:val="28"/>
          <w:lang w:val="en-US"/>
        </w:rPr>
        <w:t>Holidays</w:t>
      </w:r>
      <w:r w:rsidR="00617E5E" w:rsidRPr="00617E5E">
        <w:rPr>
          <w:rFonts w:ascii="Times New Roman" w:hAnsi="Times New Roman" w:cs="Times New Roman"/>
          <w:sz w:val="28"/>
          <w:szCs w:val="28"/>
        </w:rPr>
        <w:t>.</w:t>
      </w:r>
      <w:r w:rsidR="00617E5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17E5E">
        <w:rPr>
          <w:rFonts w:ascii="Times New Roman" w:hAnsi="Times New Roman" w:cs="Times New Roman"/>
          <w:sz w:val="28"/>
          <w:szCs w:val="28"/>
        </w:rPr>
        <w:t>, что и в сам календарь. Даты в списке упорядочены и выбор каждой даты из списка переводит собственный курсор календаря на такую же дату.</w:t>
      </w:r>
    </w:p>
    <w:p w14:paraId="26B47B62" w14:textId="6D6E9091" w:rsidR="00707DED" w:rsidRPr="00707DED" w:rsidRDefault="000E0927" w:rsidP="00707DE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092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5ACEFD4" wp14:editId="3463A397">
            <wp:extent cx="5940425" cy="3211195"/>
            <wp:effectExtent l="0" t="0" r="3175" b="8255"/>
            <wp:docPr id="1470052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2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9EBA" w14:textId="687FE26C" w:rsidR="00580994" w:rsidRDefault="00617E5E" w:rsidP="00617E5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9D7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программы</w:t>
      </w:r>
    </w:p>
    <w:p w14:paraId="6657AEA3" w14:textId="254658AF" w:rsidR="00617E5E" w:rsidRDefault="00617E5E" w:rsidP="007034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9D7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ГПИ программы со справочной информацией. Справочная информация появляется при </w:t>
      </w:r>
      <w:r>
        <w:rPr>
          <w:rFonts w:ascii="Times New Roman" w:hAnsi="Times New Roman" w:cs="Times New Roman"/>
          <w:sz w:val="28"/>
          <w:szCs w:val="28"/>
        </w:rPr>
        <w:t>нажатии пользователем сочетания клавиш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6C6EB2D" w14:textId="6D9A098E" w:rsidR="00CB3B6A" w:rsidRDefault="0076174F" w:rsidP="00CB3B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74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96D8A8A" wp14:editId="511C98D2">
            <wp:extent cx="5940425" cy="3189605"/>
            <wp:effectExtent l="0" t="0" r="3175" b="0"/>
            <wp:docPr id="185167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0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140" w14:textId="0DFE7AAA" w:rsidR="00CB3B6A" w:rsidRDefault="00CB3B6A" w:rsidP="007034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9D7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ГПИ программы со справочной информацией</w:t>
      </w:r>
    </w:p>
    <w:p w14:paraId="00BE375D" w14:textId="77777777" w:rsidR="00CB3B6A" w:rsidRDefault="00CB3B6A" w:rsidP="00CB3B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2CE191" w14:textId="25DC6378" w:rsidR="00CB3B6A" w:rsidRDefault="000772FD" w:rsidP="00CB3B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2F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2E0B7AE" wp14:editId="7D72D52E">
            <wp:extent cx="5940425" cy="3197860"/>
            <wp:effectExtent l="0" t="0" r="3175" b="2540"/>
            <wp:docPr id="46605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0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97A" w14:textId="76B48C7E" w:rsidR="00CB3B6A" w:rsidRDefault="00CB3B6A" w:rsidP="007034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D956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Пример работы программы (</w:t>
      </w:r>
      <w:r w:rsid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72913" w:rsidRP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осле обращения нажатия на дату</w:t>
      </w:r>
      <w:r w:rsid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левом календаре</w:t>
      </w:r>
      <w:r w:rsidR="00D72913" w:rsidRP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вызывает функцию обращения к </w:t>
      </w:r>
      <w:r w:rsid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ДСЧ</w:t>
      </w:r>
      <w:r w:rsidR="00D72913" w:rsidRP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случайным образом выбирается праздник</w:t>
      </w:r>
      <w:r w:rsid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выводится подсказка с названием праздника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8E6ADA3" w14:textId="61E7EDFB" w:rsidR="00A62BE7" w:rsidRDefault="00A21CB4" w:rsidP="00CB3B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CB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9A1A1EF" wp14:editId="52165EC9">
            <wp:extent cx="5940425" cy="3201670"/>
            <wp:effectExtent l="0" t="0" r="3175" b="0"/>
            <wp:docPr id="120599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7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B89" w14:textId="51DCA4E2" w:rsidR="00A62BE7" w:rsidRDefault="00A62BE7" w:rsidP="007034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D729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Пример работы программы (пользователь выбрал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ComboBox</w:t>
      </w:r>
      <w:proofErr w:type="spellEnd"/>
      <w:r w:rsidRPr="00A62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</w:t>
      </w:r>
      <w:r w:rsidR="00703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12.06.2024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курсор перешел на такую же дату</w:t>
      </w:r>
      <w:r w:rsidR="007034CC">
        <w:rPr>
          <w:rFonts w:ascii="Times New Roman" w:hAnsi="Times New Roman" w:cs="Times New Roman"/>
          <w:sz w:val="28"/>
          <w:szCs w:val="28"/>
        </w:rPr>
        <w:t>, выпавшую случайным образом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7034CC">
        <w:rPr>
          <w:rFonts w:ascii="Times New Roman" w:hAnsi="Times New Roman" w:cs="Times New Roman"/>
          <w:sz w:val="28"/>
          <w:szCs w:val="28"/>
        </w:rPr>
        <w:br w:type="page"/>
      </w:r>
    </w:p>
    <w:p w14:paraId="3C836F17" w14:textId="77777777" w:rsidR="00CB3B6A" w:rsidRDefault="00CB3B6A" w:rsidP="00CB3B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D12568" w14:textId="77777777" w:rsidR="00580994" w:rsidRDefault="00580994" w:rsidP="0000489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50F21E3C" w14:textId="72FD42FB" w:rsidR="00A62BE7" w:rsidRPr="007F7AEF" w:rsidRDefault="007F7AEF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№4 выполнил: [Фамилия И.О. автора]; Номер варианта: [Номер]; Дата выполнения: [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>
        <w:rPr>
          <w:rFonts w:ascii="Times New Roman" w:hAnsi="Times New Roman" w:cs="Times New Roman"/>
          <w:sz w:val="28"/>
          <w:szCs w:val="28"/>
        </w:rPr>
        <w:t>]»</w:t>
      </w:r>
      <w:r w:rsidR="00326852" w:rsidRPr="00D53384">
        <w:rPr>
          <w:rFonts w:ascii="Times New Roman" w:hAnsi="Times New Roman" w:cs="Times New Roman"/>
          <w:sz w:val="28"/>
          <w:szCs w:val="28"/>
        </w:rPr>
        <w:t>;</w:t>
      </w:r>
    </w:p>
    <w:p w14:paraId="39428256" w14:textId="4E47FFDC" w:rsidR="007F7AEF" w:rsidRPr="007F7AEF" w:rsidRDefault="00A21CB4" w:rsidP="007F7AE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21CB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B2F6ED8" wp14:editId="404AA0BF">
            <wp:extent cx="5940425" cy="250190"/>
            <wp:effectExtent l="0" t="0" r="3175" b="0"/>
            <wp:docPr id="127474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9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7C9" w14:textId="5570C3BC" w:rsidR="007F7AEF" w:rsidRDefault="007F7AEF" w:rsidP="007F7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703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Заголовок экранной формы</w:t>
      </w:r>
    </w:p>
    <w:p w14:paraId="37FC48C7" w14:textId="77777777" w:rsidR="007B0429" w:rsidRPr="007B0429" w:rsidRDefault="007B0429" w:rsidP="007F7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BBB8683" w14:textId="1A05C01F" w:rsidR="00A62BE7" w:rsidRPr="007F7AEF" w:rsidRDefault="007F7AEF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</w:t>
      </w:r>
      <w:r w:rsidR="00326852" w:rsidRPr="00326852">
        <w:rPr>
          <w:rFonts w:ascii="Times New Roman" w:hAnsi="Times New Roman" w:cs="Times New Roman"/>
          <w:sz w:val="28"/>
          <w:szCs w:val="28"/>
        </w:rPr>
        <w:t>;</w:t>
      </w:r>
    </w:p>
    <w:p w14:paraId="2B9140A5" w14:textId="69D17BC0" w:rsidR="00580994" w:rsidRDefault="007034CC" w:rsidP="007F7A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034C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8570D5" wp14:editId="2E466D6D">
            <wp:extent cx="1209844" cy="476316"/>
            <wp:effectExtent l="0" t="0" r="9525" b="0"/>
            <wp:docPr id="127322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8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34F6" w14:textId="6FDDE936" w:rsidR="007F7AEF" w:rsidRPr="00FC54F8" w:rsidRDefault="007F7AEF" w:rsidP="007F7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703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окончания работы над программой</w:t>
      </w:r>
    </w:p>
    <w:p w14:paraId="731320DF" w14:textId="77777777" w:rsidR="007B0429" w:rsidRPr="00FC54F8" w:rsidRDefault="007B0429" w:rsidP="007F7A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C9E158" w14:textId="3C823A7E" w:rsidR="007F7AEF" w:rsidRPr="007F7AEF" w:rsidRDefault="007F7AEF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комбинированный список (чётные варианты),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</w:t>
      </w:r>
      <w:r w:rsidR="00326852" w:rsidRPr="00326852">
        <w:rPr>
          <w:rFonts w:ascii="Times New Roman" w:hAnsi="Times New Roman" w:cs="Times New Roman"/>
          <w:sz w:val="28"/>
          <w:szCs w:val="28"/>
        </w:rPr>
        <w:t>;</w:t>
      </w:r>
    </w:p>
    <w:p w14:paraId="6D9F95B9" w14:textId="1229F4EA" w:rsidR="007F7AEF" w:rsidRDefault="007034CC" w:rsidP="007F7AE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4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A57033" wp14:editId="5BCE4166">
            <wp:extent cx="2438740" cy="1419423"/>
            <wp:effectExtent l="0" t="0" r="0" b="9525"/>
            <wp:docPr id="1375095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5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2FBB" w14:textId="312E05D6" w:rsidR="007F7AEF" w:rsidRPr="00FC54F8" w:rsidRDefault="007F7AEF" w:rsidP="007F7AE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7B0429" w:rsidRPr="007B0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Комбинированный список, в </w:t>
      </w:r>
      <w:r w:rsidR="007B0429">
        <w:rPr>
          <w:rFonts w:ascii="Times New Roman" w:hAnsi="Times New Roman" w:cs="Times New Roman"/>
          <w:sz w:val="28"/>
          <w:szCs w:val="28"/>
        </w:rPr>
        <w:t>который записаны</w:t>
      </w:r>
      <w:r>
        <w:rPr>
          <w:rFonts w:ascii="Times New Roman" w:hAnsi="Times New Roman" w:cs="Times New Roman"/>
          <w:sz w:val="28"/>
          <w:szCs w:val="28"/>
        </w:rPr>
        <w:t xml:space="preserve"> упорядоченные даты из файла</w:t>
      </w:r>
    </w:p>
    <w:p w14:paraId="2A1EE949" w14:textId="77777777" w:rsidR="007B0429" w:rsidRPr="00FC54F8" w:rsidRDefault="007B0429" w:rsidP="007F7AE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18B03B" w14:textId="38F6F79F" w:rsidR="007F7AEF" w:rsidRPr="007F7AEF" w:rsidRDefault="007F7AEF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должны быть размещены два календаря вне зависимости от того, будут ли оба использованы для реализации основного и </w:t>
      </w: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индивидуального заданий. В случае, когда календарь не используется, необходимо заблокировать его доступность</w:t>
      </w:r>
      <w:r w:rsidR="00326852" w:rsidRPr="00326852">
        <w:rPr>
          <w:rFonts w:ascii="Times New Roman" w:hAnsi="Times New Roman" w:cs="Times New Roman"/>
          <w:sz w:val="28"/>
          <w:szCs w:val="28"/>
        </w:rPr>
        <w:t>;</w:t>
      </w:r>
    </w:p>
    <w:p w14:paraId="7E262F55" w14:textId="182A2A34" w:rsidR="007F7AEF" w:rsidRPr="007B0429" w:rsidRDefault="007034CC" w:rsidP="007F7AE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034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A1CBE8" wp14:editId="6E1853E7">
            <wp:extent cx="4372585" cy="2114845"/>
            <wp:effectExtent l="0" t="0" r="9525" b="0"/>
            <wp:docPr id="47123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02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F6B5" w14:textId="4002FEC1" w:rsidR="007F7AEF" w:rsidRDefault="007F7AEF" w:rsidP="007F7AE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7B04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Два календаря на форме</w:t>
      </w:r>
    </w:p>
    <w:p w14:paraId="1AABF628" w14:textId="77777777" w:rsidR="007B0429" w:rsidRPr="007B0429" w:rsidRDefault="007B0429" w:rsidP="007F7AEF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778B7AF" w14:textId="1CF674B4" w:rsidR="007F7AEF" w:rsidRPr="009E21D9" w:rsidRDefault="007F7AEF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Предусмотреть по нажатии сочетания клавиш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41DFD18" w14:textId="12BEFB20" w:rsidR="009E21D9" w:rsidRDefault="007B0429" w:rsidP="009E21D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B04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3B4C21B" wp14:editId="42E38772">
            <wp:extent cx="5940425" cy="1951355"/>
            <wp:effectExtent l="0" t="0" r="3175" b="0"/>
            <wp:docPr id="76065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3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89B7" w14:textId="421376CA" w:rsidR="009E21D9" w:rsidRPr="007B0429" w:rsidRDefault="009E21D9" w:rsidP="009E21D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7F7A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Настройка вызова справки </w:t>
      </w:r>
      <w:r>
        <w:rPr>
          <w:rFonts w:ascii="Times New Roman" w:hAnsi="Times New Roman" w:cs="Times New Roman"/>
          <w:sz w:val="28"/>
          <w:szCs w:val="28"/>
        </w:rPr>
        <w:t>при нажатии сочетания клавиш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EAF4BE0" w14:textId="77777777" w:rsidR="007B0429" w:rsidRPr="007B0429" w:rsidRDefault="007B0429" w:rsidP="007B042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42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отметить дату одного из основных праздников, </w:t>
      </w:r>
      <w:bookmarkStart w:id="4" w:name="_Hlk167659896"/>
      <w:r w:rsidRPr="007B0429">
        <w:rPr>
          <w:rFonts w:ascii="Times New Roman" w:hAnsi="Times New Roman" w:cs="Times New Roman"/>
          <w:sz w:val="28"/>
          <w:szCs w:val="28"/>
        </w:rPr>
        <w:t>принятых в Российской Федерации, выпавшего случайным образом</w:t>
      </w:r>
      <w:bookmarkEnd w:id="4"/>
      <w:r w:rsidRPr="007B0429">
        <w:rPr>
          <w:rFonts w:ascii="Times New Roman" w:hAnsi="Times New Roman" w:cs="Times New Roman"/>
          <w:sz w:val="28"/>
          <w:szCs w:val="28"/>
        </w:rPr>
        <w:t xml:space="preserve">. </w:t>
      </w:r>
      <w:bookmarkStart w:id="5" w:name="_Hlk167659357"/>
      <w:r w:rsidRPr="007B0429">
        <w:rPr>
          <w:rFonts w:ascii="Times New Roman" w:hAnsi="Times New Roman" w:cs="Times New Roman"/>
          <w:sz w:val="28"/>
          <w:szCs w:val="28"/>
        </w:rPr>
        <w:t xml:space="preserve">Смена даты является </w:t>
      </w:r>
      <w:bookmarkStart w:id="6" w:name="_Hlk167659700"/>
      <w:r w:rsidRPr="007B0429">
        <w:rPr>
          <w:rFonts w:ascii="Times New Roman" w:hAnsi="Times New Roman" w:cs="Times New Roman"/>
          <w:sz w:val="28"/>
          <w:szCs w:val="28"/>
        </w:rPr>
        <w:t xml:space="preserve">сигналом к выдаче подсказки </w:t>
      </w:r>
      <w:bookmarkEnd w:id="5"/>
      <w:r w:rsidRPr="007B0429">
        <w:rPr>
          <w:rFonts w:ascii="Times New Roman" w:hAnsi="Times New Roman" w:cs="Times New Roman"/>
          <w:sz w:val="28"/>
          <w:szCs w:val="28"/>
        </w:rPr>
        <w:t>(через любой удобный интерфейсный элемент) с названием выпавшего праздника</w:t>
      </w:r>
      <w:bookmarkEnd w:id="6"/>
      <w:r w:rsidRPr="007B0429">
        <w:rPr>
          <w:rFonts w:ascii="Times New Roman" w:hAnsi="Times New Roman" w:cs="Times New Roman"/>
          <w:sz w:val="28"/>
          <w:szCs w:val="28"/>
        </w:rPr>
        <w:t xml:space="preserve">. </w:t>
      </w:r>
      <w:bookmarkStart w:id="7" w:name="_Hlk167659666"/>
      <w:r w:rsidRPr="007B0429">
        <w:rPr>
          <w:rFonts w:ascii="Times New Roman" w:hAnsi="Times New Roman" w:cs="Times New Roman"/>
          <w:sz w:val="28"/>
          <w:szCs w:val="28"/>
        </w:rPr>
        <w:t xml:space="preserve">Обращение к датчику псевдослучайных чисел </w:t>
      </w:r>
      <w:bookmarkEnd w:id="7"/>
      <w:r w:rsidRPr="007B0429">
        <w:rPr>
          <w:rFonts w:ascii="Times New Roman" w:hAnsi="Times New Roman" w:cs="Times New Roman"/>
          <w:sz w:val="28"/>
          <w:szCs w:val="28"/>
        </w:rPr>
        <w:t xml:space="preserve">выполнять только по результату двойного клика по текущей дате в левом (или верхнем) календаре. </w:t>
      </w:r>
    </w:p>
    <w:p w14:paraId="3EA73EE5" w14:textId="00A6EE41" w:rsidR="007B0429" w:rsidRPr="007B0429" w:rsidRDefault="007B0429" w:rsidP="007B042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80DE24" w14:textId="3731E599" w:rsidR="00D53384" w:rsidRPr="00124B33" w:rsidRDefault="00124B33" w:rsidP="00124B3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4B3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41ED7C" wp14:editId="0CE8BF00">
            <wp:extent cx="5940425" cy="3187065"/>
            <wp:effectExtent l="0" t="0" r="3175" b="0"/>
            <wp:docPr id="152833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1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FCA3" w14:textId="00EBD596" w:rsidR="00D53384" w:rsidRPr="007B0429" w:rsidRDefault="00D53384" w:rsidP="007B0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3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7F7A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D53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B0429" w:rsidRPr="007B0429">
        <w:rPr>
          <w:rFonts w:ascii="Times New Roman" w:hAnsi="Times New Roman" w:cs="Times New Roman"/>
          <w:sz w:val="28"/>
          <w:szCs w:val="28"/>
        </w:rPr>
        <w:t>На правом календаре отме</w:t>
      </w:r>
      <w:r w:rsidR="007B0429">
        <w:rPr>
          <w:rFonts w:ascii="Times New Roman" w:hAnsi="Times New Roman" w:cs="Times New Roman"/>
          <w:sz w:val="28"/>
          <w:szCs w:val="28"/>
        </w:rPr>
        <w:t>чается</w:t>
      </w:r>
      <w:r w:rsidR="007B0429" w:rsidRPr="007B0429">
        <w:rPr>
          <w:rFonts w:ascii="Times New Roman" w:hAnsi="Times New Roman" w:cs="Times New Roman"/>
          <w:sz w:val="28"/>
          <w:szCs w:val="28"/>
        </w:rPr>
        <w:t xml:space="preserve"> дат</w:t>
      </w:r>
      <w:r w:rsidR="007B0429">
        <w:rPr>
          <w:rFonts w:ascii="Times New Roman" w:hAnsi="Times New Roman" w:cs="Times New Roman"/>
          <w:sz w:val="28"/>
          <w:szCs w:val="28"/>
        </w:rPr>
        <w:t>а</w:t>
      </w:r>
      <w:r w:rsidR="007B0429" w:rsidRPr="007B0429">
        <w:rPr>
          <w:rFonts w:ascii="Times New Roman" w:hAnsi="Times New Roman" w:cs="Times New Roman"/>
          <w:sz w:val="28"/>
          <w:szCs w:val="28"/>
        </w:rPr>
        <w:t xml:space="preserve"> одного из основных праздников, принят</w:t>
      </w:r>
      <w:r w:rsidR="007B0429">
        <w:rPr>
          <w:rFonts w:ascii="Times New Roman" w:hAnsi="Times New Roman" w:cs="Times New Roman"/>
          <w:sz w:val="28"/>
          <w:szCs w:val="28"/>
        </w:rPr>
        <w:t>ая</w:t>
      </w:r>
      <w:r w:rsidR="007B0429" w:rsidRPr="007B0429">
        <w:rPr>
          <w:rFonts w:ascii="Times New Roman" w:hAnsi="Times New Roman" w:cs="Times New Roman"/>
          <w:sz w:val="28"/>
          <w:szCs w:val="28"/>
        </w:rPr>
        <w:t xml:space="preserve"> в Российской Федерации, выпавш</w:t>
      </w:r>
      <w:r w:rsidR="007B0429">
        <w:rPr>
          <w:rFonts w:ascii="Times New Roman" w:hAnsi="Times New Roman" w:cs="Times New Roman"/>
          <w:sz w:val="28"/>
          <w:szCs w:val="28"/>
        </w:rPr>
        <w:t>ая</w:t>
      </w:r>
      <w:r w:rsidR="007B0429" w:rsidRPr="007B0429">
        <w:rPr>
          <w:rFonts w:ascii="Times New Roman" w:hAnsi="Times New Roman" w:cs="Times New Roman"/>
          <w:sz w:val="28"/>
          <w:szCs w:val="28"/>
        </w:rPr>
        <w:t xml:space="preserve"> случайным образом</w:t>
      </w:r>
      <w:r w:rsidR="007B0429">
        <w:rPr>
          <w:rFonts w:ascii="Times New Roman" w:hAnsi="Times New Roman" w:cs="Times New Roman"/>
          <w:sz w:val="28"/>
          <w:szCs w:val="28"/>
        </w:rPr>
        <w:br w:type="page"/>
      </w:r>
    </w:p>
    <w:p w14:paraId="2C7AD4EF" w14:textId="14F9DA0E" w:rsidR="00326852" w:rsidRPr="000335E3" w:rsidRDefault="00580994" w:rsidP="0000489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428200F7" w14:textId="77777777" w:rsidR="000335E3" w:rsidRPr="000335E3" w:rsidRDefault="000335E3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сочетания клавиш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откроется окно со справочной информацией</w:t>
      </w:r>
      <w:r w:rsidRPr="00FE5354">
        <w:rPr>
          <w:rFonts w:ascii="Times New Roman" w:hAnsi="Times New Roman" w:cs="Times New Roman"/>
          <w:sz w:val="28"/>
          <w:szCs w:val="28"/>
        </w:rPr>
        <w:t>;</w:t>
      </w:r>
    </w:p>
    <w:p w14:paraId="3513F58E" w14:textId="1D3017CF" w:rsidR="000335E3" w:rsidRDefault="00A62C0D" w:rsidP="00F24F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2C0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0E1EEA" wp14:editId="651B2B49">
            <wp:extent cx="5940425" cy="3168650"/>
            <wp:effectExtent l="0" t="0" r="3175" b="0"/>
            <wp:docPr id="1658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7D5" w14:textId="3B0D3CE0" w:rsidR="00F24F70" w:rsidRDefault="00F24F70" w:rsidP="00F24F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4F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A54">
        <w:rPr>
          <w:rFonts w:ascii="Times New Roman" w:hAnsi="Times New Roman" w:cs="Times New Roman"/>
          <w:sz w:val="28"/>
          <w:szCs w:val="28"/>
        </w:rPr>
        <w:t>14</w:t>
      </w:r>
      <w:r w:rsidRPr="00F24F70">
        <w:rPr>
          <w:rFonts w:ascii="Times New Roman" w:hAnsi="Times New Roman" w:cs="Times New Roman"/>
          <w:sz w:val="28"/>
          <w:szCs w:val="28"/>
        </w:rPr>
        <w:t xml:space="preserve"> – Результат нажатия сочетания клавиш «</w:t>
      </w:r>
      <w:r w:rsidRPr="00F24F70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24F70">
        <w:rPr>
          <w:rFonts w:ascii="Times New Roman" w:hAnsi="Times New Roman" w:cs="Times New Roman"/>
          <w:i/>
          <w:sz w:val="28"/>
          <w:szCs w:val="28"/>
        </w:rPr>
        <w:t>+</w:t>
      </w:r>
      <w:r w:rsidRPr="00F24F7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24F70">
        <w:rPr>
          <w:rFonts w:ascii="Times New Roman" w:hAnsi="Times New Roman" w:cs="Times New Roman"/>
          <w:sz w:val="28"/>
          <w:szCs w:val="28"/>
        </w:rPr>
        <w:t>» (открылось окно со справочной информацией)</w:t>
      </w:r>
    </w:p>
    <w:p w14:paraId="1E396662" w14:textId="77777777" w:rsidR="0062408D" w:rsidRPr="00F24F70" w:rsidRDefault="0062408D" w:rsidP="00F24F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BD82E" w14:textId="15B84370" w:rsidR="000335E3" w:rsidRPr="00F24F70" w:rsidRDefault="000335E3" w:rsidP="007034C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в левом календаре </w:t>
      </w:r>
      <w:r w:rsidR="007F7A54">
        <w:rPr>
          <w:rFonts w:ascii="Times New Roman" w:hAnsi="Times New Roman" w:cs="Times New Roman"/>
          <w:sz w:val="28"/>
          <w:szCs w:val="28"/>
        </w:rPr>
        <w:t xml:space="preserve">случайной </w:t>
      </w:r>
      <w:r>
        <w:rPr>
          <w:rFonts w:ascii="Times New Roman" w:hAnsi="Times New Roman" w:cs="Times New Roman"/>
          <w:sz w:val="28"/>
          <w:szCs w:val="28"/>
        </w:rPr>
        <w:t xml:space="preserve">даты пользователь увидит </w:t>
      </w:r>
      <w:r w:rsidR="007F7A54">
        <w:rPr>
          <w:rFonts w:ascii="Times New Roman" w:hAnsi="Times New Roman" w:cs="Times New Roman"/>
          <w:sz w:val="28"/>
          <w:szCs w:val="28"/>
        </w:rPr>
        <w:t>в подсказке название праздника, выпавшего случайным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A54">
        <w:rPr>
          <w:rFonts w:ascii="Times New Roman" w:hAnsi="Times New Roman" w:cs="Times New Roman"/>
          <w:sz w:val="28"/>
          <w:szCs w:val="28"/>
        </w:rPr>
        <w:t>и выведет его на правом календаре</w:t>
      </w:r>
      <w:r w:rsidRPr="00FE5354">
        <w:rPr>
          <w:rFonts w:ascii="Times New Roman" w:hAnsi="Times New Roman" w:cs="Times New Roman"/>
          <w:sz w:val="28"/>
          <w:szCs w:val="28"/>
        </w:rPr>
        <w:t>;</w:t>
      </w:r>
    </w:p>
    <w:p w14:paraId="1E830B94" w14:textId="23015806" w:rsidR="00F24F70" w:rsidRDefault="00A62C0D" w:rsidP="00F24F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B3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59A9A6D" wp14:editId="61520C6C">
            <wp:extent cx="5940425" cy="3187065"/>
            <wp:effectExtent l="0" t="0" r="3175" b="0"/>
            <wp:docPr id="186733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1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AC49" w14:textId="79E3BE9C" w:rsidR="00F24F70" w:rsidRPr="00F24F70" w:rsidRDefault="00F24F70" w:rsidP="00F24F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A5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нажатия в левом календаре </w:t>
      </w:r>
      <w:r w:rsidR="007F7A54">
        <w:rPr>
          <w:rFonts w:ascii="Times New Roman" w:hAnsi="Times New Roman" w:cs="Times New Roman"/>
          <w:sz w:val="28"/>
          <w:szCs w:val="28"/>
        </w:rPr>
        <w:t xml:space="preserve">случайной </w:t>
      </w:r>
      <w:r>
        <w:rPr>
          <w:rFonts w:ascii="Times New Roman" w:hAnsi="Times New Roman" w:cs="Times New Roman"/>
          <w:sz w:val="28"/>
          <w:szCs w:val="28"/>
        </w:rPr>
        <w:t xml:space="preserve">даты (появилась информация о </w:t>
      </w:r>
      <w:r w:rsidR="007F7A54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A54">
        <w:rPr>
          <w:rFonts w:ascii="Times New Roman" w:hAnsi="Times New Roman" w:cs="Times New Roman"/>
          <w:sz w:val="28"/>
          <w:szCs w:val="28"/>
        </w:rPr>
        <w:t>в подсказке и вывод пользователем на правый календарь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55482" w14:textId="1C67FFBB" w:rsidR="001D445E" w:rsidRPr="00D10C23" w:rsidRDefault="007F7A54" w:rsidP="007F7A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2F0C4" w14:textId="77777777" w:rsidR="00580994" w:rsidRPr="00794485" w:rsidRDefault="00580994" w:rsidP="0000489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7B5E75BB" w14:textId="181A92D5" w:rsidR="00794485" w:rsidRPr="00794485" w:rsidRDefault="00794485" w:rsidP="0079448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нами была разработана программа на языке Visual C# с использованием интегрированной среды разработки Microsoft Visual Studio.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</w:rPr>
        <w:t>представляет собой средство взаимодействия с текстовым файлом, необходимым для отображения на календаре найденных в нём дат</w:t>
      </w:r>
      <w:r w:rsidR="005F5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справочной информации.</w:t>
      </w:r>
      <w:r w:rsidR="005F5CEC" w:rsidRPr="005F5CEC">
        <w:t xml:space="preserve"> </w:t>
      </w:r>
    </w:p>
    <w:p w14:paraId="59FF2DC6" w14:textId="7C17C357" w:rsidR="00580994" w:rsidRPr="005F5CEC" w:rsidRDefault="005F5CEC" w:rsidP="002A5F7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</w:t>
      </w:r>
      <w:r w:rsidRPr="005F5CEC">
        <w:rPr>
          <w:rFonts w:ascii="Times New Roman" w:hAnsi="Times New Roman" w:cs="Times New Roman"/>
          <w:sz w:val="28"/>
          <w:szCs w:val="28"/>
        </w:rPr>
        <w:t>ами была изучена работа с календарем на месяц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>)</w:t>
      </w:r>
      <w:r w:rsidRPr="005F5CEC">
        <w:rPr>
          <w:rFonts w:ascii="Times New Roman" w:hAnsi="Times New Roman" w:cs="Times New Roman"/>
          <w:sz w:val="28"/>
          <w:szCs w:val="28"/>
        </w:rPr>
        <w:t>, включая взаимодействие с текстовым файлом для отображения на календаре необходимых дат и справочной информации</w:t>
      </w:r>
      <w:r w:rsidR="00FE32D7">
        <w:rPr>
          <w:rFonts w:ascii="Times New Roman" w:hAnsi="Times New Roman" w:cs="Times New Roman"/>
          <w:sz w:val="28"/>
          <w:szCs w:val="28"/>
        </w:rPr>
        <w:t xml:space="preserve">, </w:t>
      </w:r>
      <w:r w:rsidR="002A5F73">
        <w:rPr>
          <w:rFonts w:ascii="Times New Roman" w:hAnsi="Times New Roman" w:cs="Times New Roman"/>
          <w:sz w:val="28"/>
          <w:szCs w:val="28"/>
        </w:rPr>
        <w:t>и мы закрепили навыки разработки визуального пользовательского интерфейса</w:t>
      </w:r>
      <w:r w:rsidR="00726753">
        <w:rPr>
          <w:rFonts w:ascii="Times New Roman" w:hAnsi="Times New Roman" w:cs="Times New Roman"/>
          <w:sz w:val="28"/>
          <w:szCs w:val="28"/>
        </w:rPr>
        <w:t>.</w:t>
      </w:r>
    </w:p>
    <w:p w14:paraId="782E5883" w14:textId="77777777" w:rsidR="00060AE4" w:rsidRPr="00A146F8" w:rsidRDefault="00060AE4">
      <w:pPr>
        <w:rPr>
          <w:rFonts w:ascii="Times New Roman" w:hAnsi="Times New Roman" w:cs="Times New Roman"/>
          <w:sz w:val="28"/>
          <w:szCs w:val="28"/>
        </w:rPr>
      </w:pPr>
    </w:p>
    <w:sectPr w:rsidR="00060AE4" w:rsidRPr="00A1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2F9"/>
    <w:multiLevelType w:val="hybridMultilevel"/>
    <w:tmpl w:val="D75C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4EB"/>
    <w:multiLevelType w:val="hybridMultilevel"/>
    <w:tmpl w:val="C902CB1C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2E4B"/>
    <w:multiLevelType w:val="hybridMultilevel"/>
    <w:tmpl w:val="E59070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23C49"/>
    <w:multiLevelType w:val="hybridMultilevel"/>
    <w:tmpl w:val="5D74A2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5624C"/>
    <w:multiLevelType w:val="hybridMultilevel"/>
    <w:tmpl w:val="0B1A3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2669F"/>
    <w:multiLevelType w:val="hybridMultilevel"/>
    <w:tmpl w:val="5F8ACA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BF097A"/>
    <w:multiLevelType w:val="hybridMultilevel"/>
    <w:tmpl w:val="A89E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4B14"/>
    <w:multiLevelType w:val="hybridMultilevel"/>
    <w:tmpl w:val="18D4FF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F7752"/>
    <w:multiLevelType w:val="hybridMultilevel"/>
    <w:tmpl w:val="59EAE05A"/>
    <w:lvl w:ilvl="0" w:tplc="4704F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4492F"/>
    <w:multiLevelType w:val="hybridMultilevel"/>
    <w:tmpl w:val="C8001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45848"/>
    <w:multiLevelType w:val="hybridMultilevel"/>
    <w:tmpl w:val="FAD21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2201"/>
    <w:multiLevelType w:val="hybridMultilevel"/>
    <w:tmpl w:val="7D86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D3E07"/>
    <w:multiLevelType w:val="hybridMultilevel"/>
    <w:tmpl w:val="4F083F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741B21"/>
    <w:multiLevelType w:val="hybridMultilevel"/>
    <w:tmpl w:val="E0FA8D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40568A"/>
    <w:multiLevelType w:val="hybridMultilevel"/>
    <w:tmpl w:val="AF340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6" w15:restartNumberingAfterBreak="0">
    <w:nsid w:val="63352123"/>
    <w:multiLevelType w:val="hybridMultilevel"/>
    <w:tmpl w:val="005E6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72C5E"/>
    <w:multiLevelType w:val="hybridMultilevel"/>
    <w:tmpl w:val="D480D30E"/>
    <w:lvl w:ilvl="0" w:tplc="75D29D7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A3000E4"/>
    <w:multiLevelType w:val="hybridMultilevel"/>
    <w:tmpl w:val="CE029A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FBC42FF"/>
    <w:multiLevelType w:val="hybridMultilevel"/>
    <w:tmpl w:val="DCFE8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1F03A5"/>
    <w:multiLevelType w:val="hybridMultilevel"/>
    <w:tmpl w:val="1ED88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34EE0"/>
    <w:multiLevelType w:val="hybridMultilevel"/>
    <w:tmpl w:val="04245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59451">
    <w:abstractNumId w:val="4"/>
  </w:num>
  <w:num w:numId="2" w16cid:durableId="1487472386">
    <w:abstractNumId w:val="8"/>
  </w:num>
  <w:num w:numId="3" w16cid:durableId="1167550860">
    <w:abstractNumId w:val="21"/>
  </w:num>
  <w:num w:numId="4" w16cid:durableId="3746310">
    <w:abstractNumId w:val="7"/>
  </w:num>
  <w:num w:numId="5" w16cid:durableId="788473476">
    <w:abstractNumId w:val="10"/>
  </w:num>
  <w:num w:numId="6" w16cid:durableId="1852139452">
    <w:abstractNumId w:val="20"/>
  </w:num>
  <w:num w:numId="7" w16cid:durableId="1863087122">
    <w:abstractNumId w:val="5"/>
  </w:num>
  <w:num w:numId="8" w16cid:durableId="1754278841">
    <w:abstractNumId w:val="1"/>
  </w:num>
  <w:num w:numId="9" w16cid:durableId="1987471994">
    <w:abstractNumId w:val="17"/>
  </w:num>
  <w:num w:numId="10" w16cid:durableId="2022268919">
    <w:abstractNumId w:val="12"/>
  </w:num>
  <w:num w:numId="11" w16cid:durableId="469439455">
    <w:abstractNumId w:val="3"/>
  </w:num>
  <w:num w:numId="12" w16cid:durableId="1012340448">
    <w:abstractNumId w:val="9"/>
  </w:num>
  <w:num w:numId="13" w16cid:durableId="1340809313">
    <w:abstractNumId w:val="18"/>
  </w:num>
  <w:num w:numId="14" w16cid:durableId="1954819040">
    <w:abstractNumId w:val="19"/>
  </w:num>
  <w:num w:numId="15" w16cid:durableId="1676885327">
    <w:abstractNumId w:val="11"/>
  </w:num>
  <w:num w:numId="16" w16cid:durableId="1124155998">
    <w:abstractNumId w:val="14"/>
  </w:num>
  <w:num w:numId="17" w16cid:durableId="189034278">
    <w:abstractNumId w:val="13"/>
  </w:num>
  <w:num w:numId="18" w16cid:durableId="1208836343">
    <w:abstractNumId w:val="6"/>
  </w:num>
  <w:num w:numId="19" w16cid:durableId="1453523779">
    <w:abstractNumId w:val="15"/>
  </w:num>
  <w:num w:numId="20" w16cid:durableId="67120206">
    <w:abstractNumId w:val="0"/>
  </w:num>
  <w:num w:numId="21" w16cid:durableId="34627793">
    <w:abstractNumId w:val="2"/>
  </w:num>
  <w:num w:numId="22" w16cid:durableId="1914775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E4"/>
    <w:rsid w:val="00004891"/>
    <w:rsid w:val="000335E3"/>
    <w:rsid w:val="00060AE4"/>
    <w:rsid w:val="000772FD"/>
    <w:rsid w:val="00092ED1"/>
    <w:rsid w:val="000E0927"/>
    <w:rsid w:val="00124B33"/>
    <w:rsid w:val="00145004"/>
    <w:rsid w:val="001A44A7"/>
    <w:rsid w:val="001D445E"/>
    <w:rsid w:val="0026372D"/>
    <w:rsid w:val="002A5F73"/>
    <w:rsid w:val="002B710C"/>
    <w:rsid w:val="002C503E"/>
    <w:rsid w:val="002D5AC1"/>
    <w:rsid w:val="002F1A7C"/>
    <w:rsid w:val="00320B9F"/>
    <w:rsid w:val="00326852"/>
    <w:rsid w:val="003539F9"/>
    <w:rsid w:val="003E7856"/>
    <w:rsid w:val="00466FD4"/>
    <w:rsid w:val="00580994"/>
    <w:rsid w:val="005C06F5"/>
    <w:rsid w:val="005E0957"/>
    <w:rsid w:val="005F5CEC"/>
    <w:rsid w:val="00617E5E"/>
    <w:rsid w:val="0062408D"/>
    <w:rsid w:val="006B4350"/>
    <w:rsid w:val="006E3BCD"/>
    <w:rsid w:val="007034CC"/>
    <w:rsid w:val="00707DED"/>
    <w:rsid w:val="00726753"/>
    <w:rsid w:val="0076174F"/>
    <w:rsid w:val="00794485"/>
    <w:rsid w:val="007B0429"/>
    <w:rsid w:val="007F7A54"/>
    <w:rsid w:val="007F7AEF"/>
    <w:rsid w:val="00857DF1"/>
    <w:rsid w:val="00894EE8"/>
    <w:rsid w:val="00897F76"/>
    <w:rsid w:val="008E6882"/>
    <w:rsid w:val="009948BA"/>
    <w:rsid w:val="009A3A88"/>
    <w:rsid w:val="009D775F"/>
    <w:rsid w:val="009E21D9"/>
    <w:rsid w:val="00A146F8"/>
    <w:rsid w:val="00A21CB4"/>
    <w:rsid w:val="00A62BE7"/>
    <w:rsid w:val="00A62C0D"/>
    <w:rsid w:val="00A948D6"/>
    <w:rsid w:val="00AA2A43"/>
    <w:rsid w:val="00B164D7"/>
    <w:rsid w:val="00B850BB"/>
    <w:rsid w:val="00B9086F"/>
    <w:rsid w:val="00C04978"/>
    <w:rsid w:val="00C50A09"/>
    <w:rsid w:val="00C86654"/>
    <w:rsid w:val="00CB3B6A"/>
    <w:rsid w:val="00D10C23"/>
    <w:rsid w:val="00D1545A"/>
    <w:rsid w:val="00D2255E"/>
    <w:rsid w:val="00D53384"/>
    <w:rsid w:val="00D72913"/>
    <w:rsid w:val="00D956E9"/>
    <w:rsid w:val="00DB33BC"/>
    <w:rsid w:val="00DB3EA7"/>
    <w:rsid w:val="00E140AA"/>
    <w:rsid w:val="00E954A9"/>
    <w:rsid w:val="00EC1DBB"/>
    <w:rsid w:val="00EC3E5C"/>
    <w:rsid w:val="00F24F70"/>
    <w:rsid w:val="00FC54F8"/>
    <w:rsid w:val="00FE32D7"/>
    <w:rsid w:val="00FE5354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5E38"/>
  <w15:chartTrackingRefBased/>
  <w15:docId w15:val="{C91B6CDF-078C-4C8E-84DA-4DC883B4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94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80994"/>
    <w:pPr>
      <w:ind w:left="720"/>
      <w:contextualSpacing/>
    </w:pPr>
  </w:style>
  <w:style w:type="table" w:styleId="a4">
    <w:name w:val="Table Grid"/>
    <w:basedOn w:val="a1"/>
    <w:uiPriority w:val="39"/>
    <w:rsid w:val="0058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809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503DD-9FEF-4489-89E8-23BC9014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Топталова</dc:creator>
  <cp:keywords/>
  <dc:description/>
  <cp:lastModifiedBy>Софья Топталова</cp:lastModifiedBy>
  <cp:revision>13</cp:revision>
  <dcterms:created xsi:type="dcterms:W3CDTF">2024-05-26T22:52:00Z</dcterms:created>
  <dcterms:modified xsi:type="dcterms:W3CDTF">2024-05-29T18:56:00Z</dcterms:modified>
</cp:coreProperties>
</file>