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Pr="00BD11CA" w:rsidRDefault="00BD11CA" w:rsidP="00BD11CA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BD11CA">
        <w:rPr>
          <w:rFonts w:ascii="Times New Roman" w:hAnsi="Times New Roman" w:cs="Times New Roman"/>
        </w:rPr>
        <w:t>Синтаксический анализ предложения.</w:t>
      </w:r>
    </w:p>
    <w:p w:rsidR="00BD11CA" w:rsidRPr="00BD11CA" w:rsidRDefault="00776378" w:rsidP="00BD11C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BD11CA" w:rsidRPr="00BD11CA">
        <w:rPr>
          <w:rFonts w:ascii="Times New Roman" w:hAnsi="Times New Roman" w:cs="Times New Roman"/>
        </w:rPr>
        <w:t xml:space="preserve">5 класс. </w:t>
      </w:r>
    </w:p>
    <w:p w:rsidR="00BD11CA" w:rsidRPr="00BD11CA" w:rsidRDefault="00BD11CA" w:rsidP="00BD11CA">
      <w:pPr>
        <w:pStyle w:val="a5"/>
        <w:rPr>
          <w:rFonts w:ascii="Times New Roman" w:hAnsi="Times New Roman" w:cs="Times New Roman"/>
          <w:sz w:val="32"/>
        </w:rPr>
      </w:pPr>
      <w:r w:rsidRPr="00BD11CA">
        <w:rPr>
          <w:rFonts w:ascii="Times New Roman" w:hAnsi="Times New Roman" w:cs="Times New Roman"/>
          <w:sz w:val="32"/>
        </w:rPr>
        <w:t xml:space="preserve">                             Простое предложение</w:t>
      </w:r>
    </w:p>
    <w:p w:rsidR="00BD11CA" w:rsidRPr="00BD11CA" w:rsidRDefault="00BD11CA" w:rsidP="00BD11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Повествовательное/побудительное/вопросительное</w:t>
      </w:r>
      <w:r>
        <w:rPr>
          <w:rFonts w:ascii="Times New Roman" w:hAnsi="Times New Roman" w:cs="Times New Roman"/>
          <w:sz w:val="24"/>
        </w:rPr>
        <w:t>.</w:t>
      </w:r>
    </w:p>
    <w:p w:rsidR="00BD11CA" w:rsidRPr="00BD11CA" w:rsidRDefault="00BD11CA" w:rsidP="00BD11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Восклицательное/невосклицательное</w:t>
      </w:r>
      <w:r>
        <w:rPr>
          <w:rFonts w:ascii="Times New Roman" w:hAnsi="Times New Roman" w:cs="Times New Roman"/>
          <w:sz w:val="24"/>
        </w:rPr>
        <w:t>.</w:t>
      </w:r>
    </w:p>
    <w:p w:rsidR="00BD11CA" w:rsidRDefault="00BD11CA" w:rsidP="00BD11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Выделить грамматическую основу и указать, какие это части речи</w:t>
      </w:r>
      <w:r>
        <w:rPr>
          <w:rFonts w:ascii="Times New Roman" w:hAnsi="Times New Roman" w:cs="Times New Roman"/>
          <w:sz w:val="24"/>
        </w:rPr>
        <w:t>.</w:t>
      </w:r>
    </w:p>
    <w:p w:rsidR="00BD11CA" w:rsidRDefault="00331632" w:rsidP="00BD11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Распространённое</w:t>
      </w:r>
      <w:r w:rsidR="00BD11C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нераспространённое</w:t>
      </w:r>
      <w:r w:rsidR="00BD11CA">
        <w:rPr>
          <w:rFonts w:ascii="Times New Roman" w:hAnsi="Times New Roman" w:cs="Times New Roman"/>
          <w:sz w:val="24"/>
        </w:rPr>
        <w:t>.</w:t>
      </w:r>
    </w:p>
    <w:p w:rsidR="00BD11CA" w:rsidRDefault="00BD11CA" w:rsidP="00BD11C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Если </w:t>
      </w:r>
      <w:r w:rsidR="00331632">
        <w:rPr>
          <w:rFonts w:ascii="Times New Roman" w:hAnsi="Times New Roman" w:cs="Times New Roman"/>
          <w:sz w:val="24"/>
        </w:rPr>
        <w:t>распространённое</w:t>
      </w:r>
      <w:r>
        <w:rPr>
          <w:rFonts w:ascii="Times New Roman" w:hAnsi="Times New Roman" w:cs="Times New Roman"/>
          <w:sz w:val="24"/>
        </w:rPr>
        <w:t>: найти второстепенные члены, надписать наверху части речи.</w:t>
      </w:r>
    </w:p>
    <w:p w:rsidR="00BD11CA" w:rsidRPr="00BD11CA" w:rsidRDefault="00BD11CA" w:rsidP="00BD11C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</w:t>
      </w:r>
      <w:r w:rsidRPr="00BD11CA">
        <w:rPr>
          <w:rFonts w:ascii="Times New Roman" w:hAnsi="Times New Roman" w:cs="Times New Roman"/>
          <w:sz w:val="24"/>
        </w:rPr>
        <w:t xml:space="preserve">Если </w:t>
      </w:r>
      <w:r w:rsidR="00331632">
        <w:rPr>
          <w:rFonts w:ascii="Times New Roman" w:hAnsi="Times New Roman" w:cs="Times New Roman"/>
          <w:sz w:val="24"/>
        </w:rPr>
        <w:t>не</w:t>
      </w:r>
      <w:r w:rsidR="00331632" w:rsidRPr="00BD11CA">
        <w:rPr>
          <w:rFonts w:ascii="Times New Roman" w:hAnsi="Times New Roman" w:cs="Times New Roman"/>
          <w:sz w:val="24"/>
        </w:rPr>
        <w:t>распространённое</w:t>
      </w:r>
      <w:r w:rsidRPr="00BD11C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- </w:t>
      </w:r>
    </w:p>
    <w:p w:rsidR="00BD11CA" w:rsidRPr="00BD11CA" w:rsidRDefault="00BD11CA" w:rsidP="00BD11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Присуствует обращение/осложнено однородными членами/не осложнено однородными членами/-</w:t>
      </w:r>
    </w:p>
    <w:p w:rsidR="00BD11CA" w:rsidRDefault="00BD11CA" w:rsidP="00BD11CA">
      <w:pPr>
        <w:pStyle w:val="a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776378">
        <w:rPr>
          <w:rFonts w:ascii="Times New Roman" w:hAnsi="Times New Roman" w:cs="Times New Roman"/>
          <w:sz w:val="32"/>
        </w:rPr>
        <w:t xml:space="preserve">                         Сложное</w:t>
      </w:r>
      <w:r>
        <w:rPr>
          <w:rFonts w:ascii="Times New Roman" w:hAnsi="Times New Roman" w:cs="Times New Roman"/>
          <w:sz w:val="32"/>
        </w:rPr>
        <w:t xml:space="preserve"> </w:t>
      </w:r>
      <w:r w:rsidRPr="00BD11CA">
        <w:rPr>
          <w:rFonts w:ascii="Times New Roman" w:hAnsi="Times New Roman" w:cs="Times New Roman"/>
          <w:sz w:val="32"/>
        </w:rPr>
        <w:t>предложение</w:t>
      </w:r>
    </w:p>
    <w:p w:rsidR="00BD11CA" w:rsidRPr="00BD11CA" w:rsidRDefault="00BD11CA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Повествовательное/побудительное/вопросительное</w:t>
      </w:r>
      <w:r>
        <w:rPr>
          <w:rFonts w:ascii="Times New Roman" w:hAnsi="Times New Roman" w:cs="Times New Roman"/>
          <w:sz w:val="24"/>
        </w:rPr>
        <w:t>.</w:t>
      </w:r>
    </w:p>
    <w:p w:rsidR="00BD11CA" w:rsidRPr="00BD11CA" w:rsidRDefault="00BD11CA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Восклицательное/невосклицательное</w:t>
      </w:r>
      <w:r>
        <w:rPr>
          <w:rFonts w:ascii="Times New Roman" w:hAnsi="Times New Roman" w:cs="Times New Roman"/>
          <w:sz w:val="24"/>
        </w:rPr>
        <w:t>.</w:t>
      </w:r>
    </w:p>
    <w:p w:rsidR="00BD11CA" w:rsidRDefault="00BD11CA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11CA">
        <w:rPr>
          <w:rFonts w:ascii="Times New Roman" w:hAnsi="Times New Roman" w:cs="Times New Roman"/>
          <w:sz w:val="24"/>
        </w:rPr>
        <w:t>Выделить грамматическую основу и указать, какие это части речи</w:t>
      </w:r>
      <w:r>
        <w:rPr>
          <w:rFonts w:ascii="Times New Roman" w:hAnsi="Times New Roman" w:cs="Times New Roman"/>
          <w:sz w:val="24"/>
        </w:rPr>
        <w:t>.</w:t>
      </w:r>
    </w:p>
    <w:p w:rsidR="00BD11CA" w:rsidRDefault="00BD11CA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Сложносочинённое/сложноподчинённое/бессоюзное.</w:t>
      </w:r>
    </w:p>
    <w:p w:rsidR="00BD11CA" w:rsidRDefault="00BD11CA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сложного предложения с указанием союза.</w:t>
      </w:r>
    </w:p>
    <w:p w:rsidR="00BD11CA" w:rsidRPr="00BD11CA" w:rsidRDefault="007C7859" w:rsidP="00BD11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Разобрать каждую часть предложения по членам предложения.</w:t>
      </w:r>
    </w:p>
    <w:p w:rsidR="00BD11CA" w:rsidRPr="00BD11CA" w:rsidRDefault="00BD11CA" w:rsidP="00BD11CA"/>
    <w:sectPr w:rsidR="00BD11CA" w:rsidRPr="00BD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2C91"/>
    <w:multiLevelType w:val="hybridMultilevel"/>
    <w:tmpl w:val="B4FA8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41E0"/>
    <w:multiLevelType w:val="hybridMultilevel"/>
    <w:tmpl w:val="B4FA8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71BB"/>
    <w:multiLevelType w:val="hybridMultilevel"/>
    <w:tmpl w:val="B4FA8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AB"/>
    <w:rsid w:val="000572EE"/>
    <w:rsid w:val="00283BAB"/>
    <w:rsid w:val="00331632"/>
    <w:rsid w:val="00776378"/>
    <w:rsid w:val="007C7859"/>
    <w:rsid w:val="00843A0C"/>
    <w:rsid w:val="00B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892A5-C74E-4453-8664-8E06950A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1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D11CA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BD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7</cp:revision>
  <dcterms:created xsi:type="dcterms:W3CDTF">2020-11-06T14:10:00Z</dcterms:created>
  <dcterms:modified xsi:type="dcterms:W3CDTF">2020-11-08T09:50:00Z</dcterms:modified>
</cp:coreProperties>
</file>